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E87865" w14:paraId="24618986" w14:textId="77777777" w:rsidTr="005C1E92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DE56507" w14:textId="465B009A" w:rsidR="00E87865" w:rsidRDefault="00E87865" w:rsidP="005C1E92">
            <w:pPr>
              <w:pStyle w:val="Titolo3"/>
              <w:spacing w:line="256" w:lineRule="auto"/>
              <w:rPr>
                <w:lang w:eastAsia="en-US"/>
              </w:rPr>
            </w:pPr>
            <w:bookmarkStart w:id="0" w:name="_Toc11315306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MACCHINA TERMOSALDATRICE (per imballi)</w:t>
            </w:r>
          </w:p>
        </w:tc>
      </w:tr>
      <w:tr w:rsidR="00E87865" w14:paraId="2B96B90B" w14:textId="77777777" w:rsidTr="005C1E92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59433" w14:textId="77777777" w:rsidR="00E87865" w:rsidRDefault="00E87865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733D0D" w14:textId="77777777" w:rsidR="00E87865" w:rsidRDefault="00E87865" w:rsidP="005C1E9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14:paraId="45F9CB01" w14:textId="77777777" w:rsidR="00E87865" w:rsidRDefault="00E87865" w:rsidP="005C1E9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Manutenzione ordinaria dell’attrezzattura</w:t>
            </w:r>
          </w:p>
          <w:p w14:paraId="1AEDB072" w14:textId="77777777" w:rsidR="00E87865" w:rsidRDefault="00E87865" w:rsidP="005C1E92">
            <w:pPr>
              <w:spacing w:line="256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E87865" w14:paraId="0B159876" w14:textId="77777777" w:rsidTr="005C1E9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5943E" w14:textId="77777777" w:rsidR="00E87865" w:rsidRDefault="00E87865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54DFAC" w14:textId="77777777" w:rsidR="00E87865" w:rsidRDefault="00E87865" w:rsidP="005C1E92">
            <w:pPr>
              <w:spacing w:line="256" w:lineRule="auto"/>
              <w:rPr>
                <w:bCs/>
                <w:iCs/>
                <w:sz w:val="20"/>
                <w:szCs w:val="20"/>
                <w:lang w:eastAsia="en-US"/>
              </w:rPr>
            </w:pPr>
            <w:r>
              <w:rPr>
                <w:bCs/>
                <w:iCs/>
                <w:sz w:val="20"/>
                <w:szCs w:val="20"/>
                <w:lang w:eastAsia="en-US"/>
              </w:rPr>
              <w:t>Lavoratori</w:t>
            </w:r>
          </w:p>
        </w:tc>
      </w:tr>
      <w:tr w:rsidR="00E87865" w14:paraId="7C7B0DF4" w14:textId="77777777" w:rsidTr="005C1E9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6AB93" w14:textId="77777777" w:rsidR="00E87865" w:rsidRDefault="00E87865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BACC8" w14:textId="77777777" w:rsidR="00E87865" w:rsidRDefault="00E87865" w:rsidP="005C1E92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LESIONI</w:t>
            </w:r>
          </w:p>
          <w:p w14:paraId="6F8F0C04" w14:textId="77777777" w:rsidR="00E87865" w:rsidRDefault="00E87865" w:rsidP="005C1E92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ELETTROCUZIONE</w:t>
            </w:r>
          </w:p>
          <w:p w14:paraId="1861D6D3" w14:textId="5509D690" w:rsidR="00E87865" w:rsidRDefault="00E87865" w:rsidP="005C1E92">
            <w:pPr>
              <w:spacing w:line="256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INCENDI</w:t>
            </w:r>
          </w:p>
        </w:tc>
      </w:tr>
      <w:tr w:rsidR="00E87865" w14:paraId="572252B1" w14:textId="77777777" w:rsidTr="005C1E92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3376A" w14:textId="77777777" w:rsidR="00E87865" w:rsidRDefault="00E87865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913A1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Le istruzioni d'uso e di manutenzione contenute </w:t>
            </w:r>
            <w:r>
              <w:t>nel</w:t>
            </w:r>
            <w:r>
              <w:t xml:space="preserve"> manuale, indicano l'esatto utilizzo della macchina come previsto nelle ipotesi di progetto e per le sue caratteristiche tecniche.</w:t>
            </w:r>
          </w:p>
          <w:p w14:paraId="78CBCA27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>Viene definito uso</w:t>
            </w:r>
            <w:r>
              <w:t xml:space="preserve"> improprio della macchina: - uso della saldatrice non previsto in questo manuale - gravi mancanze nella manutenzione prevista - interventi per modifiche non autorizzate dal costruttore - utilizzo di ricambi non originali e non specifici per il modello della macchina in oggetto - inosservanza parziale o totale delle istruzioni - eventi eccezionali.</w:t>
            </w:r>
          </w:p>
          <w:p w14:paraId="2047F8F5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La macchina non deve essere utilizzata per impieghi diversi da quelli sopra indicati per i quali </w:t>
            </w:r>
            <w:r>
              <w:t>è</w:t>
            </w:r>
            <w:r>
              <w:t xml:space="preserve"> stata progettata e costruita.</w:t>
            </w:r>
          </w:p>
          <w:p w14:paraId="6D76DBFD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 w:rsidRPr="00E87865">
              <w:rPr>
                <w:sz w:val="22"/>
                <w:szCs w:val="22"/>
              </w:rPr>
              <w:t xml:space="preserve">l’operatore </w:t>
            </w:r>
            <w:proofErr w:type="spellStart"/>
            <w:r w:rsidRPr="00E87865">
              <w:rPr>
                <w:sz w:val="22"/>
                <w:szCs w:val="22"/>
              </w:rPr>
              <w:t>dovra’</w:t>
            </w:r>
            <w:proofErr w:type="spellEnd"/>
            <w:r w:rsidRPr="00E87865">
              <w:rPr>
                <w:sz w:val="22"/>
                <w:szCs w:val="22"/>
              </w:rPr>
              <w:t xml:space="preserve"> essere opportunamente addestrato e conoscere perfettamente il contenuto del manuale </w:t>
            </w:r>
          </w:p>
          <w:p w14:paraId="7687165F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Staccare sempre il cavo di alimentazione prima di eseguire qualunque operazione di manutenzione sulla macchina. </w:t>
            </w:r>
          </w:p>
          <w:p w14:paraId="41330C8B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Non utilizzare la saldatrice con i carter di protezione aperti o smontati e/o con le viti di chiusura allentate </w:t>
            </w:r>
          </w:p>
          <w:p w14:paraId="470E90B8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Per garantire un funzionamento regolare, mantenere la macchina pulita. </w:t>
            </w:r>
          </w:p>
          <w:p w14:paraId="5FFEA7EC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Prima di interventi di pulizia sulla macchina, staccare il cavo di alimentazione </w:t>
            </w:r>
          </w:p>
          <w:p w14:paraId="09FC385D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Per la pulizia non usare prodotti liquidi o spray. </w:t>
            </w:r>
          </w:p>
          <w:p w14:paraId="112FF3E0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Usare aria compressa per l'interno e un panno morbido leggermente umido per l'esterno. </w:t>
            </w:r>
          </w:p>
          <w:p w14:paraId="23CCA56C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>Non introdurre oggetti diversi dalle buste da saldare nella zona di saldatura.</w:t>
            </w:r>
          </w:p>
          <w:p w14:paraId="61099A1A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Non introdurre oggetti metallici nella macchina attraverso le aperture per evitare rischi di contatto elettrico. </w:t>
            </w:r>
          </w:p>
          <w:p w14:paraId="30071DC5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La macchina deve essere utilizzata solo in luoghi chiusi e protetti dall'umidità. Temperatura: 5° - 40° C (41° - 104° F). Umidità relativa: 30% </w:t>
            </w:r>
            <w:proofErr w:type="gramStart"/>
            <w:r>
              <w:t>( 95</w:t>
            </w:r>
            <w:proofErr w:type="gramEnd"/>
            <w:r>
              <w:t>% non condensata)</w:t>
            </w:r>
          </w:p>
          <w:p w14:paraId="6D5895E9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>Non utilizzare la macchina in luoghi a rischio di incendio ed esplosione.</w:t>
            </w:r>
          </w:p>
          <w:p w14:paraId="44441B46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 xml:space="preserve">Non utilizzare la macchina per il confezionamento di prodotti infiammabili, corrosivi, esplosivi o comunque pericolosi per la sicurezza dell'operatore. </w:t>
            </w:r>
          </w:p>
          <w:p w14:paraId="4625E306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>Impiegare solo ricambi originali.</w:t>
            </w:r>
          </w:p>
          <w:p w14:paraId="520750B9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>È consigliabile un controllo annuale da parte di un tecnico qualificato.</w:t>
            </w:r>
          </w:p>
          <w:p w14:paraId="00CE2B20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lastRenderedPageBreak/>
              <w:t xml:space="preserve">Non modificare i parametri di saldatura mentre la saldatrice sta lavorando. </w:t>
            </w:r>
          </w:p>
          <w:p w14:paraId="72C4D17E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>La sostituzione dei fusibili di protezione deve essere eseguita con fusibili dello stesso tipo</w:t>
            </w:r>
          </w:p>
          <w:p w14:paraId="19C8157E" w14:textId="77777777" w:rsidR="00E87865" w:rsidRP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>Inserire la spina del cavo di alimentazione in una presa monofase con terra regolamentare protetta a monte da un interruttore magnetotermico a norme, avendo previamente controllato che i dati contenuti nella targhetta corrispondano a quelli della rete di alimentazione.</w:t>
            </w:r>
          </w:p>
          <w:p w14:paraId="2926F8C4" w14:textId="1AECEB75" w:rsidR="00E87865" w:rsidRDefault="00E87865" w:rsidP="00E87865">
            <w:pPr>
              <w:numPr>
                <w:ilvl w:val="0"/>
                <w:numId w:val="2"/>
              </w:numPr>
              <w:suppressAutoHyphens w:val="0"/>
              <w:spacing w:line="256" w:lineRule="auto"/>
              <w:jc w:val="both"/>
              <w:textAlignment w:val="auto"/>
              <w:rPr>
                <w:sz w:val="20"/>
                <w:szCs w:val="20"/>
                <w:lang w:eastAsia="en-US"/>
              </w:rPr>
            </w:pPr>
            <w:r>
              <w:t>Non rimuovere o bypassare i dispositivi di sicurezza</w:t>
            </w:r>
          </w:p>
        </w:tc>
      </w:tr>
      <w:tr w:rsidR="00E87865" w14:paraId="40E27E82" w14:textId="77777777" w:rsidTr="005C1E92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21D2" w14:textId="77777777" w:rsidR="00E87865" w:rsidRDefault="00E87865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lastRenderedPageBreak/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D671B" w14:textId="77777777" w:rsidR="00E87865" w:rsidRDefault="00E87865" w:rsidP="005C1E92">
            <w:pPr>
              <w:spacing w:line="256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 wp14:anchorId="6E99E495" wp14:editId="20E30F62">
                  <wp:simplePos x="0" y="0"/>
                  <wp:positionH relativeFrom="column">
                    <wp:posOffset>1278255</wp:posOffset>
                  </wp:positionH>
                  <wp:positionV relativeFrom="paragraph">
                    <wp:posOffset>635</wp:posOffset>
                  </wp:positionV>
                  <wp:extent cx="1310640" cy="467995"/>
                  <wp:effectExtent l="0" t="0" r="0" b="0"/>
                  <wp:wrapNone/>
                  <wp:docPr id="6" name="Immagine 6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4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 wp14:anchorId="41D1E1C4" wp14:editId="2BCEFAC4">
                  <wp:simplePos x="0" y="0"/>
                  <wp:positionH relativeFrom="column">
                    <wp:posOffset>2610485</wp:posOffset>
                  </wp:positionH>
                  <wp:positionV relativeFrom="paragraph">
                    <wp:posOffset>635</wp:posOffset>
                  </wp:positionV>
                  <wp:extent cx="1313815" cy="467995"/>
                  <wp:effectExtent l="0" t="0" r="0" b="0"/>
                  <wp:wrapNone/>
                  <wp:docPr id="5" name="Immagine 5" descr="E1712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3" descr="E1712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1312" behindDoc="1" locked="0" layoutInCell="1" allowOverlap="1" wp14:anchorId="3E76ED85" wp14:editId="7382E99F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0" b="0"/>
                  <wp:wrapNone/>
                  <wp:docPr id="4" name="Immagine 4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22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C94D46" w14:textId="77777777" w:rsidR="00E87865" w:rsidRDefault="00E87865" w:rsidP="005C1E92">
            <w:pPr>
              <w:spacing w:line="256" w:lineRule="auto"/>
              <w:rPr>
                <w:lang w:eastAsia="en-US"/>
              </w:rPr>
            </w:pPr>
          </w:p>
          <w:p w14:paraId="52A667CC" w14:textId="77777777" w:rsidR="00E87865" w:rsidRDefault="00E87865" w:rsidP="005C1E92">
            <w:pPr>
              <w:spacing w:line="256" w:lineRule="auto"/>
              <w:rPr>
                <w:lang w:eastAsia="en-US"/>
              </w:rPr>
            </w:pPr>
          </w:p>
          <w:p w14:paraId="54E8D034" w14:textId="77777777" w:rsidR="00E87865" w:rsidRDefault="00E87865" w:rsidP="005C1E92">
            <w:pPr>
              <w:spacing w:line="256" w:lineRule="auto"/>
              <w:rPr>
                <w:lang w:eastAsia="en-US"/>
              </w:rPr>
            </w:pPr>
          </w:p>
          <w:p w14:paraId="02884598" w14:textId="77777777" w:rsidR="00E87865" w:rsidRDefault="00E87865" w:rsidP="005C1E92">
            <w:pPr>
              <w:spacing w:line="256" w:lineRule="auto"/>
              <w:rPr>
                <w:sz w:val="2"/>
                <w:szCs w:val="2"/>
                <w:lang w:eastAsia="en-US"/>
              </w:rPr>
            </w:pPr>
          </w:p>
        </w:tc>
      </w:tr>
      <w:tr w:rsidR="00E87865" w14:paraId="526E5AB0" w14:textId="77777777" w:rsidTr="005C1E92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C1419" w14:textId="77777777" w:rsidR="00E87865" w:rsidRDefault="00E87865" w:rsidP="005C1E92">
            <w:pPr>
              <w:spacing w:line="256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04F9A" w14:textId="77777777" w:rsidR="00E87865" w:rsidRPr="00E87865" w:rsidRDefault="00E87865" w:rsidP="00E87865">
            <w:pPr>
              <w:pStyle w:val="Paragrafoelenco"/>
              <w:numPr>
                <w:ilvl w:val="0"/>
                <w:numId w:val="3"/>
              </w:numPr>
              <w:spacing w:line="256" w:lineRule="auto"/>
              <w:rPr>
                <w:noProof/>
                <w:sz w:val="20"/>
                <w:szCs w:val="20"/>
                <w:lang w:eastAsia="en-US"/>
              </w:rPr>
            </w:pPr>
            <w:r w:rsidRPr="00E87865">
              <w:rPr>
                <w:noProof/>
                <w:sz w:val="20"/>
                <w:szCs w:val="20"/>
                <w:lang w:eastAsia="en-US"/>
              </w:rPr>
              <w:t xml:space="preserve">Guanti </w:t>
            </w:r>
          </w:p>
          <w:p w14:paraId="6C3BEFE0" w14:textId="2C7C6E92" w:rsidR="00E87865" w:rsidRDefault="00E87865" w:rsidP="00E87865">
            <w:pPr>
              <w:pStyle w:val="Paragrafoelenco"/>
              <w:numPr>
                <w:ilvl w:val="0"/>
                <w:numId w:val="3"/>
              </w:numPr>
              <w:spacing w:line="256" w:lineRule="auto"/>
              <w:rPr>
                <w:noProof/>
                <w:lang w:eastAsia="en-US"/>
              </w:rPr>
            </w:pPr>
            <w:r w:rsidRPr="00E87865">
              <w:rPr>
                <w:noProof/>
                <w:sz w:val="20"/>
                <w:szCs w:val="20"/>
                <w:lang w:eastAsia="en-US"/>
              </w:rPr>
              <w:t xml:space="preserve">Scarpe </w:t>
            </w:r>
          </w:p>
        </w:tc>
      </w:tr>
    </w:tbl>
    <w:p w14:paraId="1AF04194" w14:textId="77777777" w:rsidR="00E87865" w:rsidRDefault="00E87865"/>
    <w:sectPr w:rsidR="00E8786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FA3C43"/>
    <w:multiLevelType w:val="hybridMultilevel"/>
    <w:tmpl w:val="C2F252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047CD"/>
    <w:multiLevelType w:val="hybridMultilevel"/>
    <w:tmpl w:val="68E21B1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AA7A32"/>
    <w:multiLevelType w:val="hybridMultilevel"/>
    <w:tmpl w:val="4EA43E6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865"/>
    <w:rsid w:val="00E8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585E"/>
  <w15:chartTrackingRefBased/>
  <w15:docId w15:val="{C982B57E-7FC7-40C4-94B7-7559DCF3C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rsid w:val="00E8786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rsid w:val="00E87865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rsid w:val="00E87865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paragraph" w:styleId="Paragrafoelenco">
    <w:name w:val="List Paragraph"/>
    <w:basedOn w:val="Normale"/>
    <w:uiPriority w:val="34"/>
    <w:qFormat/>
    <w:rsid w:val="00E878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421</Words>
  <Characters>2405</Characters>
  <Application>Microsoft Office Word</Application>
  <DocSecurity>0</DocSecurity>
  <Lines>20</Lines>
  <Paragraphs>5</Paragraphs>
  <ScaleCrop>false</ScaleCrop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Chezia Priori</dc:creator>
  <cp:keywords/>
  <dc:description/>
  <cp:lastModifiedBy>Chezia Priori</cp:lastModifiedBy>
  <cp:revision>1</cp:revision>
  <dcterms:created xsi:type="dcterms:W3CDTF">2020-08-19T12:30:00Z</dcterms:created>
  <dcterms:modified xsi:type="dcterms:W3CDTF">2020-08-19T12:36:00Z</dcterms:modified>
</cp:coreProperties>
</file>