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4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3"/>
        <w:gridCol w:w="8080"/>
      </w:tblGrid>
      <w:tr w:rsidR="00603BE3" w14:paraId="6F4E2014" w14:textId="77777777" w:rsidTr="006B4CE2">
        <w:trPr>
          <w:trHeight w:val="454"/>
        </w:trPr>
        <w:tc>
          <w:tcPr>
            <w:tcW w:w="948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ACBFFD" w14:textId="479B7563" w:rsidR="00603BE3" w:rsidRDefault="00603BE3" w:rsidP="006B4CE2">
            <w:pPr>
              <w:keepNext/>
              <w:spacing w:before="240" w:after="60" w:line="252" w:lineRule="auto"/>
              <w:outlineLvl w:val="2"/>
              <w:rPr>
                <w:rFonts w:ascii="Times New Roman" w:eastAsia="Times New Roman" w:hAnsi="Times New Roman" w:cs="Arial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Arial"/>
                <w:b/>
                <w:bCs/>
                <w:color w:val="0000FF"/>
                <w:sz w:val="24"/>
                <w:szCs w:val="24"/>
              </w:rPr>
              <w:t xml:space="preserve">ATTREZZATURE: </w:t>
            </w:r>
            <w:r>
              <w:rPr>
                <w:rFonts w:ascii="Times New Roman" w:eastAsia="Times New Roman" w:hAnsi="Times New Roman" w:cs="Arial"/>
                <w:b/>
                <w:bCs/>
                <w:color w:val="0000FF"/>
                <w:sz w:val="24"/>
                <w:szCs w:val="24"/>
              </w:rPr>
              <w:t xml:space="preserve">PLASTIFICATRICE </w:t>
            </w:r>
            <w:r>
              <w:rPr>
                <w:rFonts w:ascii="Times New Roman" w:eastAsia="Times New Roman" w:hAnsi="Times New Roman" w:cs="Arial"/>
                <w:b/>
                <w:bCs/>
                <w:color w:val="0000FF"/>
                <w:sz w:val="24"/>
                <w:szCs w:val="24"/>
              </w:rPr>
              <w:t xml:space="preserve">      </w:t>
            </w:r>
          </w:p>
        </w:tc>
      </w:tr>
      <w:tr w:rsidR="00603BE3" w14:paraId="5BB4FB2C" w14:textId="77777777" w:rsidTr="006B4CE2">
        <w:trPr>
          <w:trHeight w:val="454"/>
        </w:trPr>
        <w:tc>
          <w:tcPr>
            <w:tcW w:w="140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190EF" w14:textId="77777777" w:rsidR="00603BE3" w:rsidRDefault="00603BE3" w:rsidP="006B4CE2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Possibili cause</w:t>
            </w:r>
          </w:p>
        </w:tc>
        <w:tc>
          <w:tcPr>
            <w:tcW w:w="80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1E96E" w14:textId="77777777" w:rsidR="00603BE3" w:rsidRDefault="00603BE3" w:rsidP="006B4CE2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Utilizzo improprio dell’attrezzatura.                                                                                    Rischio per incompetenza dell’operatore.</w:t>
            </w:r>
          </w:p>
        </w:tc>
      </w:tr>
      <w:tr w:rsidR="00603BE3" w14:paraId="681ADA9E" w14:textId="77777777" w:rsidTr="006B4CE2">
        <w:trPr>
          <w:trHeight w:val="454"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4BB7F" w14:textId="77777777" w:rsidR="00603BE3" w:rsidRDefault="00603BE3" w:rsidP="006B4CE2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Soggetti esposti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9E249" w14:textId="77777777" w:rsidR="00603BE3" w:rsidRDefault="00603BE3" w:rsidP="006B4CE2">
            <w:pPr>
              <w:spacing w:after="0" w:line="252" w:lineRule="auto"/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eastAsia="it-IT"/>
              </w:rPr>
              <w:t>Lavoratori</w:t>
            </w:r>
          </w:p>
        </w:tc>
      </w:tr>
      <w:tr w:rsidR="00603BE3" w14:paraId="23408127" w14:textId="77777777" w:rsidTr="006B4CE2">
        <w:trPr>
          <w:trHeight w:val="535"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1BFE7" w14:textId="77777777" w:rsidR="00603BE3" w:rsidRDefault="00603BE3" w:rsidP="006B4CE2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Effetti del rischio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BFF53" w14:textId="77777777" w:rsidR="00603BE3" w:rsidRDefault="00603BE3" w:rsidP="006B4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LESIONI</w:t>
            </w:r>
          </w:p>
          <w:p w14:paraId="3C2ED70A" w14:textId="77777777" w:rsidR="00603BE3" w:rsidRDefault="00603BE3" w:rsidP="006B4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USTIONI</w:t>
            </w:r>
          </w:p>
          <w:p w14:paraId="6BFC63D6" w14:textId="77777777" w:rsidR="00603BE3" w:rsidRDefault="00603BE3" w:rsidP="006B4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INCENDI</w:t>
            </w:r>
          </w:p>
          <w:p w14:paraId="44170016" w14:textId="77777777" w:rsidR="00603BE3" w:rsidRDefault="00603BE3" w:rsidP="006B4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URTI, COLPI, SCHIACCIAMENTI </w:t>
            </w:r>
          </w:p>
          <w:p w14:paraId="4C8EF457" w14:textId="35853A14" w:rsidR="00603BE3" w:rsidRDefault="00603BE3" w:rsidP="006B4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ELETTROCUZIONE </w:t>
            </w:r>
          </w:p>
        </w:tc>
      </w:tr>
      <w:tr w:rsidR="00603BE3" w:rsidRPr="008B0A56" w14:paraId="66E33796" w14:textId="77777777" w:rsidTr="006B4CE2">
        <w:trPr>
          <w:trHeight w:val="454"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77CF2" w14:textId="77777777" w:rsidR="00603BE3" w:rsidRDefault="00603BE3" w:rsidP="006B4CE2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Procedure di lavoro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15091" w14:textId="77777777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Assicurarsi sempre che la tensione di rete elettrica sia uguale a quella indicata nell’etichetta dati tecnici e che l’impianto sia compatibile con la potenza dell’apparecchio. </w:t>
            </w:r>
          </w:p>
          <w:p w14:paraId="562C9FDE" w14:textId="77777777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Non tirare mai il cavo per scollegarlo dalla presa di corrente elettrica. </w:t>
            </w:r>
          </w:p>
          <w:p w14:paraId="08FDF5A6" w14:textId="77777777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Assicurarsi che il cavo non sia in contatto con superfici calde o taglienti. </w:t>
            </w:r>
          </w:p>
          <w:p w14:paraId="11C5874C" w14:textId="77777777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Non utilizzare l’apparecchio con il cavo danneggiato. Se il cavo di alimentazione è danneggiato, esso deve essere sostituito dal Costruttore o dal suo Servizio Assistenza Tecnica o comunque da una persona con qualifica similare, in modo da prevenire ogni rischio. </w:t>
            </w:r>
          </w:p>
          <w:p w14:paraId="61E4259B" w14:textId="77777777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Collegare l’apparecchio esclusivamente ad una presa di corrente elettrica alternata. </w:t>
            </w:r>
          </w:p>
          <w:p w14:paraId="08839197" w14:textId="77777777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In generale è sconsigliabile l’uso di adattatori, prese multiple e/o prolunghe. </w:t>
            </w:r>
          </w:p>
          <w:p w14:paraId="3A74FF02" w14:textId="77777777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Qualora il loro uso si rendesse indispensabile è necessario utilizzare solamente adattatori e prolunghe conformi alle vigenti norme di sicurezza. </w:t>
            </w:r>
          </w:p>
          <w:p w14:paraId="3567CF90" w14:textId="77777777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>Questo apparecchio dovrà essere destinato solo all’uso per il quale è stato espressamente concepito. Ogni altro uso è da considerarsi improprio e quindi pericoloso</w:t>
            </w:r>
          </w:p>
          <w:p w14:paraId="6A928700" w14:textId="77777777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>Per evitare surriscaldamenti pericolosi si raccomanda di svolgere in tutta la sua lunghezza il cavo di alimentazione e di staccare la spina dalla rete di alimentazione elettrica quando l’apparecchio non è utilizzato.</w:t>
            </w:r>
          </w:p>
          <w:p w14:paraId="1251F3FA" w14:textId="77777777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Prima di effettuare qualsiasi operazione di pulizia o di manutenzione, disinserire l’apparecchio dalla rete di alimentazione elettrica. </w:t>
            </w:r>
          </w:p>
          <w:p w14:paraId="6D0983A7" w14:textId="77777777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Non immergere mai l’apparecchio in acqua o in altri liquidi. </w:t>
            </w:r>
          </w:p>
          <w:p w14:paraId="210C8299" w14:textId="77777777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Non toccare l’apparecchio con mani e piedi bagnati o umidi. </w:t>
            </w:r>
          </w:p>
          <w:p w14:paraId="77FAF4D4" w14:textId="77777777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Non lasciare esposto l’apparecchio ad agenti atmosferici (pioggia, sole, etc.). </w:t>
            </w:r>
          </w:p>
          <w:p w14:paraId="718F73A1" w14:textId="77777777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>Non tenere l’apparecchio vicino a fonti di calore (es. termosifone).</w:t>
            </w:r>
          </w:p>
          <w:p w14:paraId="2753E931" w14:textId="77777777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Prima di effettuare qualsiasi operazione di pulizia scollegare sempre la spina dalla presa elettrica. </w:t>
            </w:r>
          </w:p>
          <w:p w14:paraId="5925C076" w14:textId="77777777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>Prima di iniziare a lavorare togliersi braccialetti, anelli ed orologi, ed ogni altro oggetto personale che possa causare infortuni sul lavoro, e chiudere bene attorno ai polsi le maniche dell’indumento da lavoro, abbottonandole in modo sicuro.</w:t>
            </w:r>
          </w:p>
          <w:p w14:paraId="18554988" w14:textId="77777777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Prima di mettere in funzione la macchina controllare che non siano stati dimenticati corpi estranei nella o sulla macchina. </w:t>
            </w:r>
          </w:p>
          <w:p w14:paraId="1AF2B801" w14:textId="77777777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Non azionare la macchina con le mani umide e i carter di protezione aperti. </w:t>
            </w:r>
          </w:p>
          <w:p w14:paraId="6C89D0C8" w14:textId="77777777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In caso di fumo, odori inusuali o suoni spegnere la macchina e scollegare il cavo di alimentazione; contattare immediatamente il Vs. fornitore. </w:t>
            </w:r>
          </w:p>
          <w:p w14:paraId="7E1B815D" w14:textId="77777777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>Non alterare o modificare la macchina, poiché contiene componenti ad alta tensione che potrebbero causare danni repentini od un corto circuito</w:t>
            </w:r>
          </w:p>
          <w:p w14:paraId="003EBE9B" w14:textId="77777777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Non toccare i carter, o altre parti calde della macchina durante il suo funzionamento. Pericolo di scottature! </w:t>
            </w:r>
          </w:p>
          <w:p w14:paraId="0222F07E" w14:textId="77777777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Non abbandonare mai la macchina lasciandola incustodita quando è in funzione. </w:t>
            </w:r>
          </w:p>
          <w:p w14:paraId="1170BD63" w14:textId="4316C1A9" w:rsidR="00603BE3" w:rsidRPr="00603BE3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3BE3">
              <w:rPr>
                <w:rFonts w:ascii="Times New Roman" w:hAnsi="Times New Roman" w:cs="Times New Roman"/>
                <w:sz w:val="20"/>
                <w:szCs w:val="20"/>
              </w:rPr>
              <w:t xml:space="preserve">Durante la sosta di un ciclo operativo spegnere la macchina. </w:t>
            </w:r>
          </w:p>
          <w:p w14:paraId="2D1E35E1" w14:textId="77777777" w:rsidR="00603BE3" w:rsidRPr="00603BE3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3BE3">
              <w:rPr>
                <w:rFonts w:ascii="Times New Roman" w:hAnsi="Times New Roman" w:cs="Times New Roman"/>
                <w:sz w:val="20"/>
                <w:szCs w:val="20"/>
              </w:rPr>
              <w:t>Sia in caso di brevi assenze che in caso di soste protratte, scollegare sempre l’alimentazione elettrica.</w:t>
            </w:r>
          </w:p>
          <w:p w14:paraId="4AFB92BE" w14:textId="77777777" w:rsidR="00603BE3" w:rsidRPr="00603BE3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3BE3">
              <w:rPr>
                <w:rFonts w:ascii="Times New Roman" w:hAnsi="Times New Roman" w:cs="Times New Roman"/>
                <w:sz w:val="20"/>
                <w:szCs w:val="20"/>
              </w:rPr>
              <w:t>Non utilizzare più la plastificatrice se i suoi componenti di plastica sono screpolati o spaccati, o se si sono deformati.</w:t>
            </w:r>
          </w:p>
          <w:p w14:paraId="1278FE22" w14:textId="77777777" w:rsidR="00603BE3" w:rsidRPr="00603BE3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3BE3">
              <w:rPr>
                <w:rFonts w:ascii="Times New Roman" w:hAnsi="Times New Roman" w:cs="Times New Roman"/>
                <w:sz w:val="20"/>
                <w:szCs w:val="20"/>
              </w:rPr>
              <w:t xml:space="preserve">Plastificare solo a temperatura ambiente (ca. 10–25 °C). </w:t>
            </w:r>
          </w:p>
          <w:p w14:paraId="2ED4B3F3" w14:textId="77777777" w:rsidR="00603BE3" w:rsidRPr="00603BE3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3BE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Non inserire oggetti metallici (ad esempio graffette, punti metallici ecc.) o altri materiali progettati per questa plastificatrice, nel vano di inserimento della pellicola. </w:t>
            </w:r>
          </w:p>
          <w:p w14:paraId="7198093B" w14:textId="77777777" w:rsidR="00603BE3" w:rsidRPr="00603BE3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3BE3">
              <w:rPr>
                <w:rFonts w:ascii="Times New Roman" w:hAnsi="Times New Roman" w:cs="Times New Roman"/>
                <w:sz w:val="20"/>
                <w:szCs w:val="20"/>
              </w:rPr>
              <w:t xml:space="preserve">La plastificatrice è dotata di fessure d’aerazione. Non coprirle mai con altri oggetti come riviste, coperte o simili ostacoli. </w:t>
            </w:r>
          </w:p>
          <w:p w14:paraId="323F6C79" w14:textId="77777777" w:rsidR="00603BE3" w:rsidRPr="00603BE3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3BE3">
              <w:rPr>
                <w:rFonts w:ascii="Times New Roman" w:hAnsi="Times New Roman" w:cs="Times New Roman"/>
                <w:sz w:val="20"/>
                <w:szCs w:val="20"/>
              </w:rPr>
              <w:t>Mai versare liquidi nella plastificatrice.</w:t>
            </w:r>
          </w:p>
          <w:p w14:paraId="44F43006" w14:textId="19822DA2" w:rsidR="00603BE3" w:rsidRPr="008B0A56" w:rsidRDefault="00603BE3" w:rsidP="006B4CE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3BE3">
              <w:rPr>
                <w:rFonts w:ascii="Times New Roman" w:hAnsi="Times New Roman" w:cs="Times New Roman"/>
                <w:sz w:val="20"/>
                <w:szCs w:val="20"/>
              </w:rPr>
              <w:t>Per lavare la plastificatrice si raccomanda di non immergerla mai nell’acqua e di non utilizzare un pulitore a vapore. La plastificatrice rischia di danneggiarsi.</w:t>
            </w:r>
          </w:p>
        </w:tc>
      </w:tr>
      <w:tr w:rsidR="00603BE3" w14:paraId="6DB17B2E" w14:textId="77777777" w:rsidTr="006B4CE2">
        <w:trPr>
          <w:trHeight w:val="850"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8546D" w14:textId="77777777" w:rsidR="00603BE3" w:rsidRDefault="00603BE3" w:rsidP="006B4CE2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lastRenderedPageBreak/>
              <w:t>Segnaletica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BB8C2" w14:textId="77777777" w:rsidR="00603BE3" w:rsidRDefault="00603BE3" w:rsidP="006B4CE2">
            <w:pPr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it-IT"/>
              </w:rPr>
              <w:drawing>
                <wp:anchor distT="0" distB="0" distL="114300" distR="114300" simplePos="0" relativeHeight="251661312" behindDoc="1" locked="0" layoutInCell="1" allowOverlap="1" wp14:anchorId="1A06D6DC" wp14:editId="136D8007">
                  <wp:simplePos x="0" y="0"/>
                  <wp:positionH relativeFrom="column">
                    <wp:posOffset>2880360</wp:posOffset>
                  </wp:positionH>
                  <wp:positionV relativeFrom="paragraph">
                    <wp:posOffset>-24765</wp:posOffset>
                  </wp:positionV>
                  <wp:extent cx="1447800" cy="514985"/>
                  <wp:effectExtent l="0" t="0" r="0" b="0"/>
                  <wp:wrapTight wrapText="bothSides">
                    <wp:wrapPolygon edited="0">
                      <wp:start x="0" y="0"/>
                      <wp:lineTo x="0" y="20774"/>
                      <wp:lineTo x="21316" y="20774"/>
                      <wp:lineTo x="21316" y="0"/>
                      <wp:lineTo x="0" y="0"/>
                    </wp:wrapPolygon>
                  </wp:wrapTight>
                  <wp:docPr id="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514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it-IT"/>
              </w:rPr>
              <w:drawing>
                <wp:anchor distT="0" distB="0" distL="114300" distR="114300" simplePos="0" relativeHeight="251660288" behindDoc="1" locked="0" layoutInCell="1" allowOverlap="1" wp14:anchorId="6AD558AB" wp14:editId="15B786F1">
                  <wp:simplePos x="0" y="0"/>
                  <wp:positionH relativeFrom="column">
                    <wp:posOffset>1367155</wp:posOffset>
                  </wp:positionH>
                  <wp:positionV relativeFrom="paragraph">
                    <wp:posOffset>-12065</wp:posOffset>
                  </wp:positionV>
                  <wp:extent cx="1428750" cy="508000"/>
                  <wp:effectExtent l="0" t="0" r="0" b="6350"/>
                  <wp:wrapTight wrapText="bothSides">
                    <wp:wrapPolygon edited="0">
                      <wp:start x="0" y="0"/>
                      <wp:lineTo x="0" y="21060"/>
                      <wp:lineTo x="21312" y="21060"/>
                      <wp:lineTo x="21312" y="0"/>
                      <wp:lineTo x="0" y="0"/>
                    </wp:wrapPolygon>
                  </wp:wrapTight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0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3CC097E7" wp14:editId="43905647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5BB82D" w14:textId="77777777" w:rsidR="00603BE3" w:rsidRDefault="00603BE3" w:rsidP="006B4CE2">
            <w:pPr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  <w:p w14:paraId="20B57E0D" w14:textId="77777777" w:rsidR="00603BE3" w:rsidRDefault="00603BE3" w:rsidP="006B4CE2">
            <w:pPr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it-IT"/>
              </w:rPr>
              <w:drawing>
                <wp:anchor distT="0" distB="0" distL="114300" distR="114300" simplePos="0" relativeHeight="251663360" behindDoc="1" locked="0" layoutInCell="1" allowOverlap="1" wp14:anchorId="134AC813" wp14:editId="36EA320E">
                  <wp:simplePos x="0" y="0"/>
                  <wp:positionH relativeFrom="column">
                    <wp:posOffset>1119505</wp:posOffset>
                  </wp:positionH>
                  <wp:positionV relativeFrom="paragraph">
                    <wp:posOffset>274955</wp:posOffset>
                  </wp:positionV>
                  <wp:extent cx="1524000" cy="542290"/>
                  <wp:effectExtent l="0" t="0" r="0" b="0"/>
                  <wp:wrapTight wrapText="bothSides">
                    <wp:wrapPolygon edited="0">
                      <wp:start x="0" y="0"/>
                      <wp:lineTo x="0" y="20487"/>
                      <wp:lineTo x="21330" y="20487"/>
                      <wp:lineTo x="21330" y="0"/>
                      <wp:lineTo x="0" y="0"/>
                    </wp:wrapPolygon>
                  </wp:wrapTight>
                  <wp:docPr id="6" name="Immagin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518F22EB" wp14:editId="7B3B776C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198120</wp:posOffset>
                  </wp:positionV>
                  <wp:extent cx="854075" cy="733425"/>
                  <wp:effectExtent l="0" t="0" r="3175" b="9525"/>
                  <wp:wrapTight wrapText="bothSides">
                    <wp:wrapPolygon edited="0">
                      <wp:start x="0" y="0"/>
                      <wp:lineTo x="0" y="21319"/>
                      <wp:lineTo x="21199" y="21319"/>
                      <wp:lineTo x="21199" y="0"/>
                      <wp:lineTo x="0" y="0"/>
                    </wp:wrapPolygon>
                  </wp:wrapTight>
                  <wp:docPr id="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0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03BE3" w14:paraId="4A3979EA" w14:textId="77777777" w:rsidTr="006B4CE2">
        <w:trPr>
          <w:trHeight w:val="915"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F9855" w14:textId="77777777" w:rsidR="00603BE3" w:rsidRDefault="00603BE3" w:rsidP="006B4CE2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DPI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3E233" w14:textId="77777777" w:rsidR="00603BE3" w:rsidRDefault="00603BE3" w:rsidP="006B4CE2">
            <w:pPr>
              <w:pStyle w:val="Paragrafoelenco"/>
              <w:numPr>
                <w:ilvl w:val="0"/>
                <w:numId w:val="2"/>
              </w:numPr>
              <w:spacing w:after="0" w:line="252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it-IT"/>
              </w:rPr>
            </w:pPr>
            <w:r w:rsidRPr="008B0A56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it-IT"/>
              </w:rPr>
              <w:t xml:space="preserve">Guanti contro ustioni termiche </w:t>
            </w:r>
          </w:p>
          <w:p w14:paraId="3CD998E4" w14:textId="77777777" w:rsidR="00603BE3" w:rsidRDefault="00603BE3" w:rsidP="006B4CE2">
            <w:pPr>
              <w:pStyle w:val="Paragrafoelenco"/>
              <w:numPr>
                <w:ilvl w:val="0"/>
                <w:numId w:val="2"/>
              </w:numPr>
              <w:spacing w:after="0" w:line="252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it-IT"/>
              </w:rPr>
            </w:pPr>
            <w:r w:rsidRPr="008B0A56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it-IT"/>
              </w:rPr>
              <w:t xml:space="preserve">Scarpe antinfortunistiche </w:t>
            </w:r>
          </w:p>
          <w:p w14:paraId="02CB3EEB" w14:textId="77777777" w:rsidR="00603BE3" w:rsidRDefault="00603BE3" w:rsidP="006B4CE2">
            <w:pPr>
              <w:pStyle w:val="Paragrafoelenco"/>
              <w:numPr>
                <w:ilvl w:val="0"/>
                <w:numId w:val="2"/>
              </w:numPr>
              <w:spacing w:after="0" w:line="252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it-IT"/>
              </w:rPr>
              <w:t xml:space="preserve">Tuta da lavoro </w:t>
            </w:r>
          </w:p>
        </w:tc>
      </w:tr>
    </w:tbl>
    <w:p w14:paraId="3B6BFA8A" w14:textId="77777777" w:rsidR="00603BE3" w:rsidRDefault="00603BE3"/>
    <w:sectPr w:rsidR="00603BE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944E81"/>
    <w:multiLevelType w:val="hybridMultilevel"/>
    <w:tmpl w:val="FF564C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B2192E"/>
    <w:multiLevelType w:val="hybridMultilevel"/>
    <w:tmpl w:val="5BB82A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BE3"/>
    <w:rsid w:val="0060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FD469"/>
  <w15:chartTrackingRefBased/>
  <w15:docId w15:val="{768DE808-8D9E-4029-9BA2-CE51140C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03BE3"/>
    <w:pPr>
      <w:spacing w:line="256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03B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2021-02-01T10:43:00Z</dcterms:created>
  <dcterms:modified xsi:type="dcterms:W3CDTF">2021-02-01T10:47:00Z</dcterms:modified>
</cp:coreProperties>
</file>