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5520A" w:rsidTr="00F94FC6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75520A" w:rsidRDefault="0075520A" w:rsidP="00F94FC6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SOLLEVATORE (persone)</w:t>
            </w:r>
          </w:p>
        </w:tc>
      </w:tr>
      <w:tr w:rsidR="0075520A" w:rsidTr="00F94FC6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520A" w:rsidRDefault="0075520A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520A" w:rsidRDefault="0075520A" w:rsidP="00F94FC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75520A" w:rsidRDefault="0075520A" w:rsidP="00F94FC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75520A" w:rsidRDefault="0075520A" w:rsidP="00F94FC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75520A" w:rsidTr="00F94FC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520A" w:rsidRDefault="0075520A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520A" w:rsidRDefault="0075520A" w:rsidP="00F94FC6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75520A" w:rsidTr="00F94FC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520A" w:rsidRDefault="0075520A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520A" w:rsidRDefault="0075520A" w:rsidP="00F94FC6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URTI, COLPI, IMPATTI E COMPRESSIONI </w:t>
            </w:r>
          </w:p>
          <w:p w:rsidR="0075520A" w:rsidRPr="002D1C46" w:rsidRDefault="0075520A" w:rsidP="00F94FC6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ELETTRICO</w:t>
            </w:r>
          </w:p>
        </w:tc>
      </w:tr>
      <w:tr w:rsidR="0075520A" w:rsidTr="00F94FC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520A" w:rsidRDefault="0075520A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520A" w:rsidRPr="0075520A" w:rsidRDefault="0075520A" w:rsidP="0075520A">
            <w:p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L’apparecchiatura non deve essere utilizzata: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Senza aver effettuato tutte le previste regolazioni e messe a punto dedicate all’utilizzatore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Quando l’uso dell’apparecchiatura è controindicato o genera gravi disagi al paziente.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Con persone di peso superiore a 150 Kg.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In condizioni di scarsa stabilità e/o in prossimità di dislivelli </w:t>
            </w:r>
            <w:proofErr w:type="gramStart"/>
            <w:r w:rsidRPr="0075520A">
              <w:rPr>
                <w:sz w:val="20"/>
                <w:szCs w:val="20"/>
              </w:rPr>
              <w:t>( es.</w:t>
            </w:r>
            <w:proofErr w:type="gramEnd"/>
            <w:r w:rsidRPr="0075520A">
              <w:rPr>
                <w:sz w:val="20"/>
                <w:szCs w:val="20"/>
              </w:rPr>
              <w:t xml:space="preserve">: scala , gradino , ecc.).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Con manomissioni e/o modifiche sul prodotto originale.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Con imbragature, supporti di sollevamento o bilancini diversi di quelli prescritti dalla CHINESPORT.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Quando le batterie sono in ricarica.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>In atmosfera esplosiva a rischio d’incendio e/o corrosiva o esposta alle intemperie.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In configurazione impropria o quando ci sia il sospetto che possa arrecare danno al paziente.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L'idoneità dell’apparecchiatura ad essere utilizzata sul paziente deve essere approvata da uno specialista.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>Inserire sempre i freni di stazionamento quando il sollevatore è in sosta, quando si applica l’ausilio di supporto al paziente e quando si sostituisce l’accessorio di sollevamento.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Effettuare sempre i trasferimenti con le gambe chiuse e col paziente nella posizione più bassa possibile: in questa configurazione la stabilità e migliore.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>Non utilizzare il sistema di sollevamento in modo continuo, rispettare il duty-</w:t>
            </w:r>
            <w:proofErr w:type="spellStart"/>
            <w:r w:rsidRPr="0075520A">
              <w:rPr>
                <w:sz w:val="20"/>
                <w:szCs w:val="20"/>
              </w:rPr>
              <w:t>cycle</w:t>
            </w:r>
            <w:proofErr w:type="spellEnd"/>
            <w:r w:rsidRPr="0075520A">
              <w:rPr>
                <w:sz w:val="20"/>
                <w:szCs w:val="20"/>
              </w:rPr>
              <w:t xml:space="preserve"> indicato in </w:t>
            </w:r>
            <w:proofErr w:type="gramStart"/>
            <w:r w:rsidRPr="0075520A">
              <w:rPr>
                <w:sz w:val="20"/>
                <w:szCs w:val="20"/>
              </w:rPr>
              <w:t>8</w:t>
            </w:r>
            <w:proofErr w:type="gramEnd"/>
            <w:r w:rsidRPr="0075520A">
              <w:rPr>
                <w:sz w:val="20"/>
                <w:szCs w:val="20"/>
              </w:rPr>
              <w:t xml:space="preserve"> SCHEDA TECNIC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Spegnere l’apparecchiatura quando non viene utilizzata per parecchie ore poiché le batterie possono comunque scaricarsi.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Le parti in stoffa, le imbottiture e le parti plastiche dell’apparecchiatura possono bruciare se messe in contatto con fiamme libere.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Non versare liquidi sull’apparecchiatura.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Staccare sempre la spina del caricabatteria durante l’uso e/o lo spostamento dell’apparecchio.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Scollegare le batterie prima di ogni intervento sui circuiti dell'apparecchiatura.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 xml:space="preserve">Non collegarsi ad un impianto elettrico che non sia conforme alle Norme vigenti per lo stesso. </w:t>
            </w:r>
          </w:p>
          <w:p w:rsidR="0075520A" w:rsidRPr="0075520A" w:rsidRDefault="0075520A" w:rsidP="00F94FC6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75520A">
              <w:rPr>
                <w:sz w:val="20"/>
                <w:szCs w:val="20"/>
              </w:rPr>
              <w:t>Non sconnettere il caricabatteria, la pulsantiera ed il motore tirando il cavo, afferrare sempre la spina</w:t>
            </w:r>
          </w:p>
        </w:tc>
      </w:tr>
      <w:tr w:rsidR="0075520A" w:rsidTr="00F94FC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520A" w:rsidRDefault="0075520A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520A" w:rsidRDefault="0075520A" w:rsidP="00F94FC6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2BC42154" wp14:editId="1E3F5049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61" name="Immagine 6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2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5520A" w:rsidRDefault="0075520A" w:rsidP="00F94FC6">
            <w:pPr>
              <w:spacing w:line="256" w:lineRule="auto"/>
              <w:rPr>
                <w:lang w:eastAsia="en-US"/>
              </w:rPr>
            </w:pPr>
          </w:p>
          <w:p w:rsidR="0075520A" w:rsidRDefault="0075520A" w:rsidP="00F94FC6">
            <w:pPr>
              <w:spacing w:line="256" w:lineRule="auto"/>
              <w:rPr>
                <w:lang w:eastAsia="en-US"/>
              </w:rPr>
            </w:pPr>
          </w:p>
        </w:tc>
      </w:tr>
      <w:tr w:rsidR="0075520A" w:rsidTr="00F94FC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520A" w:rsidRDefault="0075520A" w:rsidP="00F94FC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520A" w:rsidRDefault="0075520A" w:rsidP="00F94FC6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250E9"/>
    <w:multiLevelType w:val="hybridMultilevel"/>
    <w:tmpl w:val="8C90D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0A"/>
    <w:rsid w:val="004F4F70"/>
    <w:rsid w:val="0075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57A81"/>
  <w15:chartTrackingRefBased/>
  <w15:docId w15:val="{5F3D2E4B-4D13-4FE6-B7C5-D113F31E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75520A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75520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5520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75520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2020-01-16T09:21:00Z</dcterms:created>
  <dcterms:modified xsi:type="dcterms:W3CDTF">2020-01-16T09:24:00Z</dcterms:modified>
</cp:coreProperties>
</file>