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905D7" w14:paraId="1CCE862E" w14:textId="77777777" w:rsidTr="00F905D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2C7698" w14:textId="32B80F77" w:rsidR="00F905D7" w:rsidRDefault="00F905D7">
            <w:pPr>
              <w:pStyle w:val="Titolo3"/>
              <w:spacing w:line="276" w:lineRule="auto"/>
              <w:rPr>
                <w:lang w:eastAsia="en-US"/>
              </w:rPr>
            </w:pPr>
            <w:bookmarkStart w:id="0" w:name="_Hlk53140129"/>
            <w:r>
              <w:rPr>
                <w:lang w:eastAsia="en-US"/>
              </w:rPr>
              <w:t>ATTREZZATURE:</w:t>
            </w:r>
            <w:r>
              <w:rPr>
                <w:lang w:eastAsia="en-US"/>
              </w:rPr>
              <w:t xml:space="preserve"> TELAI RETTILINEI </w:t>
            </w:r>
            <w:r w:rsidR="00F35A76">
              <w:rPr>
                <w:lang w:eastAsia="en-US"/>
              </w:rPr>
              <w:t>SEMI</w:t>
            </w:r>
            <w:r>
              <w:rPr>
                <w:lang w:eastAsia="en-US"/>
              </w:rPr>
              <w:t xml:space="preserve">ELETTRONICI </w:t>
            </w:r>
            <w:r w:rsidR="001C7180">
              <w:rPr>
                <w:lang w:eastAsia="en-US"/>
              </w:rPr>
              <w:t xml:space="preserve">(Comparto maglieria) </w:t>
            </w:r>
          </w:p>
        </w:tc>
      </w:tr>
      <w:tr w:rsidR="00F905D7" w14:paraId="0118FF14" w14:textId="77777777" w:rsidTr="00F905D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E47D6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6AE43" w14:textId="77777777" w:rsidR="00F905D7" w:rsidRDefault="00F905D7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0283227" w14:textId="77777777" w:rsidR="00F905D7" w:rsidRDefault="00F905D7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F905D7" w14:paraId="3CB3C200" w14:textId="77777777" w:rsidTr="00F905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E4DE0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E5946" w14:textId="77777777" w:rsidR="00F905D7" w:rsidRDefault="00F905D7">
            <w:pPr>
              <w:spacing w:line="27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905D7" w14:paraId="59975BC0" w14:textId="77777777" w:rsidTr="00F905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63F3C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24CA6" w14:textId="77777777" w:rsidR="00F905D7" w:rsidRDefault="00355DE3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CONTATTI CON ELEMENTI MECCANICI, TRASCINAMENTI E SCHIACCIAMENTI DI ARTI SUPERIORI </w:t>
            </w:r>
          </w:p>
          <w:p w14:paraId="7154B457" w14:textId="312EF470" w:rsidR="00355DE3" w:rsidRDefault="00355DE3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ELETTROCUZIONE, FOLGORAZIONE DA CONTATTO INDIRETTO </w:t>
            </w:r>
          </w:p>
        </w:tc>
      </w:tr>
      <w:tr w:rsidR="00F905D7" w14:paraId="6E68E3C3" w14:textId="77777777" w:rsidTr="00F905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7AF31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876EF" w14:textId="77777777" w:rsidR="00F905D7" w:rsidRDefault="00355DE3" w:rsidP="00355DE3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Prima dell’utilizzo </w:t>
            </w:r>
          </w:p>
          <w:p w14:paraId="20420D30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Prendere visione delle istruzioni per l’uso ed essere formati all’utilizzo in sicurezza della macchina </w:t>
            </w:r>
          </w:p>
          <w:p w14:paraId="076D7BA7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Verificare la presenza e il corretto posizionamento dei ripari e dei dispositivi di sicurezza </w:t>
            </w:r>
          </w:p>
          <w:p w14:paraId="7E1E4928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Verificare l’efficienza dei dispositivi di sicurezza </w:t>
            </w:r>
          </w:p>
          <w:p w14:paraId="026128F5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Verificare il funzionamento dei pulsanti di arresto ed emergenza </w:t>
            </w:r>
          </w:p>
          <w:p w14:paraId="2CA6901D" w14:textId="77777777" w:rsidR="00355DE3" w:rsidRDefault="00355DE3" w:rsidP="00355DE3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Durante l’utilizzo </w:t>
            </w:r>
          </w:p>
          <w:p w14:paraId="1818F475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Non avvicinare alcuna parte del corpo agli organi in movimento che dovessero risultare accessibili </w:t>
            </w:r>
          </w:p>
          <w:p w14:paraId="7537D004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Obbligo di non indossare indumenti che possono impigliarsi (ad esempio: maniche larghe o non trattenute al polso da elastici, braccialetti o simili, sciarpe, ecc..) non tenere capelli lunghi sciolti </w:t>
            </w:r>
          </w:p>
          <w:p w14:paraId="6D159919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Segnalare tempestivamente eventuali malfunzionamenti o guasti al preposto </w:t>
            </w:r>
          </w:p>
          <w:p w14:paraId="5F97D3CD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Divieto di rimuovere i dispositivi di sicurezza e di lavorare con macchine che ne siano sprovvisti </w:t>
            </w:r>
          </w:p>
          <w:p w14:paraId="36129FFA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Comunicare ai superiori l’avaria o malfunzionamento dei dispositivi di sicurezza </w:t>
            </w:r>
          </w:p>
          <w:p w14:paraId="392001F7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Divieto di effettuare operazioni di riparazione su organi in movimento (tale divieto deve essere evidenziato mediante cartelli affissi nell’ambiente di lavoro) </w:t>
            </w:r>
          </w:p>
          <w:p w14:paraId="15EE6AAF" w14:textId="77777777" w:rsidR="001C7180" w:rsidRDefault="001C7180" w:rsidP="001C7180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Dopo l’utilizzo </w:t>
            </w:r>
          </w:p>
          <w:p w14:paraId="0A7B9CE3" w14:textId="77777777" w:rsidR="001C7180" w:rsidRDefault="001C7180" w:rsidP="001C7180">
            <w:pPr>
              <w:pStyle w:val="Paragrafoelenco"/>
              <w:numPr>
                <w:ilvl w:val="0"/>
                <w:numId w:val="6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Spegnere la macchina </w:t>
            </w:r>
          </w:p>
          <w:p w14:paraId="6543A048" w14:textId="6AA34805" w:rsidR="001C7180" w:rsidRPr="001C7180" w:rsidRDefault="001C7180" w:rsidP="001C7180">
            <w:pPr>
              <w:pStyle w:val="Paragrafoelenco"/>
              <w:numPr>
                <w:ilvl w:val="0"/>
                <w:numId w:val="6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Lasciare pulita e in ordine la zona circostante la macchina (in particolare il posto di lavoro) </w:t>
            </w:r>
          </w:p>
        </w:tc>
      </w:tr>
      <w:tr w:rsidR="00F905D7" w14:paraId="6A921CD0" w14:textId="77777777" w:rsidTr="00F905D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6A879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A14E1" w14:textId="39E19AB2" w:rsidR="00F905D7" w:rsidRDefault="00F905D7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 wp14:anchorId="07A0A026" wp14:editId="6B3A627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EFDD4B" w14:textId="77777777" w:rsidR="00F905D7" w:rsidRDefault="00F905D7">
            <w:pPr>
              <w:spacing w:line="276" w:lineRule="auto"/>
              <w:rPr>
                <w:lang w:eastAsia="en-US"/>
              </w:rPr>
            </w:pPr>
          </w:p>
          <w:p w14:paraId="2909731E" w14:textId="77777777" w:rsidR="00F905D7" w:rsidRDefault="00F905D7">
            <w:pPr>
              <w:spacing w:line="276" w:lineRule="auto"/>
              <w:rPr>
                <w:lang w:eastAsia="en-US"/>
              </w:rPr>
            </w:pPr>
          </w:p>
        </w:tc>
      </w:tr>
      <w:tr w:rsidR="00F905D7" w14:paraId="655A6843" w14:textId="77777777" w:rsidTr="00F905D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84C61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DF88" w14:textId="77777777" w:rsidR="00F905D7" w:rsidRDefault="00F905D7" w:rsidP="004431E9">
            <w:pPr>
              <w:numPr>
                <w:ilvl w:val="0"/>
                <w:numId w:val="2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614669EC" w14:textId="73455A33" w:rsidR="00F905D7" w:rsidRDefault="00355DE3" w:rsidP="004431E9">
            <w:pPr>
              <w:numPr>
                <w:ilvl w:val="0"/>
                <w:numId w:val="2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</w:tc>
      </w:tr>
      <w:bookmarkEnd w:id="0"/>
    </w:tbl>
    <w:p w14:paraId="585EB0E6" w14:textId="77777777" w:rsidR="00F905D7" w:rsidRDefault="00F905D7" w:rsidP="00F905D7"/>
    <w:p w14:paraId="085C5FA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F371EE"/>
    <w:multiLevelType w:val="hybridMultilevel"/>
    <w:tmpl w:val="0038DA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70B65"/>
    <w:multiLevelType w:val="hybridMultilevel"/>
    <w:tmpl w:val="C682F9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E1426"/>
    <w:multiLevelType w:val="hybridMultilevel"/>
    <w:tmpl w:val="770207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82148"/>
    <w:multiLevelType w:val="hybridMultilevel"/>
    <w:tmpl w:val="17767A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D7"/>
    <w:rsid w:val="001C7180"/>
    <w:rsid w:val="00355DE3"/>
    <w:rsid w:val="004F4F70"/>
    <w:rsid w:val="00F35A76"/>
    <w:rsid w:val="00F9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38FEF"/>
  <w15:chartTrackingRefBased/>
  <w15:docId w15:val="{7ECB68EF-EE81-47A0-B67C-32C04FF0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905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905D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F905D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F905D7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3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2020-10-09T10:49:00Z</dcterms:created>
  <dcterms:modified xsi:type="dcterms:W3CDTF">2020-10-09T10:49:00Z</dcterms:modified>
</cp:coreProperties>
</file>