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43909" w:rsidRPr="00FE26E4" w:rsidTr="007529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43909" w:rsidRPr="00FE26E4" w:rsidRDefault="00043909" w:rsidP="0075291B">
            <w:pPr>
              <w:pStyle w:val="Titolo3"/>
            </w:pPr>
            <w:bookmarkStart w:id="0" w:name="_Toc11154003"/>
            <w:r>
              <w:t>ATTREZZATURE: VAPORIZZATORE</w:t>
            </w:r>
            <w:bookmarkEnd w:id="0"/>
          </w:p>
        </w:tc>
      </w:tr>
      <w:tr w:rsidR="00043909" w:rsidRPr="005B440D" w:rsidTr="007529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43909" w:rsidRPr="006C1934" w:rsidRDefault="00043909" w:rsidP="0075291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3909" w:rsidRDefault="00043909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043909" w:rsidRDefault="00043909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043909" w:rsidRPr="00671D56" w:rsidRDefault="00043909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043909" w:rsidRPr="00D72098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43909" w:rsidRPr="006C1934" w:rsidRDefault="00043909" w:rsidP="0075291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3909" w:rsidRPr="00AC3990" w:rsidRDefault="00043909" w:rsidP="0075291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043909" w:rsidRPr="00556339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43909" w:rsidRPr="006C1934" w:rsidRDefault="00043909" w:rsidP="0075291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3909" w:rsidRDefault="00043909" w:rsidP="0075291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043909" w:rsidRPr="00AC3990" w:rsidRDefault="00043909" w:rsidP="0075291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</w:tc>
      </w:tr>
      <w:tr w:rsidR="00043909" w:rsidRPr="005B440D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43909" w:rsidRPr="006C1934" w:rsidRDefault="00043909" w:rsidP="0075291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</w:t>
            </w:r>
            <w:r w:rsidRPr="00252FB4">
              <w:rPr>
                <w:sz w:val="20"/>
                <w:szCs w:val="18"/>
              </w:rPr>
              <w:t>e parti della confezione (sacchetti di plastica, materiale espanso,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cartoni ecc.) devono essere tenuti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fuori dalla portata dei bambini, in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quanto rappresentano un potenziale pericolo.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</w:t>
            </w:r>
            <w:r w:rsidRPr="00252FB4">
              <w:rPr>
                <w:sz w:val="20"/>
                <w:szCs w:val="18"/>
              </w:rPr>
              <w:t>e persone con particolari difficoltà devono usare l’apparecchio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solo dietro il costante controllo di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un adulto. Spesso queste persone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non sono in grado di valutare correttamente i pericoli (ad esempio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di soffocamento) legati al cavo di</w:t>
            </w:r>
            <w:r w:rsidRPr="00252FB4">
              <w:rPr>
                <w:sz w:val="20"/>
                <w:szCs w:val="18"/>
              </w:rPr>
              <w:br/>
              <w:t>alimentazione e pertanto possono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sussistere rischi di lesioni.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</w:t>
            </w:r>
            <w:r w:rsidRPr="00252FB4">
              <w:rPr>
                <w:sz w:val="20"/>
                <w:szCs w:val="18"/>
              </w:rPr>
              <w:t>’apparecchio contiene piccole parti che, se ingerite, potrebbero bloccare le vie respiratorie e causare un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 xml:space="preserve">rischio di soffocamento. </w:t>
            </w:r>
            <w:r>
              <w:rPr>
                <w:sz w:val="20"/>
                <w:szCs w:val="18"/>
              </w:rPr>
              <w:t>A</w:t>
            </w:r>
            <w:r w:rsidRPr="00252FB4">
              <w:rPr>
                <w:sz w:val="20"/>
                <w:szCs w:val="18"/>
              </w:rPr>
              <w:t>ssicurarsi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di tenere sempre il Generatore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d’aria Calda e gli accessori fuori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dalla portata di neonati e bambini</w:t>
            </w:r>
            <w:r w:rsidRPr="00252FB4">
              <w:rPr>
                <w:sz w:val="20"/>
                <w:szCs w:val="18"/>
              </w:rPr>
              <w:br/>
              <w:t>piccoli.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</w:t>
            </w:r>
            <w:r w:rsidRPr="00252FB4">
              <w:rPr>
                <w:sz w:val="20"/>
                <w:szCs w:val="18"/>
              </w:rPr>
              <w:t>rima di collegare il Generatore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d’aria Calda alla rete, assicurarsi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che i dati riportati sulla targhetta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situata sul lato inferiore del Generatore d’aria Calda, coincidano</w:t>
            </w:r>
            <w:r>
              <w:rPr>
                <w:sz w:val="20"/>
                <w:szCs w:val="18"/>
              </w:rPr>
              <w:t xml:space="preserve"> </w:t>
            </w:r>
            <w:r w:rsidRPr="00252FB4">
              <w:rPr>
                <w:sz w:val="20"/>
                <w:szCs w:val="18"/>
              </w:rPr>
              <w:t>con quelli della rete di alimentazione disponibile per il luogo</w:t>
            </w:r>
            <w:r w:rsidRPr="00252FB4">
              <w:rPr>
                <w:sz w:val="20"/>
                <w:szCs w:val="18"/>
              </w:rPr>
              <w:br/>
              <w:t>d’installazione.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B71581">
              <w:rPr>
                <w:sz w:val="20"/>
                <w:szCs w:val="18"/>
              </w:rPr>
              <w:t>n caso di avarie durante il funzionamento staccare subito la spina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dalla presa.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B71581">
              <w:rPr>
                <w:sz w:val="20"/>
                <w:szCs w:val="18"/>
              </w:rPr>
              <w:t xml:space="preserve">l cavo di alimentazione deve essere srotolato in tutta la sua lunghezza (non </w:t>
            </w:r>
            <w:r>
              <w:rPr>
                <w:sz w:val="20"/>
                <w:szCs w:val="18"/>
              </w:rPr>
              <w:t>a</w:t>
            </w:r>
            <w:r w:rsidRPr="00B71581">
              <w:rPr>
                <w:sz w:val="20"/>
                <w:szCs w:val="18"/>
              </w:rPr>
              <w:t>rrotolare né sovrapporre il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cavo di alimentazione). non deve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essere sottoposto ad urti né essere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alla portata dei bambini, non deve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trovarsi nelle vicinanze di liquidi</w:t>
            </w:r>
            <w:r w:rsidRPr="00B71581">
              <w:rPr>
                <w:sz w:val="20"/>
                <w:szCs w:val="18"/>
              </w:rPr>
              <w:br/>
              <w:t>o di fonti di calore né essere danneggiato. non avvolgere strettamente il cavo di alimentazione, non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porlo a contatto con spigoli vivi, non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schiacciarlo né piegarlo. in caso di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danni al cavo, farlo sostituire dal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nostro Centro di assistenza. non</w:t>
            </w:r>
            <w:r w:rsidRPr="00B71581">
              <w:rPr>
                <w:sz w:val="20"/>
                <w:szCs w:val="18"/>
              </w:rPr>
              <w:br/>
              <w:t>riparare mai da soli il cavo!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71581">
              <w:rPr>
                <w:sz w:val="20"/>
                <w:szCs w:val="18"/>
              </w:rPr>
              <w:t>Si sconsiglia l’impiego di prese multiple e/o di prolunghe. Se assolutamente necessario, devono essere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 xml:space="preserve">utilizzati solo prodotti con il certificato di qualità (come per </w:t>
            </w:r>
            <w:proofErr w:type="spellStart"/>
            <w:r w:rsidRPr="00B71581">
              <w:rPr>
                <w:sz w:val="20"/>
                <w:szCs w:val="18"/>
              </w:rPr>
              <w:t>es</w:t>
            </w:r>
            <w:proofErr w:type="spellEnd"/>
            <w:r w:rsidRPr="00B71581">
              <w:rPr>
                <w:sz w:val="20"/>
                <w:szCs w:val="18"/>
              </w:rPr>
              <w:t xml:space="preserve">. </w:t>
            </w:r>
            <w:proofErr w:type="spellStart"/>
            <w:proofErr w:type="gramStart"/>
            <w:r w:rsidRPr="00B71581">
              <w:rPr>
                <w:sz w:val="20"/>
                <w:szCs w:val="18"/>
              </w:rPr>
              <w:t>ul,iMQ</w:t>
            </w:r>
            <w:proofErr w:type="spellEnd"/>
            <w:proofErr w:type="gramEnd"/>
            <w:r w:rsidRPr="00B71581">
              <w:rPr>
                <w:sz w:val="20"/>
                <w:szCs w:val="18"/>
              </w:rPr>
              <w:t xml:space="preserve">, </w:t>
            </w:r>
            <w:proofErr w:type="spellStart"/>
            <w:r w:rsidRPr="00B71581">
              <w:rPr>
                <w:sz w:val="20"/>
                <w:szCs w:val="18"/>
              </w:rPr>
              <w:t>VDe</w:t>
            </w:r>
            <w:proofErr w:type="spellEnd"/>
            <w:r w:rsidRPr="00B71581">
              <w:rPr>
                <w:sz w:val="20"/>
                <w:szCs w:val="18"/>
              </w:rPr>
              <w:t>, +S, ecc.), a condizione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che il valore di potenza indicato</w:t>
            </w:r>
            <w:r w:rsidRPr="00B71581">
              <w:rPr>
                <w:sz w:val="20"/>
                <w:szCs w:val="18"/>
              </w:rPr>
              <w:br/>
              <w:t>superi i requisiti di alimentazione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(a=ampere) degli apparecchi collegati.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B71581">
              <w:rPr>
                <w:sz w:val="20"/>
                <w:szCs w:val="18"/>
              </w:rPr>
              <w:t>n caso di dubbio far esaminare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l’impianto elettrico da un tecnico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specializzato per verificare se rispetta le norme di sicurezza locali.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B71581">
              <w:rPr>
                <w:sz w:val="20"/>
                <w:szCs w:val="18"/>
              </w:rPr>
              <w:t>nstallare il Generatore d’aria Calda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su una superficie stabile e piana, a</w:t>
            </w:r>
            <w:r w:rsidRPr="00B71581">
              <w:rPr>
                <w:sz w:val="20"/>
                <w:szCs w:val="18"/>
              </w:rPr>
              <w:br/>
            </w:r>
            <w:proofErr w:type="spellStart"/>
            <w:r w:rsidRPr="00B71581">
              <w:rPr>
                <w:sz w:val="20"/>
                <w:szCs w:val="18"/>
              </w:rPr>
              <w:t>suffici</w:t>
            </w:r>
            <w:proofErr w:type="spellEnd"/>
            <w:r w:rsidRPr="00B71581">
              <w:rPr>
                <w:sz w:val="20"/>
                <w:szCs w:val="18"/>
              </w:rPr>
              <w:t xml:space="preserve"> ente distanza da fonti di calore (stufa, fornello, camino ecc.) 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in un luogo dove la temperatura non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possa scendere al di sotto di +5°C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(+41°F). Custodire il Generatore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d’aria Calda in un luogo asciutto,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protetto dagli influssi atmosferici e</w:t>
            </w:r>
            <w:r w:rsidRPr="00B71581">
              <w:rPr>
                <w:sz w:val="20"/>
                <w:szCs w:val="18"/>
              </w:rPr>
              <w:br/>
              <w:t>lontano dalla portata dei bambini o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di persone incapaci. l’apparecchio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non deve in nessun caso essere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adoperato in ambienti umidi (come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stanza da bagno ecc.).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</w:t>
            </w:r>
            <w:r w:rsidRPr="00B71581">
              <w:rPr>
                <w:sz w:val="20"/>
                <w:szCs w:val="18"/>
              </w:rPr>
              <w:t>on azionare il Generatore d’aria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Calda in prossimità di oggetti infiammabili come, ad esempio, tende,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tovaglie o carta.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</w:t>
            </w:r>
            <w:r w:rsidRPr="00B71581">
              <w:rPr>
                <w:sz w:val="20"/>
                <w:szCs w:val="18"/>
              </w:rPr>
              <w:t>enere il Generatore d’aria Calda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lontano dagli animali domestici (ad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esempio, roditori) e da parassiti,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altrimenti questi potrebbero danneggiare l’isolamento del cavo di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alimentazione.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</w:t>
            </w:r>
            <w:r w:rsidRPr="00B71581">
              <w:rPr>
                <w:sz w:val="20"/>
                <w:szCs w:val="18"/>
              </w:rPr>
              <w:t>iparazioni al Generatore d’aria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Calda devono essere eseguite solo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dal nostro Centro di assistenza.</w:t>
            </w:r>
            <w:r>
              <w:rPr>
                <w:sz w:val="20"/>
                <w:szCs w:val="18"/>
              </w:rPr>
              <w:t xml:space="preserve"> R</w:t>
            </w:r>
            <w:r w:rsidRPr="00B71581">
              <w:rPr>
                <w:sz w:val="20"/>
                <w:szCs w:val="18"/>
              </w:rPr>
              <w:t>iparazioni eseguite non a regola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d‘arte, senza utilizzare i pezzi di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ricambio originali, possono essere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pericolose per l‘utente.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</w:t>
            </w:r>
            <w:r w:rsidRPr="00B71581">
              <w:rPr>
                <w:sz w:val="20"/>
                <w:szCs w:val="18"/>
              </w:rPr>
              <w:t xml:space="preserve">ericolo di morte in caso di apertura </w:t>
            </w:r>
            <w:proofErr w:type="gramStart"/>
            <w:r w:rsidRPr="00B71581">
              <w:rPr>
                <w:sz w:val="20"/>
                <w:szCs w:val="18"/>
              </w:rPr>
              <w:t>del il</w:t>
            </w:r>
            <w:proofErr w:type="gramEnd"/>
            <w:r w:rsidRPr="00B71581">
              <w:rPr>
                <w:sz w:val="20"/>
                <w:szCs w:val="18"/>
              </w:rPr>
              <w:t xml:space="preserve"> Generatore d’aria Calda:</w:t>
            </w:r>
            <w:r w:rsidRPr="00B71581">
              <w:rPr>
                <w:sz w:val="20"/>
                <w:szCs w:val="18"/>
              </w:rPr>
              <w:br/>
              <w:t>componenti e collegamenti sotto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tensione vengono messi allo scoperto.</w:t>
            </w:r>
          </w:p>
          <w:p w:rsidR="00043909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B71581">
              <w:rPr>
                <w:sz w:val="20"/>
                <w:szCs w:val="18"/>
              </w:rPr>
              <w:t>l Generatore d’aria Calda mai essere riparato o trasportato con la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spina inserita.</w:t>
            </w:r>
          </w:p>
          <w:p w:rsidR="00043909" w:rsidRPr="00AC3990" w:rsidRDefault="00043909" w:rsidP="00043909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71581">
              <w:rPr>
                <w:sz w:val="20"/>
                <w:szCs w:val="18"/>
              </w:rPr>
              <w:t>Se il cavo di alimentazione è difettoso, il Generatore d’aria Calda</w:t>
            </w:r>
            <w:r>
              <w:rPr>
                <w:sz w:val="20"/>
                <w:szCs w:val="18"/>
              </w:rPr>
              <w:t xml:space="preserve"> </w:t>
            </w:r>
            <w:r w:rsidRPr="00B71581">
              <w:rPr>
                <w:sz w:val="20"/>
                <w:szCs w:val="18"/>
              </w:rPr>
              <w:t>devono mai essere messi in funzione</w:t>
            </w:r>
          </w:p>
        </w:tc>
      </w:tr>
      <w:tr w:rsidR="00043909" w:rsidRPr="0021264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43909" w:rsidRPr="006C1934" w:rsidRDefault="00043909" w:rsidP="0075291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3909" w:rsidRDefault="00043909" w:rsidP="0075291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043909" w:rsidRDefault="00043909" w:rsidP="0075291B"/>
          <w:p w:rsidR="00043909" w:rsidRPr="00671D56" w:rsidRDefault="00043909" w:rsidP="0075291B"/>
        </w:tc>
      </w:tr>
      <w:tr w:rsidR="00043909" w:rsidRPr="00363F3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43909" w:rsidRDefault="00043909" w:rsidP="0075291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3909" w:rsidRPr="00363F34" w:rsidRDefault="00043909" w:rsidP="0075291B">
            <w:pPr>
              <w:rPr>
                <w:noProof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043909" w:rsidRDefault="00043909">
      <w:bookmarkStart w:id="2" w:name="_GoBack"/>
      <w:bookmarkEnd w:id="2"/>
    </w:p>
    <w:sectPr w:rsidR="000439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316506"/>
    <w:multiLevelType w:val="hybridMultilevel"/>
    <w:tmpl w:val="D41CC6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09"/>
    <w:rsid w:val="0004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AB21D-9FA7-40A8-983D-406D6133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39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04390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4390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2019-06-13T09:13:00Z</dcterms:created>
  <dcterms:modified xsi:type="dcterms:W3CDTF">2019-06-13T09:14:00Z</dcterms:modified>
</cp:coreProperties>
</file>