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39"/>
        <w:gridCol w:w="168"/>
        <w:gridCol w:w="538"/>
        <w:gridCol w:w="603"/>
        <w:gridCol w:w="264"/>
        <w:gridCol w:w="378"/>
        <w:gridCol w:w="266"/>
        <w:gridCol w:w="967"/>
        <w:gridCol w:w="71"/>
        <w:gridCol w:w="1259"/>
        <w:gridCol w:w="248"/>
        <w:gridCol w:w="644"/>
        <w:gridCol w:w="176"/>
        <w:gridCol w:w="269"/>
        <w:gridCol w:w="338"/>
        <w:gridCol w:w="1826"/>
      </w:tblGrid>
      <w:tr w:rsidR="0052615F" w:rsidRPr="003078A3" w14:paraId="2939744B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1A00D4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9E8994" w14:textId="54AD1FEB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10ADF5" w14:textId="77777777" w:rsidR="0052615F" w:rsidRPr="003078A3" w:rsidRDefault="0052615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9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EE7CE1" w14:textId="08E96B68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  <w:sz w:val="22"/>
                <w:szCs w:val="22"/>
              </w:rPr>
              <w:t xml:space="preserve"> Adesivo sigillante Sikaflex 11fc</w:t>
            </w:r>
          </w:p>
        </w:tc>
      </w:tr>
      <w:tr w:rsidR="0052615F" w:rsidRPr="003078A3" w14:paraId="5945A05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C2F2FB3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31E98593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244FC4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14F436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IDENTIFICAZIONE AGENTE</w:t>
            </w:r>
          </w:p>
        </w:tc>
      </w:tr>
      <w:tr w:rsidR="0052615F" w:rsidRPr="003078A3" w14:paraId="728D95EA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66B61697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49AB8FED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CBD23E6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7"/>
            <w:tcBorders>
              <w:bottom w:val="single" w:sz="4" w:space="0" w:color="auto"/>
            </w:tcBorders>
          </w:tcPr>
          <w:p w14:paraId="3F170BFE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7233D627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2615F" w:rsidRPr="003078A3" w14:paraId="02BE5CD7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5BD5761" w14:textId="77777777" w:rsidR="0052615F" w:rsidRPr="003078A3" w:rsidRDefault="0052615F" w:rsidP="00F1176C">
            <w:pPr>
              <w:rPr>
                <w:rFonts w:ascii="Aptos" w:hAnsi="Aptos"/>
                <w:sz w:val="18"/>
                <w:szCs w:val="18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BCE0DBC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0AF1DBE9" w14:textId="77777777" w:rsidR="0052615F" w:rsidRPr="003078A3" w:rsidRDefault="0052615F" w:rsidP="00F1176C">
            <w:pPr>
              <w:rPr>
                <w:rFonts w:ascii="Aptos" w:hAnsi="Aptos"/>
                <w:sz w:val="18"/>
                <w:szCs w:val="18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left w:val="nil"/>
              <w:bottom w:val="nil"/>
            </w:tcBorders>
          </w:tcPr>
          <w:p w14:paraId="7B8E41B9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B7C4C5F" w14:textId="77777777" w:rsidR="0052615F" w:rsidRPr="003078A3" w:rsidRDefault="0052615F" w:rsidP="00F1176C">
            <w:pPr>
              <w:rPr>
                <w:rFonts w:ascii="Aptos" w:hAnsi="Aptos"/>
                <w:sz w:val="18"/>
                <w:szCs w:val="18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0A8A9D39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2615F" w:rsidRPr="003078A3" w14:paraId="19980266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BFC625F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C56AE2D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2464F91F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  <w:bottom w:val="nil"/>
            </w:tcBorders>
          </w:tcPr>
          <w:p w14:paraId="50B5EF01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6E9EE3E9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609A46B9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52615F" w:rsidRPr="003078A3" w14:paraId="1EC247A8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7A0B8B3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BDAAD53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F38448F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</w:tcBorders>
          </w:tcPr>
          <w:p w14:paraId="6CAB0214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77BBB30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078A3">
              <w:rPr>
                <w:rFonts w:ascii="Aptos" w:hAnsi="Aptos"/>
                <w:sz w:val="18"/>
                <w:szCs w:val="18"/>
              </w:rPr>
            </w:r>
            <w:r w:rsidRPr="003078A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078A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60C91F4A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2615F" w:rsidRPr="003078A3" w14:paraId="25AFC50C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</w:tcPr>
          <w:p w14:paraId="1E43AF7B" w14:textId="77777777" w:rsidR="0052615F" w:rsidRPr="003078A3" w:rsidRDefault="0052615F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2615F" w:rsidRPr="003078A3" w14:paraId="50213863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3271C26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E6FBFE2" w14:textId="450233BF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2615F" w:rsidRPr="003078A3" w14:paraId="0DD3979B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708B18D3" w14:textId="3CEB9EDA" w:rsidR="0052615F" w:rsidRPr="003078A3" w:rsidRDefault="003078A3" w:rsidP="00F1176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5"/>
            <w:vAlign w:val="center"/>
          </w:tcPr>
          <w:p w14:paraId="234449E5" w14:textId="77777777" w:rsidR="0052615F" w:rsidRPr="003078A3" w:rsidRDefault="0052615F" w:rsidP="00F1176C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52615F" w:rsidRPr="003078A3" w14:paraId="0A4CD2C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96BDEBE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52615F" w:rsidRPr="003078A3" w14:paraId="1AD298EA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403FC9A8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3"/>
            <w:vAlign w:val="center"/>
          </w:tcPr>
          <w:p w14:paraId="6A27FAEF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bCs/>
                <w:sz w:val="20"/>
                <w:szCs w:val="20"/>
              </w:rPr>
              <w:t xml:space="preserve">H137 </w:t>
            </w:r>
            <w:r w:rsidRPr="003078A3">
              <w:rPr>
                <w:rFonts w:ascii="Aptos" w:hAnsi="Aptos"/>
                <w:sz w:val="20"/>
                <w:szCs w:val="20"/>
              </w:rPr>
              <w:t>Può provocare una reazione allergica cutanea.</w:t>
            </w:r>
          </w:p>
        </w:tc>
      </w:tr>
      <w:tr w:rsidR="0052615F" w:rsidRPr="003078A3" w14:paraId="49EABE1E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C4106AD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05A9E122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5"/>
            <w:vAlign w:val="center"/>
          </w:tcPr>
          <w:p w14:paraId="612E975D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5371A599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52615F" w:rsidRPr="003078A3" w14:paraId="23C1F87F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4D8C4F14" w14:textId="77777777" w:rsidR="0052615F" w:rsidRPr="003078A3" w:rsidRDefault="0052615F" w:rsidP="00F1176C">
            <w:pPr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7"/>
            <w:tcBorders>
              <w:bottom w:val="single" w:sz="4" w:space="0" w:color="auto"/>
            </w:tcBorders>
            <w:vAlign w:val="center"/>
          </w:tcPr>
          <w:p w14:paraId="1AC2855D" w14:textId="77777777" w:rsidR="0052615F" w:rsidRPr="003078A3" w:rsidRDefault="0052615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383051F" w14:textId="77777777" w:rsidR="0052615F" w:rsidRPr="003078A3" w:rsidRDefault="0052615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46842EA" w14:textId="77777777" w:rsidR="0052615F" w:rsidRPr="003078A3" w:rsidRDefault="0052615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EDBDDE0" w14:textId="77777777" w:rsidR="0052615F" w:rsidRPr="003078A3" w:rsidRDefault="0052615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3DBD689" w14:textId="77777777" w:rsidR="0052615F" w:rsidRPr="003078A3" w:rsidRDefault="0052615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2615F" w:rsidRPr="003078A3" w14:paraId="00659F7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6366F8DA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7ECD69A6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22FCD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10BA71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2615F" w:rsidRPr="003078A3" w14:paraId="2176BA6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295AF506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61B9C403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2DAB9DE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C19646B" w14:textId="77777777" w:rsidR="0052615F" w:rsidRPr="003078A3" w:rsidRDefault="0052615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752E56DA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DC6DE50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4B52F2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2615F" w:rsidRPr="003078A3" w14:paraId="24648E1E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EA1867A" w14:textId="77777777" w:rsidR="0052615F" w:rsidRPr="003078A3" w:rsidRDefault="0052615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05B0B291" w14:textId="77777777" w:rsidR="0052615F" w:rsidRPr="003078A3" w:rsidRDefault="0052615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66BF19A6" w14:textId="77777777" w:rsidR="0052615F" w:rsidRPr="003078A3" w:rsidRDefault="0052615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078A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47DF41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C4C944E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E2706B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FF8AEB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812F3D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5FE1725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CAB411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E6AD0E8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2DD414D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D1F0BD4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B158A3A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2615F" w:rsidRPr="003078A3" w14:paraId="405353C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40ACCD78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6CE1BB8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0E0D0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5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7D7344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BBBA29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2615F" w:rsidRPr="003078A3" w14:paraId="7A1C2C2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2AE3A420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123DE5C6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25D5B2ED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127806E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A48ED4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085A2C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2615F" w:rsidRPr="003078A3" w14:paraId="1BDCCAC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21AD993F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26CCA5C5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1"/>
            <w:tcBorders>
              <w:right w:val="nil"/>
            </w:tcBorders>
          </w:tcPr>
          <w:p w14:paraId="005AD875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b/>
                <w:sz w:val="16"/>
                <w:szCs w:val="16"/>
              </w:rPr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382EB687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731D3175" w14:textId="77777777" w:rsidR="0052615F" w:rsidRPr="003078A3" w:rsidRDefault="0052615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1FF4A9E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9DE65A3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63EE210A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1765C04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74B4E80E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B3762C9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6D5A30A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CDCB7A8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A7E9FFE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2615F" w:rsidRPr="003078A3" w14:paraId="6B05585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4004FE2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6789E805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B914C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7A1DC37" w14:textId="77777777" w:rsidR="0052615F" w:rsidRPr="003078A3" w:rsidRDefault="0052615F" w:rsidP="00F1176C">
            <w:pPr>
              <w:rPr>
                <w:rFonts w:ascii="Aptos" w:hAnsi="Aptos"/>
                <w:b/>
              </w:rPr>
            </w:pPr>
            <w:r w:rsidRPr="003078A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2615F" w:rsidRPr="003078A3" w14:paraId="29A6215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3096F0F1" w14:textId="77777777" w:rsidR="0052615F" w:rsidRPr="003078A3" w:rsidRDefault="0052615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2615F" w:rsidRPr="003078A3" w14:paraId="32B8B12A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65592379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27B2CD3F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8"/>
          </w:tcPr>
          <w:p w14:paraId="1178C022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606F8E73" w14:textId="77777777" w:rsidR="0052615F" w:rsidRPr="003078A3" w:rsidRDefault="0052615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078A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2615F" w:rsidRPr="003078A3" w14:paraId="2B38839E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7271547F" w14:textId="4E6B0F42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3078A3">
              <w:rPr>
                <w:rFonts w:ascii="Aptos" w:hAnsi="Aptos"/>
                <w:sz w:val="16"/>
                <w:szCs w:val="16"/>
              </w:rPr>
              <w:t>(</w:t>
            </w:r>
            <w:r w:rsidR="003078A3" w:rsidRPr="003078A3">
              <w:rPr>
                <w:rFonts w:ascii="Aptos" w:hAnsi="Aptos"/>
                <w:i/>
                <w:sz w:val="16"/>
                <w:szCs w:val="16"/>
              </w:rPr>
              <w:t>UNI EN ISO 16321</w:t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00C38DD7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692534C3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3078A3">
              <w:rPr>
                <w:rFonts w:ascii="Aptos" w:hAnsi="Aptos"/>
                <w:sz w:val="16"/>
                <w:szCs w:val="16"/>
              </w:rPr>
              <w:t>(</w:t>
            </w:r>
            <w:r w:rsidRPr="003078A3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3078A3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8"/>
          </w:tcPr>
          <w:p w14:paraId="53661DDE" w14:textId="0E953C85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3078A3">
              <w:rPr>
                <w:rFonts w:ascii="Aptos" w:hAnsi="Aptos"/>
                <w:sz w:val="16"/>
                <w:szCs w:val="16"/>
              </w:rPr>
              <w:t>(</w:t>
            </w:r>
            <w:r w:rsidRPr="003078A3">
              <w:rPr>
                <w:rFonts w:ascii="Aptos" w:hAnsi="Aptos"/>
                <w:i/>
                <w:sz w:val="16"/>
                <w:szCs w:val="16"/>
              </w:rPr>
              <w:t>EN 149</w:t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0F94AAB6" w14:textId="05A4A6B6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3078A3">
              <w:rPr>
                <w:rFonts w:ascii="Aptos" w:hAnsi="Aptos"/>
                <w:sz w:val="16"/>
                <w:szCs w:val="16"/>
              </w:rPr>
              <w:t>(</w:t>
            </w:r>
            <w:r w:rsidRPr="003078A3">
              <w:rPr>
                <w:rFonts w:ascii="Aptos" w:hAnsi="Aptos"/>
                <w:i/>
                <w:sz w:val="16"/>
                <w:szCs w:val="16"/>
              </w:rPr>
              <w:t xml:space="preserve">EN </w:t>
            </w:r>
            <w:r w:rsidR="003078A3">
              <w:rPr>
                <w:rFonts w:ascii="Aptos" w:hAnsi="Aptos"/>
                <w:i/>
                <w:sz w:val="16"/>
                <w:szCs w:val="16"/>
              </w:rPr>
              <w:t>450</w:t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  <w:p w14:paraId="5565D285" w14:textId="0E3F84B9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3078A3">
              <w:rPr>
                <w:rFonts w:ascii="Aptos" w:hAnsi="Aptos"/>
                <w:i/>
                <w:sz w:val="16"/>
                <w:szCs w:val="16"/>
              </w:rPr>
              <w:t>(EN 14387 )</w:t>
            </w:r>
            <w:r w:rsidRPr="003078A3">
              <w:rPr>
                <w:rFonts w:ascii="Aptos" w:hAnsi="Aptos"/>
                <w:sz w:val="16"/>
                <w:szCs w:val="16"/>
              </w:rPr>
              <w:t xml:space="preserve">: 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>A</w:t>
            </w:r>
          </w:p>
          <w:p w14:paraId="3E4A2051" w14:textId="77777777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3CC6A1C3" w14:textId="787CF6FC" w:rsidR="0052615F" w:rsidRPr="003078A3" w:rsidRDefault="0052615F" w:rsidP="00F1176C">
            <w:pPr>
              <w:rPr>
                <w:rFonts w:ascii="Aptos" w:hAnsi="Aptos"/>
                <w:sz w:val="16"/>
                <w:szCs w:val="16"/>
              </w:rPr>
            </w:pPr>
            <w:r w:rsidRPr="003078A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078A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078A3">
              <w:rPr>
                <w:rFonts w:ascii="Aptos" w:hAnsi="Aptos"/>
                <w:sz w:val="16"/>
                <w:szCs w:val="16"/>
              </w:rPr>
            </w:r>
            <w:r w:rsidRPr="003078A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078A3">
              <w:rPr>
                <w:rFonts w:ascii="Aptos" w:hAnsi="Aptos"/>
                <w:sz w:val="16"/>
                <w:szCs w:val="16"/>
              </w:rPr>
              <w:fldChar w:fldCharType="end"/>
            </w:r>
            <w:r w:rsidRPr="003078A3">
              <w:rPr>
                <w:rFonts w:ascii="Aptos" w:hAnsi="Aptos"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</w:t>
            </w:r>
            <w:r w:rsidR="003078A3" w:rsidRPr="003078A3">
              <w:rPr>
                <w:rFonts w:ascii="Aptos" w:hAnsi="Aptos"/>
                <w:b/>
                <w:sz w:val="16"/>
                <w:szCs w:val="16"/>
              </w:rPr>
              <w:t>UNI EN ISO 13688</w:t>
            </w:r>
            <w:r w:rsidR="003078A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078A3">
              <w:rPr>
                <w:rFonts w:ascii="Aptos" w:hAnsi="Aptos"/>
                <w:b/>
                <w:sz w:val="16"/>
                <w:szCs w:val="16"/>
              </w:rPr>
              <w:t xml:space="preserve">e calzature di sicurezza per uso professionale </w:t>
            </w:r>
            <w:r w:rsidRPr="003078A3">
              <w:rPr>
                <w:rFonts w:ascii="Aptos" w:hAnsi="Aptos"/>
                <w:sz w:val="16"/>
                <w:szCs w:val="16"/>
              </w:rPr>
              <w:t>(</w:t>
            </w:r>
            <w:r w:rsidR="003078A3" w:rsidRPr="003078A3">
              <w:rPr>
                <w:rFonts w:ascii="Aptos" w:hAnsi="Aptos"/>
                <w:i/>
                <w:sz w:val="16"/>
                <w:szCs w:val="16"/>
              </w:rPr>
              <w:t>UNI EN ISO 20345</w:t>
            </w:r>
            <w:r w:rsidRPr="003078A3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058D2012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5F"/>
    <w:rsid w:val="00230D8C"/>
    <w:rsid w:val="003078A3"/>
    <w:rsid w:val="0052615F"/>
    <w:rsid w:val="007F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4651E"/>
  <w15:chartTrackingRefBased/>
  <w15:docId w15:val="{83D37F86-8083-4E4F-ABFA-3652EFFA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2615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2023-12-06T14:11:00Z</dcterms:created>
  <dcterms:modified xsi:type="dcterms:W3CDTF">2026-10-23T20:00:00Z</dcterms:modified>
</cp:coreProperties>
</file>