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39"/>
        <w:gridCol w:w="569"/>
        <w:gridCol w:w="136"/>
        <w:gridCol w:w="603"/>
        <w:gridCol w:w="264"/>
        <w:gridCol w:w="376"/>
        <w:gridCol w:w="266"/>
        <w:gridCol w:w="720"/>
        <w:gridCol w:w="249"/>
        <w:gridCol w:w="71"/>
        <w:gridCol w:w="1259"/>
        <w:gridCol w:w="247"/>
        <w:gridCol w:w="645"/>
        <w:gridCol w:w="176"/>
        <w:gridCol w:w="98"/>
        <w:gridCol w:w="509"/>
        <w:gridCol w:w="1826"/>
      </w:tblGrid>
      <w:tr w:rsidR="001C34D3" w:rsidRPr="00F347C1" w14:paraId="26F03A61" w14:textId="77777777" w:rsidTr="00F347C1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556CA1A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4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9450B7" w14:textId="61872C5E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09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E94D54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800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4868FB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F347C1">
              <w:rPr>
                <w:rFonts w:asciiTheme="minorHAnsi" w:hAnsiTheme="minorHAnsi"/>
                <w:b/>
                <w:sz w:val="22"/>
                <w:szCs w:val="22"/>
              </w:rPr>
              <w:t xml:space="preserve">Lavapavimenti – Quick Easy q4 Floor </w:t>
            </w:r>
          </w:p>
        </w:tc>
      </w:tr>
      <w:tr w:rsidR="001C34D3" w:rsidRPr="00F347C1" w14:paraId="3569D15D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68FC62DE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2B5E815D" w14:textId="77777777" w:rsidTr="00F347C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91BA26" w14:textId="77777777" w:rsidR="001C34D3" w:rsidRPr="00F347C1" w:rsidRDefault="001C34D3" w:rsidP="00B36B0F">
            <w:pPr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C9F03B7" w14:textId="77777777" w:rsidR="001C34D3" w:rsidRPr="00F347C1" w:rsidRDefault="001C34D3" w:rsidP="00B36B0F">
            <w:pPr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1C34D3" w:rsidRPr="00F347C1" w14:paraId="7A4C51AA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63958641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17BA3971" w14:textId="77777777" w:rsidTr="00F347C1">
        <w:tblPrEx>
          <w:shd w:val="clear" w:color="auto" w:fill="auto"/>
        </w:tblPrEx>
        <w:tc>
          <w:tcPr>
            <w:tcW w:w="2922" w:type="dxa"/>
            <w:gridSpan w:val="7"/>
            <w:tcBorders>
              <w:bottom w:val="single" w:sz="4" w:space="0" w:color="auto"/>
            </w:tcBorders>
          </w:tcPr>
          <w:p w14:paraId="5CE5CFBB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52" w:type="dxa"/>
            <w:gridSpan w:val="8"/>
            <w:tcBorders>
              <w:bottom w:val="single" w:sz="4" w:space="0" w:color="auto"/>
            </w:tcBorders>
          </w:tcPr>
          <w:p w14:paraId="775F2534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4" w:type="dxa"/>
            <w:gridSpan w:val="5"/>
            <w:tcBorders>
              <w:bottom w:val="single" w:sz="4" w:space="0" w:color="auto"/>
            </w:tcBorders>
          </w:tcPr>
          <w:p w14:paraId="182327CA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1C34D3" w:rsidRPr="00F347C1" w14:paraId="58E88C4E" w14:textId="77777777" w:rsidTr="00F347C1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E3A5B59" w14:textId="77777777" w:rsidR="001C34D3" w:rsidRPr="00F347C1" w:rsidRDefault="001C34D3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F347C1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8"/>
                <w:szCs w:val="18"/>
              </w:rPr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58" w:type="dxa"/>
            <w:gridSpan w:val="5"/>
            <w:tcBorders>
              <w:left w:val="nil"/>
              <w:bottom w:val="nil"/>
            </w:tcBorders>
          </w:tcPr>
          <w:p w14:paraId="7FCF411E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</w:tcPr>
          <w:p w14:paraId="4D02094B" w14:textId="77777777" w:rsidR="001C34D3" w:rsidRPr="00F347C1" w:rsidRDefault="001C34D3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F347C1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8"/>
                <w:szCs w:val="18"/>
              </w:rPr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12" w:type="dxa"/>
            <w:gridSpan w:val="6"/>
            <w:tcBorders>
              <w:left w:val="nil"/>
              <w:bottom w:val="nil"/>
            </w:tcBorders>
          </w:tcPr>
          <w:p w14:paraId="622B6394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45" w:type="dxa"/>
            <w:tcBorders>
              <w:bottom w:val="nil"/>
              <w:right w:val="nil"/>
            </w:tcBorders>
          </w:tcPr>
          <w:p w14:paraId="3597FCBB" w14:textId="77777777" w:rsidR="001C34D3" w:rsidRPr="00F347C1" w:rsidRDefault="001C34D3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F347C1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8"/>
                <w:szCs w:val="18"/>
              </w:rPr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left w:val="nil"/>
              <w:bottom w:val="nil"/>
            </w:tcBorders>
          </w:tcPr>
          <w:p w14:paraId="22C77537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1C34D3" w:rsidRPr="00F347C1" w14:paraId="7FF3B678" w14:textId="77777777" w:rsidTr="00F347C1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C5B778E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8"/>
                <w:szCs w:val="18"/>
              </w:rPr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58" w:type="dxa"/>
            <w:gridSpan w:val="5"/>
            <w:tcBorders>
              <w:top w:val="nil"/>
              <w:left w:val="nil"/>
              <w:bottom w:val="nil"/>
            </w:tcBorders>
          </w:tcPr>
          <w:p w14:paraId="0C068005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</w:tcPr>
          <w:p w14:paraId="7069F5D6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8"/>
                <w:szCs w:val="18"/>
              </w:rPr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12" w:type="dxa"/>
            <w:gridSpan w:val="6"/>
            <w:tcBorders>
              <w:top w:val="nil"/>
              <w:left w:val="nil"/>
              <w:bottom w:val="nil"/>
            </w:tcBorders>
          </w:tcPr>
          <w:p w14:paraId="2C091186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45" w:type="dxa"/>
            <w:tcBorders>
              <w:top w:val="nil"/>
              <w:bottom w:val="nil"/>
              <w:right w:val="nil"/>
            </w:tcBorders>
          </w:tcPr>
          <w:p w14:paraId="72F2020A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8"/>
                <w:szCs w:val="18"/>
              </w:rPr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nil"/>
            </w:tcBorders>
          </w:tcPr>
          <w:p w14:paraId="49453AF5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Incompatibilità con ossidanti</w:t>
            </w:r>
          </w:p>
        </w:tc>
      </w:tr>
      <w:tr w:rsidR="001C34D3" w:rsidRPr="00F347C1" w14:paraId="5E382AFA" w14:textId="77777777" w:rsidTr="00F347C1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43AC2842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8"/>
                <w:szCs w:val="18"/>
              </w:rPr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58" w:type="dxa"/>
            <w:gridSpan w:val="5"/>
            <w:tcBorders>
              <w:top w:val="nil"/>
              <w:left w:val="nil"/>
            </w:tcBorders>
          </w:tcPr>
          <w:p w14:paraId="3E913FD2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</w:tcPr>
          <w:p w14:paraId="654A3EF1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8"/>
                <w:szCs w:val="18"/>
              </w:rPr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12" w:type="dxa"/>
            <w:gridSpan w:val="6"/>
            <w:tcBorders>
              <w:top w:val="nil"/>
              <w:left w:val="nil"/>
            </w:tcBorders>
          </w:tcPr>
          <w:p w14:paraId="6C5D93B7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45" w:type="dxa"/>
            <w:tcBorders>
              <w:top w:val="nil"/>
              <w:right w:val="nil"/>
            </w:tcBorders>
          </w:tcPr>
          <w:p w14:paraId="5CF8D076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8"/>
                <w:szCs w:val="18"/>
              </w:rPr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F347C1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</w:tcBorders>
          </w:tcPr>
          <w:p w14:paraId="506217CE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1C34D3" w:rsidRPr="00F347C1" w14:paraId="3D005CB4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</w:tcPr>
          <w:p w14:paraId="2BD59D4D" w14:textId="77777777" w:rsidR="001C34D3" w:rsidRPr="00F347C1" w:rsidRDefault="001C34D3" w:rsidP="00B36B0F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F347C1" w:rsidRPr="00F347C1" w14:paraId="068A8012" w14:textId="77777777" w:rsidTr="00F347C1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51F1350A" w14:textId="77777777" w:rsidR="00F347C1" w:rsidRPr="00F347C1" w:rsidRDefault="00F347C1" w:rsidP="00F347C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54" w:type="dxa"/>
            <w:gridSpan w:val="5"/>
            <w:vAlign w:val="center"/>
          </w:tcPr>
          <w:p w14:paraId="2D8C9DB2" w14:textId="7634A599" w:rsidR="00F347C1" w:rsidRPr="00F347C1" w:rsidRDefault="00F347C1" w:rsidP="00F347C1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F347C1" w:rsidRPr="00F347C1" w14:paraId="62E94759" w14:textId="77777777" w:rsidTr="001A6B87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0A5FF42E" w14:textId="781D72DE" w:rsidR="00F347C1" w:rsidRPr="00F347C1" w:rsidRDefault="00F347C1" w:rsidP="00F347C1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Vedi SDS</w:t>
            </w:r>
          </w:p>
        </w:tc>
        <w:tc>
          <w:tcPr>
            <w:tcW w:w="3254" w:type="dxa"/>
            <w:gridSpan w:val="5"/>
          </w:tcPr>
          <w:p w14:paraId="1E2740AF" w14:textId="5CC1DB56" w:rsidR="00F347C1" w:rsidRPr="00F347C1" w:rsidRDefault="00F347C1" w:rsidP="00F347C1">
            <w:pPr>
              <w:rPr>
                <w:rFonts w:asciiTheme="minorHAnsi" w:hAnsiTheme="minorHAnsi"/>
                <w:sz w:val="16"/>
                <w:szCs w:val="16"/>
                <w:lang w:val="en-US"/>
              </w:rPr>
            </w:pPr>
          </w:p>
        </w:tc>
      </w:tr>
      <w:tr w:rsidR="00F347C1" w:rsidRPr="00F347C1" w14:paraId="33463C07" w14:textId="77777777" w:rsidTr="00F347C1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</w:tcPr>
          <w:p w14:paraId="2A631001" w14:textId="320207C9" w:rsidR="00F347C1" w:rsidRPr="00F347C1" w:rsidRDefault="00F347C1" w:rsidP="00F347C1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54" w:type="dxa"/>
            <w:gridSpan w:val="5"/>
            <w:vAlign w:val="center"/>
          </w:tcPr>
          <w:p w14:paraId="3569B4B4" w14:textId="14085CB8" w:rsidR="00F347C1" w:rsidRPr="00F347C1" w:rsidRDefault="00F347C1" w:rsidP="00F347C1">
            <w:pPr>
              <w:rPr>
                <w:rFonts w:asciiTheme="minorHAnsi" w:hAnsiTheme="minorHAnsi"/>
                <w:sz w:val="16"/>
                <w:szCs w:val="16"/>
                <w:lang w:val="en-US"/>
              </w:rPr>
            </w:pPr>
          </w:p>
        </w:tc>
      </w:tr>
      <w:tr w:rsidR="00F347C1" w:rsidRPr="00F347C1" w14:paraId="4E6774BB" w14:textId="77777777" w:rsidTr="001A6B87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28799BD5" w14:textId="12F17F4A" w:rsidR="00F347C1" w:rsidRPr="00F347C1" w:rsidRDefault="00F347C1" w:rsidP="00F347C1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54" w:type="dxa"/>
            <w:gridSpan w:val="5"/>
          </w:tcPr>
          <w:p w14:paraId="5C5BF233" w14:textId="1FD9B698" w:rsidR="00F347C1" w:rsidRPr="00F347C1" w:rsidRDefault="00F347C1" w:rsidP="00F347C1">
            <w:pPr>
              <w:rPr>
                <w:rFonts w:asciiTheme="minorHAnsi" w:hAnsiTheme="minorHAnsi"/>
                <w:sz w:val="16"/>
                <w:szCs w:val="16"/>
                <w:lang w:val="en-US"/>
              </w:rPr>
            </w:pPr>
          </w:p>
        </w:tc>
      </w:tr>
      <w:tr w:rsidR="001C34D3" w:rsidRPr="00F347C1" w14:paraId="356566E5" w14:textId="77777777" w:rsidTr="00F347C1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71F5FA7B" w14:textId="32C6362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54" w:type="dxa"/>
            <w:gridSpan w:val="5"/>
            <w:vAlign w:val="center"/>
          </w:tcPr>
          <w:p w14:paraId="049724A4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C34D3" w:rsidRPr="00F347C1" w14:paraId="5B89BB97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0E292554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29C8E505" w14:textId="77777777" w:rsidTr="00F347C1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6"/>
            <w:vAlign w:val="center"/>
          </w:tcPr>
          <w:p w14:paraId="4DEE72E9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309" w:type="dxa"/>
            <w:gridSpan w:val="14"/>
            <w:vAlign w:val="center"/>
          </w:tcPr>
          <w:p w14:paraId="4FBB336E" w14:textId="77777777" w:rsidR="001C34D3" w:rsidRPr="00F347C1" w:rsidRDefault="001C34D3" w:rsidP="00B36B0F">
            <w:pPr>
              <w:rPr>
                <w:rFonts w:asciiTheme="minorHAnsi" w:hAnsiTheme="minorHAnsi"/>
                <w:bCs/>
                <w:sz w:val="18"/>
                <w:szCs w:val="20"/>
              </w:rPr>
            </w:pPr>
            <w:r w:rsidRPr="00F347C1">
              <w:rPr>
                <w:rFonts w:asciiTheme="minorHAnsi" w:hAnsiTheme="minorHAnsi"/>
                <w:bCs/>
                <w:sz w:val="18"/>
                <w:szCs w:val="20"/>
              </w:rPr>
              <w:t xml:space="preserve">H317 può provocare una reazione allergica cutanea </w:t>
            </w:r>
          </w:p>
          <w:p w14:paraId="5BB0D42F" w14:textId="77777777" w:rsidR="001C34D3" w:rsidRPr="00F347C1" w:rsidRDefault="001C34D3" w:rsidP="00B36B0F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Cs/>
                <w:sz w:val="18"/>
                <w:szCs w:val="20"/>
              </w:rPr>
              <w:t xml:space="preserve">H318 provoca gravi lesioni oculari   </w:t>
            </w:r>
          </w:p>
        </w:tc>
      </w:tr>
      <w:tr w:rsidR="001C34D3" w:rsidRPr="00F347C1" w14:paraId="1BADD681" w14:textId="77777777" w:rsidTr="00F347C1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6"/>
            <w:vAlign w:val="center"/>
          </w:tcPr>
          <w:p w14:paraId="1B06B168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78" w:type="dxa"/>
            <w:gridSpan w:val="6"/>
            <w:vAlign w:val="center"/>
          </w:tcPr>
          <w:p w14:paraId="6AD0AC49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1-10 a settimana</w:t>
            </w:r>
          </w:p>
        </w:tc>
        <w:tc>
          <w:tcPr>
            <w:tcW w:w="2398" w:type="dxa"/>
            <w:gridSpan w:val="5"/>
            <w:vAlign w:val="center"/>
          </w:tcPr>
          <w:p w14:paraId="626E4DA0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33" w:type="dxa"/>
            <w:gridSpan w:val="3"/>
            <w:vAlign w:val="center"/>
          </w:tcPr>
          <w:p w14:paraId="3CA4DC8D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10-25 % orario di lavoro</w:t>
            </w:r>
          </w:p>
        </w:tc>
      </w:tr>
      <w:tr w:rsidR="001C34D3" w:rsidRPr="00F347C1" w14:paraId="184619EB" w14:textId="77777777" w:rsidTr="00F347C1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6"/>
            <w:tcBorders>
              <w:bottom w:val="single" w:sz="4" w:space="0" w:color="auto"/>
            </w:tcBorders>
            <w:vAlign w:val="center"/>
          </w:tcPr>
          <w:p w14:paraId="770ADF10" w14:textId="77777777" w:rsidR="001C34D3" w:rsidRPr="00F347C1" w:rsidRDefault="001C34D3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808" w:type="dxa"/>
            <w:gridSpan w:val="8"/>
            <w:tcBorders>
              <w:bottom w:val="single" w:sz="4" w:space="0" w:color="auto"/>
            </w:tcBorders>
            <w:vAlign w:val="center"/>
          </w:tcPr>
          <w:p w14:paraId="771C5E99" w14:textId="77777777" w:rsidR="001C34D3" w:rsidRPr="00F347C1" w:rsidRDefault="001C34D3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1666021B" w14:textId="77777777" w:rsidR="001C34D3" w:rsidRPr="00F347C1" w:rsidRDefault="001C34D3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01" w:type="dxa"/>
            <w:gridSpan w:val="6"/>
            <w:tcBorders>
              <w:bottom w:val="single" w:sz="4" w:space="0" w:color="auto"/>
            </w:tcBorders>
            <w:vAlign w:val="center"/>
          </w:tcPr>
          <w:p w14:paraId="626B7649" w14:textId="77777777" w:rsidR="001C34D3" w:rsidRPr="00F347C1" w:rsidRDefault="001C34D3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4FA5BC5D" w14:textId="77777777" w:rsidR="001C34D3" w:rsidRPr="00F347C1" w:rsidRDefault="001C34D3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24382091" w14:textId="77777777" w:rsidR="001C34D3" w:rsidRPr="00F347C1" w:rsidRDefault="001C34D3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1C34D3" w:rsidRPr="00F347C1" w14:paraId="10906555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545D0B89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34D4BB6C" w14:textId="77777777" w:rsidTr="00F347C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C2A33" w14:textId="77777777" w:rsidR="001C34D3" w:rsidRPr="00F347C1" w:rsidRDefault="001C34D3" w:rsidP="00B36B0F">
            <w:pPr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23BA279" w14:textId="77777777" w:rsidR="001C34D3" w:rsidRPr="00F347C1" w:rsidRDefault="001C34D3" w:rsidP="00B36B0F">
            <w:pPr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1C34D3" w:rsidRPr="00F347C1" w14:paraId="512A6C88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6026F24D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447960E3" w14:textId="77777777" w:rsidTr="00F347C1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63928135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572" w:type="dxa"/>
            <w:gridSpan w:val="4"/>
            <w:vAlign w:val="center"/>
          </w:tcPr>
          <w:p w14:paraId="0673CC5D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682" w:type="dxa"/>
            <w:gridSpan w:val="5"/>
            <w:tcBorders>
              <w:right w:val="single" w:sz="12" w:space="0" w:color="auto"/>
            </w:tcBorders>
            <w:vAlign w:val="center"/>
          </w:tcPr>
          <w:p w14:paraId="2373B3CD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7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C572CD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43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D1E635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1C34D3" w:rsidRPr="00F347C1" w14:paraId="0B6BDFA0" w14:textId="77777777" w:rsidTr="00F347C1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7F86B1F0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572" w:type="dxa"/>
            <w:gridSpan w:val="4"/>
            <w:vAlign w:val="center"/>
          </w:tcPr>
          <w:p w14:paraId="6D653D58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682" w:type="dxa"/>
            <w:gridSpan w:val="5"/>
            <w:tcBorders>
              <w:right w:val="single" w:sz="12" w:space="0" w:color="auto"/>
            </w:tcBorders>
            <w:vAlign w:val="center"/>
          </w:tcPr>
          <w:p w14:paraId="5FEF4E3B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347C1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27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99119C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F347C1">
              <w:rPr>
                <w:rFonts w:asciiTheme="minorHAnsi" w:hAnsiTheme="minorHAnsi"/>
                <w:b/>
                <w:sz w:val="28"/>
                <w:szCs w:val="28"/>
              </w:rPr>
              <w:t>8</w:t>
            </w:r>
          </w:p>
        </w:tc>
        <w:tc>
          <w:tcPr>
            <w:tcW w:w="607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D458841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4F8905BF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56AE4BF3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77A481C4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7D1329E5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3B3365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712F979C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49D8276B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046D155B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67D90398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1C34D3" w:rsidRPr="00F347C1" w14:paraId="63B689EB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46EA4D6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3D7E6323" w14:textId="77777777" w:rsidTr="00F347C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5F6F4" w14:textId="77777777" w:rsidR="001C34D3" w:rsidRPr="00F347C1" w:rsidRDefault="001C34D3" w:rsidP="00B36B0F">
            <w:pPr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805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76FCEC6" w14:textId="77777777" w:rsidR="001C34D3" w:rsidRPr="00F347C1" w:rsidRDefault="001C34D3" w:rsidP="00B36B0F">
            <w:pPr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4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5C5D91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1C34D3" w:rsidRPr="00F347C1" w14:paraId="11337351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34ADF8ED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6FBDDC23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7DDBAE62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47C41E56" w14:textId="77777777" w:rsidTr="00F347C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31230" w14:textId="77777777" w:rsidR="001C34D3" w:rsidRPr="00F347C1" w:rsidRDefault="001C34D3" w:rsidP="00B36B0F">
            <w:pPr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DCDB5CC" w14:textId="77777777" w:rsidR="001C34D3" w:rsidRPr="00F347C1" w:rsidRDefault="001C34D3" w:rsidP="00B36B0F">
            <w:pPr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1C34D3" w:rsidRPr="00F347C1" w14:paraId="4CB595FD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49CCB12B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78B1513D" w14:textId="77777777" w:rsidTr="00F347C1">
        <w:tblPrEx>
          <w:shd w:val="clear" w:color="auto" w:fill="auto"/>
        </w:tblPrEx>
        <w:trPr>
          <w:trHeight w:val="227"/>
        </w:trPr>
        <w:tc>
          <w:tcPr>
            <w:tcW w:w="4797" w:type="dxa"/>
            <w:gridSpan w:val="12"/>
            <w:tcBorders>
              <w:right w:val="nil"/>
            </w:tcBorders>
          </w:tcPr>
          <w:p w14:paraId="6D47DCCE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Riorganizzazione dei sistemi di lavorazione </w:t>
            </w:r>
          </w:p>
          <w:p w14:paraId="78EEB921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F347C1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F347C1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F347C1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F347C1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79410F36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4FF17DEE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7E790247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Attuazione di misure igieniche idonee </w:t>
            </w:r>
          </w:p>
          <w:p w14:paraId="03595070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146F88B8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31" w:type="dxa"/>
            <w:gridSpan w:val="8"/>
            <w:tcBorders>
              <w:left w:val="nil"/>
            </w:tcBorders>
          </w:tcPr>
          <w:p w14:paraId="15DCBEE2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09394E1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48C35F18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0A23F004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FBB8A32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C34D3" w:rsidRPr="00F347C1" w14:paraId="565E1023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5869063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43A276E7" w14:textId="77777777" w:rsidTr="00F347C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9DF750" w14:textId="77777777" w:rsidR="001C34D3" w:rsidRPr="00F347C1" w:rsidRDefault="001C34D3" w:rsidP="00B36B0F">
            <w:pPr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425A7C8" w14:textId="77777777" w:rsidR="001C34D3" w:rsidRPr="00F347C1" w:rsidRDefault="001C34D3" w:rsidP="00B36B0F">
            <w:pPr>
              <w:rPr>
                <w:rFonts w:asciiTheme="minorHAnsi" w:hAnsiTheme="minorHAnsi"/>
                <w:b/>
              </w:rPr>
            </w:pPr>
            <w:r w:rsidRPr="00F347C1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1C34D3" w:rsidRPr="00F347C1" w14:paraId="1B9C7236" w14:textId="77777777" w:rsidTr="00F347C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4AB84E30" w14:textId="77777777" w:rsidR="001C34D3" w:rsidRPr="00F347C1" w:rsidRDefault="001C34D3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C34D3" w:rsidRPr="00F347C1" w14:paraId="541B38AA" w14:textId="77777777" w:rsidTr="00F347C1">
        <w:tblPrEx>
          <w:shd w:val="clear" w:color="auto" w:fill="auto"/>
        </w:tblPrEx>
        <w:tc>
          <w:tcPr>
            <w:tcW w:w="2183" w:type="dxa"/>
            <w:gridSpan w:val="5"/>
          </w:tcPr>
          <w:p w14:paraId="5BD6553C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365" w:type="dxa"/>
            <w:gridSpan w:val="6"/>
          </w:tcPr>
          <w:p w14:paraId="4890D3E9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745" w:type="dxa"/>
            <w:gridSpan w:val="7"/>
          </w:tcPr>
          <w:p w14:paraId="771E67CF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335" w:type="dxa"/>
            <w:gridSpan w:val="2"/>
          </w:tcPr>
          <w:p w14:paraId="64816C0E" w14:textId="77777777" w:rsidR="001C34D3" w:rsidRPr="00F347C1" w:rsidRDefault="001C34D3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347C1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1C34D3" w:rsidRPr="00F347C1" w14:paraId="2D1BF9DA" w14:textId="77777777" w:rsidTr="00F347C1">
        <w:tblPrEx>
          <w:shd w:val="clear" w:color="auto" w:fill="auto"/>
        </w:tblPrEx>
        <w:tc>
          <w:tcPr>
            <w:tcW w:w="2183" w:type="dxa"/>
            <w:gridSpan w:val="5"/>
          </w:tcPr>
          <w:p w14:paraId="3359BAF5" w14:textId="6830E10F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 xml:space="preserve">Occhiali protettivi </w:t>
            </w:r>
            <w:r w:rsidR="00F347C1" w:rsidRPr="00F347C1">
              <w:rPr>
                <w:rFonts w:asciiTheme="minorHAnsi" w:hAnsiTheme="minorHAnsi"/>
                <w:b/>
                <w:i/>
                <w:iCs/>
                <w:sz w:val="16"/>
                <w:szCs w:val="16"/>
              </w:rPr>
              <w:t>UNI EN ISO 16321</w:t>
            </w:r>
          </w:p>
          <w:p w14:paraId="146623BF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65" w:type="dxa"/>
            <w:gridSpan w:val="6"/>
          </w:tcPr>
          <w:p w14:paraId="2D760897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F347C1">
              <w:rPr>
                <w:rFonts w:asciiTheme="minorHAnsi" w:hAnsiTheme="minorHAnsi"/>
                <w:b/>
                <w:sz w:val="16"/>
                <w:szCs w:val="16"/>
              </w:rPr>
              <w:t xml:space="preserve">Guanti da lavoro di categoria III </w:t>
            </w:r>
            <w:r w:rsidRPr="00F347C1">
              <w:rPr>
                <w:rFonts w:asciiTheme="minorHAnsi" w:hAnsiTheme="minorHAnsi"/>
                <w:sz w:val="16"/>
                <w:szCs w:val="16"/>
              </w:rPr>
              <w:t>(</w:t>
            </w:r>
            <w:proofErr w:type="spellStart"/>
            <w:r w:rsidRPr="00F347C1">
              <w:rPr>
                <w:rFonts w:asciiTheme="minorHAnsi" w:hAnsiTheme="minorHAnsi"/>
                <w:sz w:val="16"/>
                <w:szCs w:val="16"/>
              </w:rPr>
              <w:t>rif.</w:t>
            </w:r>
            <w:proofErr w:type="spellEnd"/>
            <w:r w:rsidRPr="00F347C1">
              <w:rPr>
                <w:rFonts w:asciiTheme="minorHAnsi" w:hAnsiTheme="minorHAnsi"/>
                <w:sz w:val="16"/>
                <w:szCs w:val="16"/>
              </w:rPr>
              <w:t xml:space="preserve"> norma EN 374) </w:t>
            </w:r>
          </w:p>
        </w:tc>
        <w:tc>
          <w:tcPr>
            <w:tcW w:w="2745" w:type="dxa"/>
            <w:gridSpan w:val="7"/>
          </w:tcPr>
          <w:p w14:paraId="24345728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Non necessari </w:t>
            </w:r>
          </w:p>
          <w:p w14:paraId="07006C42" w14:textId="77777777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gridSpan w:val="2"/>
          </w:tcPr>
          <w:p w14:paraId="0C532098" w14:textId="77777777" w:rsidR="00F347C1" w:rsidRPr="00F347C1" w:rsidRDefault="001C34D3" w:rsidP="00F347C1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F347C1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347C1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F347C1">
              <w:rPr>
                <w:rFonts w:asciiTheme="minorHAnsi" w:hAnsiTheme="minorHAnsi"/>
                <w:sz w:val="16"/>
                <w:szCs w:val="16"/>
              </w:rPr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F347C1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F347C1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F347C1" w:rsidRPr="00F347C1">
              <w:rPr>
                <w:rFonts w:asciiTheme="minorHAnsi" w:hAnsiTheme="minorHAnsi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  <w:p w14:paraId="3645C178" w14:textId="6C161898" w:rsidR="001C34D3" w:rsidRPr="00F347C1" w:rsidRDefault="001C34D3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C064C"/>
    <w:rsid w:val="001C34D3"/>
    <w:rsid w:val="00227424"/>
    <w:rsid w:val="00335504"/>
    <w:rsid w:val="004358E3"/>
    <w:rsid w:val="00556760"/>
    <w:rsid w:val="0058791F"/>
    <w:rsid w:val="0061282D"/>
    <w:rsid w:val="00703960"/>
    <w:rsid w:val="00857858"/>
    <w:rsid w:val="00867E81"/>
    <w:rsid w:val="008F7BA7"/>
    <w:rsid w:val="00A14B8C"/>
    <w:rsid w:val="00A82C83"/>
    <w:rsid w:val="00BA2E08"/>
    <w:rsid w:val="00C12E20"/>
    <w:rsid w:val="00E14ECF"/>
    <w:rsid w:val="00F3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2026-10-20T10:43:00Z</dcterms:created>
  <dcterms:modified xsi:type="dcterms:W3CDTF">2026-10-24T15:37:00Z</dcterms:modified>
</cp:coreProperties>
</file>