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shd w:val="clear" w:color="auto" w:fill="E6E6E6"/>
        <w:tblLook w:val="01E0" w:firstRow="1" w:lastRow="1" w:firstColumn="1" w:lastColumn="1" w:noHBand="0" w:noVBand="0"/>
      </w:tblPr>
      <w:tblGrid>
        <w:gridCol w:w="390"/>
        <w:gridCol w:w="274"/>
        <w:gridCol w:w="710"/>
        <w:gridCol w:w="240"/>
        <w:gridCol w:w="705"/>
        <w:gridCol w:w="66"/>
        <w:gridCol w:w="538"/>
        <w:gridCol w:w="264"/>
        <w:gridCol w:w="376"/>
        <w:gridCol w:w="266"/>
        <w:gridCol w:w="841"/>
        <w:gridCol w:w="127"/>
        <w:gridCol w:w="71"/>
        <w:gridCol w:w="1259"/>
        <w:gridCol w:w="247"/>
        <w:gridCol w:w="645"/>
        <w:gridCol w:w="176"/>
        <w:gridCol w:w="269"/>
        <w:gridCol w:w="338"/>
        <w:gridCol w:w="1826"/>
      </w:tblGrid>
      <w:tr w:rsidR="00ED67CF" w:rsidRPr="001C317B" w14:paraId="54D450D1" w14:textId="77777777" w:rsidTr="00B36B0F">
        <w:trPr>
          <w:trHeight w:val="397"/>
        </w:trPr>
        <w:tc>
          <w:tcPr>
            <w:tcW w:w="1384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64C1350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SCHEDA</w:t>
            </w:r>
          </w:p>
        </w:tc>
        <w:tc>
          <w:tcPr>
            <w:tcW w:w="994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F8DA911" w14:textId="4BC267D5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</w:p>
        </w:tc>
        <w:tc>
          <w:tcPr>
            <w:tcW w:w="15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789BFC8A" w14:textId="77777777" w:rsidR="00ED67CF" w:rsidRPr="001C317B" w:rsidRDefault="00ED67C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Agente chimico</w:t>
            </w:r>
          </w:p>
        </w:tc>
        <w:tc>
          <w:tcPr>
            <w:tcW w:w="5890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E6E6E6"/>
            <w:vAlign w:val="center"/>
            <w:hideMark/>
          </w:tcPr>
          <w:p w14:paraId="133434A5" w14:textId="121919B8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OZONO (per disinfettare)</w:t>
            </w:r>
          </w:p>
        </w:tc>
      </w:tr>
      <w:tr w:rsidR="00ED67CF" w:rsidRPr="001C317B" w14:paraId="144629C3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02D4893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7E843BB3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2BCE924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A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0448F8FA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IDENTIFICAZIONE AGENTE</w:t>
            </w:r>
          </w:p>
        </w:tc>
      </w:tr>
      <w:tr w:rsidR="00ED67CF" w:rsidRPr="001C317B" w14:paraId="5B1E502B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F33AAA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2EF53414" w14:textId="77777777" w:rsidTr="00B36B0F">
        <w:tc>
          <w:tcPr>
            <w:tcW w:w="2994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34F6553E" w14:textId="77777777" w:rsidR="00ED67CF" w:rsidRPr="001C317B" w:rsidRDefault="00ED67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Tipologia esposizione</w:t>
            </w:r>
          </w:p>
        </w:tc>
        <w:tc>
          <w:tcPr>
            <w:tcW w:w="3540" w:type="dxa"/>
            <w:gridSpan w:val="8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930FA45" w14:textId="77777777" w:rsidR="00ED67CF" w:rsidRPr="001C317B" w:rsidRDefault="00ED67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Modalità esposizione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6FE259A" w14:textId="77777777" w:rsidR="00ED67CF" w:rsidRPr="001C317B" w:rsidRDefault="00ED67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Altri pericoli</w:t>
            </w:r>
          </w:p>
        </w:tc>
      </w:tr>
      <w:tr w:rsidR="00ED67CF" w:rsidRPr="001C317B" w14:paraId="60EA0BBA" w14:textId="77777777" w:rsidTr="00B36B0F">
        <w:tc>
          <w:tcPr>
            <w:tcW w:w="66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0FDBA069" w14:textId="77777777" w:rsidR="00ED67CF" w:rsidRPr="001C317B" w:rsidRDefault="00ED67CF" w:rsidP="00B36B0F">
            <w:pPr>
              <w:rPr>
                <w:rFonts w:ascii="Aptos" w:hAnsi="Aptos"/>
                <w:sz w:val="18"/>
                <w:szCs w:val="18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7A59802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 xml:space="preserve">Inalazione </w:t>
            </w:r>
          </w:p>
        </w:tc>
        <w:tc>
          <w:tcPr>
            <w:tcW w:w="644" w:type="dxa"/>
            <w:gridSpan w:val="2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26C589F3" w14:textId="77777777" w:rsidR="00ED67CF" w:rsidRPr="001C317B" w:rsidRDefault="00ED67CF" w:rsidP="00B36B0F">
            <w:pPr>
              <w:rPr>
                <w:rFonts w:ascii="Aptos" w:hAnsi="Aptos"/>
                <w:sz w:val="18"/>
                <w:szCs w:val="18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3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034A0779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Normalmente prevista</w:t>
            </w:r>
          </w:p>
        </w:tc>
        <w:tc>
          <w:tcPr>
            <w:tcW w:w="659" w:type="dxa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  <w:hideMark/>
          </w:tcPr>
          <w:p w14:paraId="4A0D586A" w14:textId="77777777" w:rsidR="00ED67CF" w:rsidRPr="001C317B" w:rsidRDefault="00ED67CF" w:rsidP="00B36B0F">
            <w:pPr>
              <w:rPr>
                <w:rFonts w:ascii="Aptos" w:hAnsi="Aptos"/>
                <w:sz w:val="18"/>
                <w:szCs w:val="18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single" w:sz="4" w:space="0" w:color="auto"/>
              <w:left w:val="nil"/>
              <w:bottom w:val="nil"/>
              <w:right w:val="single" w:sz="4" w:space="0" w:color="auto"/>
            </w:tcBorders>
            <w:hideMark/>
          </w:tcPr>
          <w:p w14:paraId="7D05C1D5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 xml:space="preserve">Instabilità </w:t>
            </w:r>
          </w:p>
        </w:tc>
      </w:tr>
      <w:tr w:rsidR="00ED67CF" w:rsidRPr="001C317B" w14:paraId="78EFFB8D" w14:textId="77777777" w:rsidTr="00B36B0F">
        <w:trPr>
          <w:trHeight w:val="62"/>
        </w:trPr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DD0C873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1DA68A25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Contatto con la pelle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190E60EB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57A8E90B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Accidentale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nil"/>
              <w:right w:val="nil"/>
            </w:tcBorders>
            <w:hideMark/>
          </w:tcPr>
          <w:p w14:paraId="06012464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nil"/>
              <w:right w:val="single" w:sz="4" w:space="0" w:color="auto"/>
            </w:tcBorders>
            <w:hideMark/>
          </w:tcPr>
          <w:p w14:paraId="74DDB830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 xml:space="preserve">Incompatibilità con </w:t>
            </w:r>
            <w:r w:rsidRPr="001C317B">
              <w:rPr>
                <w:rFonts w:ascii="Aptos" w:hAnsi="Aptos"/>
                <w:sz w:val="20"/>
                <w:szCs w:val="20"/>
              </w:rPr>
              <w:fldChar w:fldCharType="begin">
                <w:ffData>
                  <w:name w:val="Testo6"/>
                  <w:enabled/>
                  <w:calcOnExit w:val="0"/>
                  <w:textInput/>
                </w:ffData>
              </w:fldChar>
            </w:r>
            <w:r w:rsidRPr="001C317B">
              <w:rPr>
                <w:rFonts w:ascii="Aptos" w:hAnsi="Aptos"/>
                <w:sz w:val="20"/>
                <w:szCs w:val="20"/>
              </w:rPr>
              <w:instrText xml:space="preserve"> FORMTEXT </w:instrText>
            </w:r>
            <w:r w:rsidRPr="001C317B">
              <w:rPr>
                <w:rFonts w:ascii="Aptos" w:hAnsi="Aptos"/>
                <w:sz w:val="20"/>
                <w:szCs w:val="20"/>
              </w:rPr>
            </w:r>
            <w:r w:rsidRPr="001C317B">
              <w:rPr>
                <w:rFonts w:ascii="Aptos" w:hAnsi="Aptos"/>
                <w:sz w:val="20"/>
                <w:szCs w:val="20"/>
              </w:rPr>
              <w:fldChar w:fldCharType="separate"/>
            </w:r>
            <w:r w:rsidRPr="001C3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3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3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3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317B">
              <w:rPr>
                <w:rFonts w:ascii="Aptos" w:hAnsi="Aptos"/>
                <w:noProof/>
                <w:sz w:val="20"/>
                <w:szCs w:val="20"/>
              </w:rPr>
              <w:t> </w:t>
            </w:r>
            <w:r w:rsidRPr="001C317B">
              <w:rPr>
                <w:rFonts w:ascii="Aptos" w:hAnsi="Aptos"/>
                <w:sz w:val="20"/>
                <w:szCs w:val="20"/>
              </w:rPr>
              <w:fldChar w:fldCharType="end"/>
            </w:r>
          </w:p>
        </w:tc>
      </w:tr>
      <w:tr w:rsidR="00ED67CF" w:rsidRPr="001C317B" w14:paraId="12929961" w14:textId="77777777" w:rsidTr="00B36B0F">
        <w:tc>
          <w:tcPr>
            <w:tcW w:w="66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99242A4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330" w:type="dxa"/>
            <w:gridSpan w:val="5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B134F23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Ingestione</w:t>
            </w:r>
          </w:p>
        </w:tc>
        <w:tc>
          <w:tcPr>
            <w:tcW w:w="644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5ECFEF71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896" w:type="dxa"/>
            <w:gridSpan w:val="6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6A21BA4F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Da contaminazione ambientale</w:t>
            </w:r>
          </w:p>
        </w:tc>
        <w:tc>
          <w:tcPr>
            <w:tcW w:w="659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hideMark/>
          </w:tcPr>
          <w:p w14:paraId="2AF556FF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18"/>
                <w:szCs w:val="18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8"/>
                <w:szCs w:val="18"/>
              </w:rPr>
              <w:instrText xml:space="preserve"> FORMCHECKBOX </w:instrText>
            </w:r>
            <w:r w:rsidRPr="001C317B">
              <w:rPr>
                <w:rFonts w:ascii="Aptos" w:hAnsi="Aptos"/>
                <w:sz w:val="18"/>
                <w:szCs w:val="18"/>
              </w:rPr>
            </w:r>
            <w:r w:rsidRPr="001C317B">
              <w:rPr>
                <w:rFonts w:ascii="Aptos" w:hAnsi="Aptos"/>
                <w:sz w:val="18"/>
                <w:szCs w:val="18"/>
              </w:rPr>
              <w:fldChar w:fldCharType="separate"/>
            </w:r>
            <w:r w:rsidRPr="001C317B">
              <w:rPr>
                <w:rFonts w:ascii="Aptos" w:hAnsi="Aptos"/>
                <w:sz w:val="18"/>
                <w:szCs w:val="18"/>
              </w:rPr>
              <w:fldChar w:fldCharType="end"/>
            </w:r>
          </w:p>
        </w:tc>
        <w:tc>
          <w:tcPr>
            <w:tcW w:w="2601" w:type="dxa"/>
            <w:gridSpan w:val="4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hideMark/>
          </w:tcPr>
          <w:p w14:paraId="21173680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Stato chimico-fisico</w:t>
            </w:r>
          </w:p>
        </w:tc>
      </w:tr>
      <w:tr w:rsidR="00ED67CF" w:rsidRPr="001C317B" w14:paraId="781AD318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D12DFA7" w14:textId="77777777" w:rsidR="00ED67CF" w:rsidRPr="001C317B" w:rsidRDefault="00ED67CF" w:rsidP="00B36B0F">
            <w:pPr>
              <w:rPr>
                <w:rFonts w:ascii="Aptos" w:hAnsi="Aptos"/>
                <w:sz w:val="10"/>
                <w:szCs w:val="10"/>
              </w:rPr>
            </w:pPr>
          </w:p>
        </w:tc>
      </w:tr>
      <w:tr w:rsidR="00ED67CF" w:rsidRPr="001C317B" w14:paraId="7A51809A" w14:textId="77777777" w:rsidTr="00B36B0F">
        <w:trPr>
          <w:trHeight w:val="227"/>
        </w:trPr>
        <w:tc>
          <w:tcPr>
            <w:tcW w:w="653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8214039" w14:textId="77777777" w:rsidR="00ED67CF" w:rsidRPr="001C317B" w:rsidRDefault="00ED67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Componente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A991F6" w14:textId="77777777" w:rsidR="00ED67CF" w:rsidRPr="001C317B" w:rsidRDefault="00ED67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TLV – IBE</w:t>
            </w:r>
          </w:p>
        </w:tc>
      </w:tr>
      <w:tr w:rsidR="00ED67CF" w:rsidRPr="001C317B" w14:paraId="139DB3B6" w14:textId="77777777" w:rsidTr="00B36B0F">
        <w:trPr>
          <w:trHeight w:val="227"/>
        </w:trPr>
        <w:tc>
          <w:tcPr>
            <w:tcW w:w="6534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3BF85EA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t>Ozono</w:t>
            </w:r>
          </w:p>
        </w:tc>
        <w:tc>
          <w:tcPr>
            <w:tcW w:w="326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05812021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  <w:lang w:val="en-US"/>
              </w:rPr>
            </w:pPr>
            <w:r w:rsidRPr="001C317B">
              <w:rPr>
                <w:rFonts w:ascii="Aptos" w:hAnsi="Aptos"/>
                <w:sz w:val="16"/>
                <w:szCs w:val="16"/>
                <w:lang w:val="en-US"/>
              </w:rPr>
              <w:t>TLW-TWA:0,1 ppm (0,2 mg/m</w:t>
            </w:r>
            <w:r w:rsidRPr="001C317B">
              <w:rPr>
                <w:rFonts w:ascii="Aptos" w:hAnsi="Aptos"/>
                <w:sz w:val="16"/>
                <w:szCs w:val="16"/>
                <w:vertAlign w:val="superscript"/>
                <w:lang w:val="en-US"/>
              </w:rPr>
              <w:t>3</w:t>
            </w:r>
            <w:r w:rsidRPr="001C317B">
              <w:rPr>
                <w:rFonts w:ascii="Aptos" w:hAnsi="Aptos"/>
                <w:sz w:val="16"/>
                <w:szCs w:val="16"/>
                <w:lang w:val="en-US"/>
              </w:rPr>
              <w:t>)</w:t>
            </w:r>
          </w:p>
          <w:p w14:paraId="45BA355B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t>TLV-SREL</w:t>
            </w:r>
          </w:p>
        </w:tc>
      </w:tr>
      <w:tr w:rsidR="00ED67CF" w:rsidRPr="001C317B" w14:paraId="49133354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240403D1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4BD5C121" w14:textId="77777777" w:rsidTr="00B36B0F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0A50585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Classificazione H</w:t>
            </w:r>
          </w:p>
        </w:tc>
        <w:tc>
          <w:tcPr>
            <w:tcW w:w="7416" w:type="dxa"/>
            <w:gridSpan w:val="1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5D17749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H314 Provoca gravi ustioni cutanee e gravi lesioni oculari</w:t>
            </w:r>
          </w:p>
          <w:p w14:paraId="5FDA1FA8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H315 Provoca irritazione cutanea</w:t>
            </w:r>
          </w:p>
          <w:p w14:paraId="4DFD6A2A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H319 Provoca grave irritazione oculare</w:t>
            </w:r>
          </w:p>
          <w:p w14:paraId="0DDEA9F3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H332Nocivo se inalato</w:t>
            </w:r>
          </w:p>
          <w:p w14:paraId="322A76D7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H335Può irritare le vie respiratorie</w:t>
            </w:r>
          </w:p>
          <w:p w14:paraId="221DEC5A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 xml:space="preserve">H372 Provoca danni agli organi in caso di esposizione prolungata o ripetuta </w:t>
            </w:r>
          </w:p>
          <w:p w14:paraId="7100EECA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H373Può provocare danni agli organi in caso esposizione prolungata o ripetuta</w:t>
            </w:r>
          </w:p>
        </w:tc>
      </w:tr>
      <w:tr w:rsidR="00ED67CF" w:rsidRPr="001C317B" w14:paraId="1223D531" w14:textId="77777777" w:rsidTr="00B36B0F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25EF1AB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Kg utilizzati per addetto</w:t>
            </w:r>
          </w:p>
        </w:tc>
        <w:tc>
          <w:tcPr>
            <w:tcW w:w="247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F6A0F6D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&lt;1</w:t>
            </w:r>
          </w:p>
        </w:tc>
        <w:tc>
          <w:tcPr>
            <w:tcW w:w="2472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2DEAE6D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Tempo di esposizione</w:t>
            </w:r>
          </w:p>
        </w:tc>
        <w:tc>
          <w:tcPr>
            <w:tcW w:w="2472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3D65FBE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&lt;10 %</w:t>
            </w:r>
          </w:p>
        </w:tc>
      </w:tr>
      <w:tr w:rsidR="00ED67CF" w:rsidRPr="001C317B" w14:paraId="15D2E2B2" w14:textId="77777777" w:rsidTr="00B36B0F">
        <w:trPr>
          <w:trHeight w:val="340"/>
        </w:trPr>
        <w:tc>
          <w:tcPr>
            <w:tcW w:w="237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3B67220" w14:textId="77777777" w:rsidR="00ED67CF" w:rsidRPr="001C317B" w:rsidRDefault="00ED67CF" w:rsidP="00B36B0F">
            <w:pPr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Categoria ex UNI EN 141</w:t>
            </w:r>
          </w:p>
        </w:tc>
        <w:tc>
          <w:tcPr>
            <w:tcW w:w="3903" w:type="dxa"/>
            <w:gridSpan w:val="9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944E762" w14:textId="77777777" w:rsidR="00ED67CF" w:rsidRPr="001C317B" w:rsidRDefault="00ED67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A–Gas/vapori organici (punto ebollizione &gt; 65°C)</w:t>
            </w:r>
          </w:p>
          <w:p w14:paraId="336D3F18" w14:textId="77777777" w:rsidR="00ED67CF" w:rsidRPr="001C317B" w:rsidRDefault="00ED67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AX–Gas/vapori organici (punto ebollizione &lt; 65°C)</w:t>
            </w:r>
          </w:p>
        </w:tc>
        <w:tc>
          <w:tcPr>
            <w:tcW w:w="3513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011A40CF" w14:textId="77777777" w:rsidR="00ED67CF" w:rsidRPr="001C317B" w:rsidRDefault="00ED67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B–Gas/vapori inorganici</w:t>
            </w:r>
          </w:p>
          <w:p w14:paraId="6734E471" w14:textId="77777777" w:rsidR="00ED67CF" w:rsidRPr="001C317B" w:rsidRDefault="00ED67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E–Gas/vapori acidi</w:t>
            </w:r>
          </w:p>
          <w:p w14:paraId="732CB970" w14:textId="77777777" w:rsidR="00ED67CF" w:rsidRPr="001C317B" w:rsidRDefault="00ED67CF" w:rsidP="00B36B0F">
            <w:pPr>
              <w:autoSpaceDE w:val="0"/>
              <w:autoSpaceDN w:val="0"/>
              <w:adjustRightInd w:val="0"/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5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K–Ammoniaca e derivati</w:t>
            </w:r>
          </w:p>
        </w:tc>
      </w:tr>
      <w:tr w:rsidR="00ED67CF" w:rsidRPr="001C317B" w14:paraId="41331294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64F7472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501B920B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5F5C9773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B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7E2AEEE4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VALUTAZIONE DEL RISCHIO PER FATTORI (rischio stimato)</w:t>
            </w:r>
          </w:p>
        </w:tc>
      </w:tr>
      <w:tr w:rsidR="00ED67CF" w:rsidRPr="001C317B" w14:paraId="476109E5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BE9B85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558DEFD0" w14:textId="77777777" w:rsidTr="00B36B0F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70C56217" w14:textId="77777777" w:rsidR="00ED67CF" w:rsidRPr="001C317B" w:rsidRDefault="00ED67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Fattore gravità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5F510CA2" w14:textId="77777777" w:rsidR="00ED67CF" w:rsidRPr="001C317B" w:rsidRDefault="00ED67CF" w:rsidP="00B36B0F">
            <w:pPr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Fattore durata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435E7B7E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Fattore livello esposizione</w:t>
            </w:r>
          </w:p>
        </w:tc>
        <w:tc>
          <w:tcPr>
            <w:tcW w:w="2413" w:type="dxa"/>
            <w:gridSpan w:val="4"/>
            <w:tcBorders>
              <w:top w:val="single" w:sz="12" w:space="0" w:color="auto"/>
              <w:left w:val="single" w:sz="12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AB4660B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Totale</w:t>
            </w:r>
          </w:p>
        </w:tc>
        <w:tc>
          <w:tcPr>
            <w:tcW w:w="2413" w:type="dxa"/>
            <w:gridSpan w:val="3"/>
            <w:tcBorders>
              <w:top w:val="single" w:sz="12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15BB8299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Classe di rischio</w:t>
            </w:r>
          </w:p>
        </w:tc>
      </w:tr>
      <w:tr w:rsidR="00ED67CF" w:rsidRPr="001C317B" w14:paraId="1CDA264F" w14:textId="77777777" w:rsidTr="00B36B0F">
        <w:trPr>
          <w:trHeight w:val="340"/>
        </w:trPr>
        <w:tc>
          <w:tcPr>
            <w:tcW w:w="163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135DC4C" w14:textId="77777777" w:rsidR="00ED67CF" w:rsidRPr="001C317B" w:rsidRDefault="00ED67CF" w:rsidP="00B36B0F">
            <w:pPr>
              <w:jc w:val="center"/>
              <w:rPr>
                <w:rFonts w:ascii="Aptos" w:hAnsi="Aptos"/>
              </w:rPr>
            </w:pPr>
            <w:r w:rsidRPr="001C317B">
              <w:rPr>
                <w:rFonts w:ascii="Aptos" w:hAnsi="Aptos"/>
              </w:rPr>
              <w:t>5</w:t>
            </w:r>
          </w:p>
        </w:tc>
        <w:tc>
          <w:tcPr>
            <w:tcW w:w="1624" w:type="dxa"/>
            <w:gridSpan w:val="4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A51325D" w14:textId="77777777" w:rsidR="00ED67CF" w:rsidRPr="001C317B" w:rsidRDefault="00ED67C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1</w:t>
            </w:r>
          </w:p>
        </w:tc>
        <w:tc>
          <w:tcPr>
            <w:tcW w:w="1710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12" w:space="0" w:color="auto"/>
            </w:tcBorders>
            <w:vAlign w:val="center"/>
            <w:hideMark/>
          </w:tcPr>
          <w:p w14:paraId="28060310" w14:textId="77777777" w:rsidR="00ED67CF" w:rsidRPr="001C317B" w:rsidRDefault="00ED67CF" w:rsidP="00B36B0F">
            <w:pPr>
              <w:jc w:val="center"/>
              <w:rPr>
                <w:rFonts w:ascii="Aptos" w:hAnsi="Aptos"/>
                <w:sz w:val="20"/>
                <w:szCs w:val="20"/>
              </w:rPr>
            </w:pPr>
            <w:r w:rsidRPr="001C317B">
              <w:rPr>
                <w:rFonts w:ascii="Aptos" w:hAnsi="Aptos"/>
                <w:sz w:val="20"/>
                <w:szCs w:val="20"/>
              </w:rPr>
              <w:t>1,5</w:t>
            </w:r>
          </w:p>
        </w:tc>
        <w:tc>
          <w:tcPr>
            <w:tcW w:w="2413" w:type="dxa"/>
            <w:gridSpan w:val="4"/>
            <w:tcBorders>
              <w:top w:val="single" w:sz="4" w:space="0" w:color="auto"/>
              <w:left w:val="single" w:sz="12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09B03829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8"/>
                <w:szCs w:val="28"/>
              </w:rPr>
            </w:pPr>
            <w:r w:rsidRPr="001C317B">
              <w:rPr>
                <w:rFonts w:ascii="Aptos" w:hAnsi="Aptos"/>
                <w:b/>
                <w:sz w:val="28"/>
                <w:szCs w:val="28"/>
              </w:rPr>
              <w:t>7,5</w:t>
            </w:r>
          </w:p>
        </w:tc>
        <w:tc>
          <w:tcPr>
            <w:tcW w:w="622" w:type="dxa"/>
            <w:gridSpan w:val="2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4" w:space="0" w:color="auto"/>
            </w:tcBorders>
            <w:vAlign w:val="center"/>
            <w:hideMark/>
          </w:tcPr>
          <w:p w14:paraId="48672AFA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38E8877F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BA2E256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42D1D6DB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  <w:p w14:paraId="072C72B1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</w:p>
        </w:tc>
        <w:tc>
          <w:tcPr>
            <w:tcW w:w="1791" w:type="dxa"/>
            <w:tcBorders>
              <w:top w:val="single" w:sz="4" w:space="0" w:color="auto"/>
              <w:left w:val="single" w:sz="4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4F38AFB1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t>&lt; 10 Irrilevante/Basso</w:t>
            </w:r>
          </w:p>
          <w:p w14:paraId="4CB8E667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t>11-25 Modesto*</w:t>
            </w:r>
          </w:p>
          <w:p w14:paraId="6C6BD3BC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t>26-50 Medio</w:t>
            </w:r>
          </w:p>
          <w:p w14:paraId="7FA6B6B9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t>51-75 Alto</w:t>
            </w:r>
          </w:p>
          <w:p w14:paraId="39BCD8E9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t>76-100 Alto</w:t>
            </w:r>
          </w:p>
        </w:tc>
      </w:tr>
      <w:tr w:rsidR="00ED67CF" w:rsidRPr="001C317B" w14:paraId="26EF2699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7FC58FF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3E01D2D7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FA88E14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C</w:t>
            </w:r>
          </w:p>
        </w:tc>
        <w:tc>
          <w:tcPr>
            <w:tcW w:w="6991" w:type="dxa"/>
            <w:gridSpan w:val="16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405F6E95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VALUTAZIONE DEL RISCHIO MISURATO</w:t>
            </w:r>
          </w:p>
        </w:tc>
        <w:tc>
          <w:tcPr>
            <w:tcW w:w="2413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8221163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t xml:space="preserve">Necessaria </w:t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b/>
                <w:sz w:val="16"/>
                <w:szCs w:val="16"/>
              </w:rPr>
              <w:t xml:space="preserve"> Sì  </w:t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b/>
                <w:sz w:val="16"/>
                <w:szCs w:val="16"/>
              </w:rPr>
              <w:t xml:space="preserve"> No</w:t>
            </w:r>
          </w:p>
        </w:tc>
      </w:tr>
      <w:tr w:rsidR="00ED67CF" w:rsidRPr="001C317B" w14:paraId="5E6BFD28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7024DB5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5EE090CD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6FDBD0A7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69160588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681FE528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D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2AA723D2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MISURE DI PREVENZIONE E PROTEZIONE (artt. 224, 225)</w:t>
            </w:r>
          </w:p>
        </w:tc>
      </w:tr>
      <w:tr w:rsidR="00ED67CF" w:rsidRPr="001C317B" w14:paraId="644A3A08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CDF0EDF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6DB179F7" w14:textId="77777777" w:rsidTr="00B36B0F">
        <w:trPr>
          <w:trHeight w:val="227"/>
        </w:trPr>
        <w:tc>
          <w:tcPr>
            <w:tcW w:w="4897" w:type="dxa"/>
            <w:gridSpan w:val="1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0EA12784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b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b/>
                <w:sz w:val="16"/>
                <w:szCs w:val="16"/>
              </w:rPr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b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b/>
                <w:sz w:val="16"/>
                <w:szCs w:val="16"/>
              </w:rPr>
              <w:t xml:space="preserve"> </w:t>
            </w:r>
            <w:r w:rsidRPr="001C317B">
              <w:rPr>
                <w:rFonts w:ascii="Aptos" w:hAnsi="Aptos"/>
                <w:sz w:val="16"/>
                <w:szCs w:val="16"/>
              </w:rPr>
              <w:t xml:space="preserve">Riorganizzazione dei sistemi di lavorazione </w:t>
            </w:r>
          </w:p>
          <w:p w14:paraId="5775A7ED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Fornitura di attrezzature per il lavoro specifico </w:t>
            </w:r>
          </w:p>
          <w:p w14:paraId="57B8190C" w14:textId="77777777" w:rsidR="00ED67CF" w:rsidRPr="001C317B" w:rsidRDefault="00ED67CF" w:rsidP="00B36B0F">
            <w:pPr>
              <w:rPr>
                <w:rFonts w:ascii="Aptos" w:hAnsi="Aptos"/>
                <w:b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Riduzione al minimo degli esposti </w:t>
            </w:r>
          </w:p>
          <w:p w14:paraId="4CA5B50E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Riduzione della durata e dell’intensità dell’esposizione</w:t>
            </w:r>
          </w:p>
          <w:p w14:paraId="0C1FAFCF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Attuazione di misure igieniche idonee</w:t>
            </w:r>
          </w:p>
          <w:p w14:paraId="36A843E2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Riduzione della quantità degli agenti presenti </w:t>
            </w:r>
          </w:p>
          <w:p w14:paraId="70410AF7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Attuazione di metodi di lavoro appropriati</w:t>
            </w:r>
          </w:p>
          <w:p w14:paraId="0A4EAC15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4897" w:type="dxa"/>
            <w:gridSpan w:val="8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</w:tcPr>
          <w:p w14:paraId="072C48F8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Processi lavorativi appropriati: non accedere al mezzo durante il trattamento con zono </w:t>
            </w:r>
          </w:p>
          <w:p w14:paraId="48F8136E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Verificare ed attuare le misure indicate dal fornitore per quanto riguarda i tempi e modalità di aereazione dell’ambiente necessari a raggiungere concentrazioni sicure per i lavoratori </w:t>
            </w:r>
          </w:p>
          <w:p w14:paraId="700E4BC8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Fornitura dei DPI indicati di seguito</w:t>
            </w:r>
          </w:p>
          <w:p w14:paraId="6F7E3C47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"/>
                  <w:enabled/>
                  <w:calcOnExit w:val="0"/>
                  <w:checkBox>
                    <w:sizeAuto/>
                    <w:default w:val="1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Attivazione della sorveglianza sanitaria</w:t>
            </w:r>
          </w:p>
          <w:p w14:paraId="58DB5CF6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Predisposizione di misure di emergenza ed allarme in caso di incidenti</w:t>
            </w:r>
          </w:p>
          <w:p w14:paraId="728A3C3B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Attuazione di un piano di formazione e informazione</w:t>
            </w:r>
          </w:p>
          <w:p w14:paraId="3C358EBB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  <w:tr w:rsidR="00ED67CF" w:rsidRPr="001C317B" w14:paraId="563E5D36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4CA0F75C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66160811" w14:textId="77777777" w:rsidTr="00B36B0F">
        <w:tc>
          <w:tcPr>
            <w:tcW w:w="39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12" w:space="0" w:color="auto"/>
            </w:tcBorders>
            <w:vAlign w:val="center"/>
            <w:hideMark/>
          </w:tcPr>
          <w:p w14:paraId="318AC3D3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E</w:t>
            </w:r>
          </w:p>
        </w:tc>
        <w:tc>
          <w:tcPr>
            <w:tcW w:w="9404" w:type="dxa"/>
            <w:gridSpan w:val="19"/>
            <w:tcBorders>
              <w:top w:val="nil"/>
              <w:left w:val="single" w:sz="12" w:space="0" w:color="auto"/>
              <w:bottom w:val="nil"/>
              <w:right w:val="single" w:sz="4" w:space="0" w:color="auto"/>
            </w:tcBorders>
            <w:vAlign w:val="center"/>
            <w:hideMark/>
          </w:tcPr>
          <w:p w14:paraId="33873C03" w14:textId="77777777" w:rsidR="00ED67CF" w:rsidRPr="001C317B" w:rsidRDefault="00ED67CF" w:rsidP="00B36B0F">
            <w:pPr>
              <w:rPr>
                <w:rFonts w:ascii="Aptos" w:hAnsi="Aptos"/>
                <w:b/>
              </w:rPr>
            </w:pPr>
            <w:r w:rsidRPr="001C317B">
              <w:rPr>
                <w:rFonts w:ascii="Aptos" w:hAnsi="Aptos"/>
                <w:b/>
              </w:rPr>
              <w:t>DISPOSITIVI DI PROTEZIONE INDIVIDUALE</w:t>
            </w:r>
          </w:p>
        </w:tc>
      </w:tr>
      <w:tr w:rsidR="00ED67CF" w:rsidRPr="001C317B" w14:paraId="2144C458" w14:textId="77777777" w:rsidTr="00B36B0F">
        <w:trPr>
          <w:trHeight w:val="170"/>
        </w:trPr>
        <w:tc>
          <w:tcPr>
            <w:tcW w:w="9794" w:type="dxa"/>
            <w:gridSpan w:val="20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640713A" w14:textId="77777777" w:rsidR="00ED67CF" w:rsidRPr="001C317B" w:rsidRDefault="00ED67CF" w:rsidP="00B36B0F">
            <w:pPr>
              <w:rPr>
                <w:rFonts w:ascii="Aptos" w:hAnsi="Aptos"/>
                <w:b/>
                <w:sz w:val="10"/>
                <w:szCs w:val="10"/>
              </w:rPr>
            </w:pPr>
          </w:p>
        </w:tc>
      </w:tr>
      <w:tr w:rsidR="00ED67CF" w:rsidRPr="001C317B" w14:paraId="27AD8F1A" w14:textId="77777777" w:rsidTr="00B36B0F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62D2AA0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Occhi</w:t>
            </w: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DC920FA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Mani</w:t>
            </w:r>
          </w:p>
        </w:tc>
        <w:tc>
          <w:tcPr>
            <w:tcW w:w="28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8030364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Apparato respiratorio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6A5F4D0" w14:textId="77777777" w:rsidR="00ED67CF" w:rsidRPr="001C317B" w:rsidRDefault="00ED67CF" w:rsidP="00B36B0F">
            <w:pPr>
              <w:jc w:val="center"/>
              <w:rPr>
                <w:rFonts w:ascii="Aptos" w:hAnsi="Aptos"/>
                <w:b/>
                <w:sz w:val="20"/>
                <w:szCs w:val="20"/>
              </w:rPr>
            </w:pPr>
            <w:r w:rsidRPr="001C317B">
              <w:rPr>
                <w:rFonts w:ascii="Aptos" w:hAnsi="Aptos"/>
                <w:b/>
                <w:sz w:val="20"/>
                <w:szCs w:val="20"/>
              </w:rPr>
              <w:t>Corpo</w:t>
            </w:r>
          </w:p>
        </w:tc>
      </w:tr>
      <w:tr w:rsidR="00ED67CF" w:rsidRPr="001C317B" w14:paraId="5FA1233D" w14:textId="77777777" w:rsidTr="00B36B0F">
        <w:tc>
          <w:tcPr>
            <w:tcW w:w="2444" w:type="dxa"/>
            <w:gridSpan w:val="6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857B37C" w14:textId="0289F8C6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Occhiali </w:t>
            </w:r>
            <w:r w:rsidR="001C317B" w:rsidRPr="001C317B">
              <w:rPr>
                <w:rFonts w:ascii="Aptos" w:hAnsi="Aptos"/>
                <w:i/>
                <w:iCs/>
                <w:sz w:val="16"/>
                <w:szCs w:val="16"/>
              </w:rPr>
              <w:t>UNI EN ISO 16321</w:t>
            </w:r>
          </w:p>
          <w:p w14:paraId="678D6A1F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326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72D0B71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Guanti EN 374</w:t>
            </w:r>
          </w:p>
          <w:p w14:paraId="561CC245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  <w:tc>
          <w:tcPr>
            <w:tcW w:w="2883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855B134" w14:textId="2F8C77BD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4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>Maschera antigas con filtro NO-P3 o CO</w:t>
            </w:r>
            <w:r w:rsidR="001C317B">
              <w:rPr>
                <w:rFonts w:ascii="Aptos" w:hAnsi="Aptos"/>
                <w:sz w:val="16"/>
                <w:szCs w:val="16"/>
              </w:rPr>
              <w:t xml:space="preserve"> </w:t>
            </w:r>
            <w:r w:rsidR="001C317B" w:rsidRPr="001C317B">
              <w:rPr>
                <w:rFonts w:ascii="Aptos" w:hAnsi="Aptos"/>
                <w:sz w:val="16"/>
                <w:szCs w:val="16"/>
              </w:rPr>
              <w:t>UNI EN 14387</w:t>
            </w:r>
          </w:p>
        </w:tc>
        <w:tc>
          <w:tcPr>
            <w:tcW w:w="2141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A7BCD16" w14:textId="4157121C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  <w:r w:rsidRPr="001C317B">
              <w:rPr>
                <w:rFonts w:ascii="Aptos" w:hAnsi="Aptos"/>
                <w:sz w:val="16"/>
                <w:szCs w:val="16"/>
              </w:rPr>
              <w:fldChar w:fldCharType="begin">
                <w:ffData>
                  <w:name w:val="Controllo2"/>
                  <w:enabled/>
                  <w:calcOnExit w:val="0"/>
                  <w:checkBox>
                    <w:sizeAuto/>
                    <w:default w:val="0"/>
                    <w:checked/>
                  </w:checkBox>
                </w:ffData>
              </w:fldChar>
            </w:r>
            <w:r w:rsidRPr="001C317B">
              <w:rPr>
                <w:rFonts w:ascii="Aptos" w:hAnsi="Aptos"/>
                <w:sz w:val="16"/>
                <w:szCs w:val="16"/>
              </w:rPr>
              <w:instrText xml:space="preserve"> FORMCHECKBOX </w:instrText>
            </w:r>
            <w:r w:rsidRPr="001C317B">
              <w:rPr>
                <w:rFonts w:ascii="Aptos" w:hAnsi="Aptos"/>
                <w:sz w:val="16"/>
                <w:szCs w:val="16"/>
              </w:rPr>
            </w:r>
            <w:r w:rsidRPr="001C317B">
              <w:rPr>
                <w:rFonts w:ascii="Aptos" w:hAnsi="Aptos"/>
                <w:sz w:val="16"/>
                <w:szCs w:val="16"/>
              </w:rPr>
              <w:fldChar w:fldCharType="separate"/>
            </w:r>
            <w:r w:rsidRPr="001C317B">
              <w:rPr>
                <w:rFonts w:ascii="Aptos" w:hAnsi="Aptos"/>
                <w:sz w:val="16"/>
                <w:szCs w:val="16"/>
              </w:rPr>
              <w:fldChar w:fldCharType="end"/>
            </w:r>
            <w:r w:rsidRPr="001C317B">
              <w:rPr>
                <w:rFonts w:ascii="Aptos" w:hAnsi="Aptos"/>
                <w:sz w:val="16"/>
                <w:szCs w:val="16"/>
              </w:rPr>
              <w:t xml:space="preserve"> Indumenti da lavoro</w:t>
            </w:r>
            <w:r w:rsidR="001C317B">
              <w:rPr>
                <w:rFonts w:ascii="Aptos" w:hAnsi="Aptos"/>
                <w:sz w:val="16"/>
                <w:szCs w:val="16"/>
              </w:rPr>
              <w:t xml:space="preserve"> EN13688</w:t>
            </w:r>
          </w:p>
          <w:p w14:paraId="7A77C3D8" w14:textId="77777777" w:rsidR="00ED67CF" w:rsidRPr="001C317B" w:rsidRDefault="00ED67CF" w:rsidP="00B36B0F">
            <w:pPr>
              <w:rPr>
                <w:rFonts w:ascii="Aptos" w:hAnsi="Aptos"/>
                <w:sz w:val="16"/>
                <w:szCs w:val="16"/>
              </w:rPr>
            </w:pPr>
          </w:p>
        </w:tc>
      </w:tr>
    </w:tbl>
    <w:p w14:paraId="47EB84F5" w14:textId="6F547615" w:rsidR="008F7BA7" w:rsidRDefault="008F7BA7"/>
    <w:sectPr w:rsidR="008F7BA7">
      <w:pgSz w:w="11906" w:h="16838"/>
      <w:pgMar w:top="1417" w:right="1134" w:bottom="1134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283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358E3"/>
    <w:rsid w:val="00062725"/>
    <w:rsid w:val="000C064C"/>
    <w:rsid w:val="001C317B"/>
    <w:rsid w:val="001C34D3"/>
    <w:rsid w:val="00227424"/>
    <w:rsid w:val="00335504"/>
    <w:rsid w:val="004358E3"/>
    <w:rsid w:val="00556760"/>
    <w:rsid w:val="0058791F"/>
    <w:rsid w:val="0061282D"/>
    <w:rsid w:val="00703960"/>
    <w:rsid w:val="00857858"/>
    <w:rsid w:val="00867E81"/>
    <w:rsid w:val="008F7BA7"/>
    <w:rsid w:val="00A14B8C"/>
    <w:rsid w:val="00A82C83"/>
    <w:rsid w:val="00BA2E08"/>
    <w:rsid w:val="00C12E20"/>
    <w:rsid w:val="00C53049"/>
    <w:rsid w:val="00ED67C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t-I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11699C0"/>
  <w15:chartTrackingRefBased/>
  <w15:docId w15:val="{8A4598C5-1FA2-374E-9CE8-D201E69FA1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it-I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e">
    <w:name w:val="Normal"/>
    <w:qFormat/>
    <w:rsid w:val="004358E3"/>
    <w:rPr>
      <w:rFonts w:ascii="Times New Roman" w:eastAsia="Times New Roman" w:hAnsi="Times New Roman" w:cs="Times New Roman"/>
      <w:kern w:val="0"/>
      <w:lang w:eastAsia="it-IT"/>
      <w14:ligatures w14:val="none"/>
    </w:rPr>
  </w:style>
  <w:style w:type="paragraph" w:styleId="Titolo1">
    <w:name w:val="heading 1"/>
    <w:basedOn w:val="Normale"/>
    <w:next w:val="Normale"/>
    <w:link w:val="Titolo1Carattere"/>
    <w:uiPriority w:val="9"/>
    <w:qFormat/>
    <w:rsid w:val="004358E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Titolo2">
    <w:name w:val="heading 2"/>
    <w:basedOn w:val="Normale"/>
    <w:next w:val="Normale"/>
    <w:link w:val="Titolo2Carattere"/>
    <w:uiPriority w:val="9"/>
    <w:semiHidden/>
    <w:unhideWhenUsed/>
    <w:qFormat/>
    <w:rsid w:val="004358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Titolo3">
    <w:name w:val="heading 3"/>
    <w:basedOn w:val="Normale"/>
    <w:next w:val="Normale"/>
    <w:link w:val="Titolo3Carattere"/>
    <w:uiPriority w:val="9"/>
    <w:semiHidden/>
    <w:unhideWhenUsed/>
    <w:qFormat/>
    <w:rsid w:val="004358E3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Titolo4">
    <w:name w:val="heading 4"/>
    <w:basedOn w:val="Normale"/>
    <w:next w:val="Normale"/>
    <w:link w:val="Titolo4Carattere"/>
    <w:uiPriority w:val="9"/>
    <w:semiHidden/>
    <w:unhideWhenUsed/>
    <w:qFormat/>
    <w:rsid w:val="004358E3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Titolo5">
    <w:name w:val="heading 5"/>
    <w:basedOn w:val="Normale"/>
    <w:next w:val="Normale"/>
    <w:link w:val="Titolo5Carattere"/>
    <w:uiPriority w:val="9"/>
    <w:semiHidden/>
    <w:unhideWhenUsed/>
    <w:qFormat/>
    <w:rsid w:val="004358E3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  <w:kern w:val="2"/>
      <w:lang w:eastAsia="en-US"/>
      <w14:ligatures w14:val="standardContextual"/>
    </w:rPr>
  </w:style>
  <w:style w:type="paragraph" w:styleId="Titolo6">
    <w:name w:val="heading 6"/>
    <w:basedOn w:val="Normale"/>
    <w:next w:val="Normale"/>
    <w:link w:val="Titolo6Carattere"/>
    <w:uiPriority w:val="9"/>
    <w:semiHidden/>
    <w:unhideWhenUsed/>
    <w:qFormat/>
    <w:rsid w:val="004358E3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Titolo7">
    <w:name w:val="heading 7"/>
    <w:basedOn w:val="Normale"/>
    <w:next w:val="Normale"/>
    <w:link w:val="Titolo7Carattere"/>
    <w:uiPriority w:val="9"/>
    <w:semiHidden/>
    <w:unhideWhenUsed/>
    <w:qFormat/>
    <w:rsid w:val="004358E3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lang w:eastAsia="en-US"/>
      <w14:ligatures w14:val="standardContextual"/>
    </w:rPr>
  </w:style>
  <w:style w:type="paragraph" w:styleId="Titolo8">
    <w:name w:val="heading 8"/>
    <w:basedOn w:val="Normale"/>
    <w:next w:val="Normale"/>
    <w:link w:val="Titolo8Carattere"/>
    <w:uiPriority w:val="9"/>
    <w:semiHidden/>
    <w:unhideWhenUsed/>
    <w:qFormat/>
    <w:rsid w:val="004358E3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Titolo9">
    <w:name w:val="heading 9"/>
    <w:basedOn w:val="Normale"/>
    <w:next w:val="Normale"/>
    <w:link w:val="Titolo9Carattere"/>
    <w:uiPriority w:val="9"/>
    <w:semiHidden/>
    <w:unhideWhenUsed/>
    <w:qFormat/>
    <w:rsid w:val="004358E3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Carpredefinitoparagrafo">
    <w:name w:val="Default Paragraph Font"/>
    <w:uiPriority w:val="1"/>
    <w:unhideWhenUsed/>
  </w:style>
  <w:style w:type="table" w:default="1" w:styleId="Tabellanorma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essunelenco">
    <w:name w:val="No List"/>
    <w:uiPriority w:val="99"/>
    <w:semiHidden/>
    <w:unhideWhenUsed/>
  </w:style>
  <w:style w:type="character" w:customStyle="1" w:styleId="Titolo1Carattere">
    <w:name w:val="Titolo 1 Carattere"/>
    <w:basedOn w:val="Carpredefinitoparagrafo"/>
    <w:link w:val="Titolo1"/>
    <w:uiPriority w:val="9"/>
    <w:rsid w:val="004358E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olo2Carattere">
    <w:name w:val="Titolo 2 Carattere"/>
    <w:basedOn w:val="Carpredefinitoparagrafo"/>
    <w:link w:val="Titolo2"/>
    <w:uiPriority w:val="9"/>
    <w:semiHidden/>
    <w:rsid w:val="004358E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olo3Carattere">
    <w:name w:val="Titolo 3 Carattere"/>
    <w:basedOn w:val="Carpredefinitoparagrafo"/>
    <w:link w:val="Titolo3"/>
    <w:uiPriority w:val="9"/>
    <w:semiHidden/>
    <w:rsid w:val="004358E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olo4Carattere">
    <w:name w:val="Titolo 4 Carattere"/>
    <w:basedOn w:val="Carpredefinitoparagrafo"/>
    <w:link w:val="Titolo4"/>
    <w:uiPriority w:val="9"/>
    <w:semiHidden/>
    <w:rsid w:val="004358E3"/>
    <w:rPr>
      <w:rFonts w:eastAsiaTheme="majorEastAsia" w:cstheme="majorBidi"/>
      <w:i/>
      <w:iCs/>
      <w:color w:val="0F4761" w:themeColor="accent1" w:themeShade="BF"/>
    </w:rPr>
  </w:style>
  <w:style w:type="character" w:customStyle="1" w:styleId="Titolo5Carattere">
    <w:name w:val="Titolo 5 Carattere"/>
    <w:basedOn w:val="Carpredefinitoparagrafo"/>
    <w:link w:val="Titolo5"/>
    <w:uiPriority w:val="9"/>
    <w:semiHidden/>
    <w:rsid w:val="004358E3"/>
    <w:rPr>
      <w:rFonts w:eastAsiaTheme="majorEastAsia" w:cstheme="majorBidi"/>
      <w:color w:val="0F4761" w:themeColor="accent1" w:themeShade="BF"/>
    </w:rPr>
  </w:style>
  <w:style w:type="character" w:customStyle="1" w:styleId="Titolo6Carattere">
    <w:name w:val="Titolo 6 Carattere"/>
    <w:basedOn w:val="Carpredefinitoparagrafo"/>
    <w:link w:val="Titolo6"/>
    <w:uiPriority w:val="9"/>
    <w:semiHidden/>
    <w:rsid w:val="004358E3"/>
    <w:rPr>
      <w:rFonts w:eastAsiaTheme="majorEastAsia" w:cstheme="majorBidi"/>
      <w:i/>
      <w:iCs/>
      <w:color w:val="595959" w:themeColor="text1" w:themeTint="A6"/>
    </w:rPr>
  </w:style>
  <w:style w:type="character" w:customStyle="1" w:styleId="Titolo7Carattere">
    <w:name w:val="Titolo 7 Carattere"/>
    <w:basedOn w:val="Carpredefinitoparagrafo"/>
    <w:link w:val="Titolo7"/>
    <w:uiPriority w:val="9"/>
    <w:semiHidden/>
    <w:rsid w:val="004358E3"/>
    <w:rPr>
      <w:rFonts w:eastAsiaTheme="majorEastAsia" w:cstheme="majorBidi"/>
      <w:color w:val="595959" w:themeColor="text1" w:themeTint="A6"/>
    </w:rPr>
  </w:style>
  <w:style w:type="character" w:customStyle="1" w:styleId="Titolo8Carattere">
    <w:name w:val="Titolo 8 Carattere"/>
    <w:basedOn w:val="Carpredefinitoparagrafo"/>
    <w:link w:val="Titolo8"/>
    <w:uiPriority w:val="9"/>
    <w:semiHidden/>
    <w:rsid w:val="004358E3"/>
    <w:rPr>
      <w:rFonts w:eastAsiaTheme="majorEastAsia" w:cstheme="majorBidi"/>
      <w:i/>
      <w:iCs/>
      <w:color w:val="272727" w:themeColor="text1" w:themeTint="D8"/>
    </w:rPr>
  </w:style>
  <w:style w:type="character" w:customStyle="1" w:styleId="Titolo9Carattere">
    <w:name w:val="Titolo 9 Carattere"/>
    <w:basedOn w:val="Carpredefinitoparagrafo"/>
    <w:link w:val="Titolo9"/>
    <w:uiPriority w:val="9"/>
    <w:semiHidden/>
    <w:rsid w:val="004358E3"/>
    <w:rPr>
      <w:rFonts w:eastAsiaTheme="majorEastAsia" w:cstheme="majorBidi"/>
      <w:color w:val="272727" w:themeColor="text1" w:themeTint="D8"/>
    </w:rPr>
  </w:style>
  <w:style w:type="paragraph" w:styleId="Titolo">
    <w:name w:val="Title"/>
    <w:basedOn w:val="Normale"/>
    <w:next w:val="Normale"/>
    <w:link w:val="TitoloCarattere"/>
    <w:uiPriority w:val="10"/>
    <w:qFormat/>
    <w:rsid w:val="004358E3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oloCarattere">
    <w:name w:val="Titolo Carattere"/>
    <w:basedOn w:val="Carpredefinitoparagrafo"/>
    <w:link w:val="Titolo"/>
    <w:uiPriority w:val="10"/>
    <w:rsid w:val="004358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ttotitolo">
    <w:name w:val="Subtitle"/>
    <w:basedOn w:val="Normale"/>
    <w:next w:val="Normale"/>
    <w:link w:val="SottotitoloCarattere"/>
    <w:uiPriority w:val="11"/>
    <w:qFormat/>
    <w:rsid w:val="004358E3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ottotitoloCarattere">
    <w:name w:val="Sottotitolo Carattere"/>
    <w:basedOn w:val="Carpredefinitoparagrafo"/>
    <w:link w:val="Sottotitolo"/>
    <w:uiPriority w:val="11"/>
    <w:rsid w:val="004358E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zione">
    <w:name w:val="Quote"/>
    <w:basedOn w:val="Normale"/>
    <w:next w:val="Normale"/>
    <w:link w:val="CitazioneCarattere"/>
    <w:uiPriority w:val="29"/>
    <w:qFormat/>
    <w:rsid w:val="004358E3"/>
    <w:pPr>
      <w:spacing w:before="160" w:after="160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CitazioneCarattere">
    <w:name w:val="Citazione Carattere"/>
    <w:basedOn w:val="Carpredefinitoparagrafo"/>
    <w:link w:val="Citazione"/>
    <w:uiPriority w:val="29"/>
    <w:rsid w:val="004358E3"/>
    <w:rPr>
      <w:i/>
      <w:iCs/>
      <w:color w:val="404040" w:themeColor="text1" w:themeTint="BF"/>
    </w:rPr>
  </w:style>
  <w:style w:type="paragraph" w:styleId="Paragrafoelenco">
    <w:name w:val="List Paragraph"/>
    <w:basedOn w:val="Normale"/>
    <w:uiPriority w:val="34"/>
    <w:qFormat/>
    <w:rsid w:val="004358E3"/>
    <w:pPr>
      <w:ind w:left="720"/>
      <w:contextualSpacing/>
    </w:pPr>
    <w:rPr>
      <w:rFonts w:asciiTheme="minorHAnsi" w:eastAsiaTheme="minorHAnsi" w:hAnsiTheme="minorHAnsi" w:cstheme="minorBidi"/>
      <w:kern w:val="2"/>
      <w:lang w:eastAsia="en-US"/>
      <w14:ligatures w14:val="standardContextual"/>
    </w:rPr>
  </w:style>
  <w:style w:type="character" w:styleId="Enfasiintensa">
    <w:name w:val="Intense Emphasis"/>
    <w:basedOn w:val="Carpredefinitoparagrafo"/>
    <w:uiPriority w:val="21"/>
    <w:qFormat/>
    <w:rsid w:val="004358E3"/>
    <w:rPr>
      <w:i/>
      <w:iCs/>
      <w:color w:val="0F4761" w:themeColor="accent1" w:themeShade="BF"/>
    </w:rPr>
  </w:style>
  <w:style w:type="paragraph" w:styleId="Citazioneintensa">
    <w:name w:val="Intense Quote"/>
    <w:basedOn w:val="Normale"/>
    <w:next w:val="Normale"/>
    <w:link w:val="CitazioneintensaCarattere"/>
    <w:uiPriority w:val="30"/>
    <w:qFormat/>
    <w:rsid w:val="004358E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rFonts w:asciiTheme="minorHAnsi" w:eastAsiaTheme="minorHAnsi" w:hAnsiTheme="minorHAnsi" w:cstheme="minorBid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CitazioneintensaCarattere">
    <w:name w:val="Citazione intensa Carattere"/>
    <w:basedOn w:val="Carpredefinitoparagrafo"/>
    <w:link w:val="Citazioneintensa"/>
    <w:uiPriority w:val="30"/>
    <w:rsid w:val="004358E3"/>
    <w:rPr>
      <w:i/>
      <w:iCs/>
      <w:color w:val="0F4761" w:themeColor="accent1" w:themeShade="BF"/>
    </w:rPr>
  </w:style>
  <w:style w:type="character" w:styleId="Riferimentointenso">
    <w:name w:val="Intense Reference"/>
    <w:basedOn w:val="Carpredefinitoparagrafo"/>
    <w:uiPriority w:val="32"/>
    <w:qFormat/>
    <w:rsid w:val="004358E3"/>
    <w:rPr>
      <w:b/>
      <w:bCs/>
      <w:smallCaps/>
      <w:color w:val="0F4761" w:themeColor="accent1" w:themeShade="BF"/>
      <w:spacing w:val="5"/>
    </w:rPr>
  </w:style>
  <w:style w:type="paragraph" w:customStyle="1" w:styleId="Fabioelenco1">
    <w:name w:val="Fabio elenco1"/>
    <w:basedOn w:val="Normale"/>
    <w:link w:val="Fabioelenco1Carattere"/>
    <w:rsid w:val="004358E3"/>
    <w:pPr>
      <w:keepNext/>
      <w:jc w:val="both"/>
    </w:pPr>
    <w:rPr>
      <w:sz w:val="20"/>
      <w:szCs w:val="20"/>
    </w:rPr>
  </w:style>
  <w:style w:type="character" w:customStyle="1" w:styleId="Fabioelenco1Carattere">
    <w:name w:val="Fabio elenco1 Carattere"/>
    <w:basedOn w:val="Carpredefinitoparagrafo"/>
    <w:link w:val="Fabioelenco1"/>
    <w:rsid w:val="004358E3"/>
    <w:rPr>
      <w:rFonts w:ascii="Times New Roman" w:eastAsia="Times New Roman" w:hAnsi="Times New Roman" w:cs="Times New Roman"/>
      <w:kern w:val="0"/>
      <w:sz w:val="20"/>
      <w:szCs w:val="20"/>
      <w:lang w:eastAsia="it-IT"/>
      <w14:ligatures w14:val="none"/>
    </w:rPr>
  </w:style>
  <w:style w:type="paragraph" w:styleId="NormaleWeb">
    <w:name w:val="Normal (Web)"/>
    <w:basedOn w:val="Normale"/>
    <w:uiPriority w:val="99"/>
    <w:rsid w:val="00062725"/>
    <w:pPr>
      <w:keepNext/>
      <w:spacing w:before="100" w:beforeAutospacing="1" w:after="100" w:afterAutospacing="1"/>
    </w:pPr>
    <w:rPr>
      <w:rFonts w:ascii="Arial Unicode MS" w:eastAsia="Arial Unicode MS" w:hAnsi="Arial Unicode MS" w:cs="Arial Unicode M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i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459</Words>
  <Characters>2620</Characters>
  <Application>Microsoft Office Word</Application>
  <DocSecurity>0</DocSecurity>
  <Lines>21</Lines>
  <Paragraphs>6</Paragraphs>
  <ScaleCrop>false</ScaleCrop>
  <Company/>
  <LinksUpToDate>false</LinksUpToDate>
  <CharactersWithSpaces>3073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Veronica Casalanguida</dc:creator>
  <cp:keywords/>
  <dc:description/>
  <cp:lastModifiedBy>Stefano Di Giuseppe</cp:lastModifiedBy>
  <cp:revision>3</cp:revision>
  <dcterms:created xsi:type="dcterms:W3CDTF">2026-10-20T10:44:00Z</dcterms:created>
  <dcterms:modified xsi:type="dcterms:W3CDTF">2026-10-24T16:30:00Z</dcterms:modified>
</cp:coreProperties>
</file>