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1"/>
        <w:gridCol w:w="66"/>
        <w:gridCol w:w="532"/>
        <w:gridCol w:w="263"/>
        <w:gridCol w:w="370"/>
        <w:gridCol w:w="266"/>
        <w:gridCol w:w="826"/>
        <w:gridCol w:w="80"/>
        <w:gridCol w:w="52"/>
        <w:gridCol w:w="66"/>
        <w:gridCol w:w="1248"/>
        <w:gridCol w:w="248"/>
        <w:gridCol w:w="781"/>
        <w:gridCol w:w="118"/>
        <w:gridCol w:w="54"/>
        <w:gridCol w:w="604"/>
        <w:gridCol w:w="1762"/>
      </w:tblGrid>
      <w:tr w:rsidR="00B844F6" w:rsidRPr="005D5CD8" w14:paraId="0EE856A1" w14:textId="77777777" w:rsidTr="005D5CD8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73D459" w14:textId="77777777" w:rsidR="00B844F6" w:rsidRPr="005D5CD8" w:rsidRDefault="00B844F6">
            <w:pPr>
              <w:jc w:val="center"/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SCHEDA</w:t>
            </w: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9A65C2F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E2B48AC" w14:textId="77777777" w:rsidR="00B844F6" w:rsidRPr="005D5CD8" w:rsidRDefault="00B844F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8FC0E7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  <w:sz w:val="22"/>
                <w:szCs w:val="22"/>
              </w:rPr>
              <w:t>Riflessanti/Coloranti diretti – liquido/cremoso o gel</w:t>
            </w:r>
          </w:p>
        </w:tc>
      </w:tr>
      <w:tr w:rsidR="00B844F6" w:rsidRPr="005D5CD8" w14:paraId="5865D904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5029F2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69CD08B9" w14:textId="77777777" w:rsidTr="005D5CD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435FD2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BFE54F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IDENTIFICAZIONE AGENTE</w:t>
            </w:r>
          </w:p>
        </w:tc>
      </w:tr>
      <w:tr w:rsidR="00B844F6" w:rsidRPr="005D5CD8" w14:paraId="6C0A98C8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9950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15DA2F7C" w14:textId="77777777" w:rsidTr="005D5CD8">
        <w:tc>
          <w:tcPr>
            <w:tcW w:w="2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2145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5491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2C4B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844F6" w:rsidRPr="005D5CD8" w14:paraId="2D72D00B" w14:textId="77777777" w:rsidTr="005D5CD8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5C73CC" w14:textId="77777777" w:rsidR="00B844F6" w:rsidRPr="005D5CD8" w:rsidRDefault="00B844F6">
            <w:pPr>
              <w:rPr>
                <w:rFonts w:ascii="Aptos" w:hAnsi="Aptos"/>
                <w:sz w:val="18"/>
                <w:szCs w:val="18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D34B73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4025BD0" w14:textId="77777777" w:rsidR="00B844F6" w:rsidRPr="005D5CD8" w:rsidRDefault="00B844F6">
            <w:pPr>
              <w:rPr>
                <w:rFonts w:ascii="Aptos" w:hAnsi="Aptos"/>
                <w:sz w:val="18"/>
                <w:szCs w:val="18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988F6BC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384D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B844F6" w:rsidRPr="005D5CD8" w14:paraId="77930942" w14:textId="77777777" w:rsidTr="005D5CD8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A40951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0641AB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311FD68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337924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BB254F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B844F6" w:rsidRPr="005D5CD8" w14:paraId="6CAEBF32" w14:textId="77777777" w:rsidTr="005D5CD8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ED726B4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F4BFCC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E6EF158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D5CD8">
              <w:rPr>
                <w:rFonts w:ascii="Aptos" w:hAnsi="Aptos"/>
                <w:sz w:val="18"/>
                <w:szCs w:val="18"/>
              </w:rPr>
            </w:r>
            <w:r w:rsidRPr="005D5CD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D5CD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D76BD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310C39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B844F6" w:rsidRPr="005D5CD8" w14:paraId="52B1A4C3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CEDD" w14:textId="77777777" w:rsidR="00B844F6" w:rsidRPr="005D5CD8" w:rsidRDefault="00B844F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844F6" w:rsidRPr="005D5CD8" w14:paraId="2482524D" w14:textId="77777777" w:rsidTr="005D5CD8">
        <w:trPr>
          <w:trHeight w:val="227"/>
        </w:trPr>
        <w:tc>
          <w:tcPr>
            <w:tcW w:w="63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ABAB0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B05B" w14:textId="4B6EFC5B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D5CD8" w:rsidRPr="005D5CD8" w14:paraId="688BD41C" w14:textId="77777777" w:rsidTr="005D5CD8">
        <w:trPr>
          <w:trHeight w:val="227"/>
        </w:trPr>
        <w:tc>
          <w:tcPr>
            <w:tcW w:w="63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C1323" w14:textId="58D0558E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0447" w14:textId="77777777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D5CD8" w:rsidRPr="005D5CD8" w14:paraId="62C213DF" w14:textId="77777777" w:rsidTr="005D5CD8">
        <w:trPr>
          <w:trHeight w:val="227"/>
        </w:trPr>
        <w:tc>
          <w:tcPr>
            <w:tcW w:w="63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187A" w14:textId="5596328E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E625" w14:textId="77777777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D5CD8" w:rsidRPr="005D5CD8" w14:paraId="259857FE" w14:textId="77777777" w:rsidTr="005D5CD8">
        <w:trPr>
          <w:trHeight w:val="227"/>
        </w:trPr>
        <w:tc>
          <w:tcPr>
            <w:tcW w:w="63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4AB9" w14:textId="7E1E4BDF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C6695" w14:textId="77777777" w:rsidR="005D5CD8" w:rsidRPr="005D5CD8" w:rsidRDefault="005D5CD8" w:rsidP="005D5CD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844F6" w:rsidRPr="005D5CD8" w14:paraId="2C504946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FEB41C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589CCAD4" w14:textId="77777777" w:rsidTr="005D5CD8">
        <w:trPr>
          <w:trHeight w:val="340"/>
        </w:trPr>
        <w:tc>
          <w:tcPr>
            <w:tcW w:w="22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D7A0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DCC1" w14:textId="77777777" w:rsidR="00B844F6" w:rsidRPr="005D5CD8" w:rsidRDefault="00B844F6">
            <w:pPr>
              <w:rPr>
                <w:rFonts w:ascii="Aptos" w:hAnsi="Aptos"/>
                <w:sz w:val="18"/>
                <w:szCs w:val="20"/>
              </w:rPr>
            </w:pPr>
            <w:r w:rsidRPr="005D5CD8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5D5CD8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B844F6" w:rsidRPr="005D5CD8" w14:paraId="4C338034" w14:textId="77777777" w:rsidTr="005D5CD8">
        <w:trPr>
          <w:trHeight w:val="340"/>
        </w:trPr>
        <w:tc>
          <w:tcPr>
            <w:tcW w:w="22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E0474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9D06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C293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619C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B844F6" w:rsidRPr="005D5CD8" w14:paraId="42459AC0" w14:textId="77777777" w:rsidTr="005D5CD8">
        <w:trPr>
          <w:trHeight w:val="340"/>
        </w:trPr>
        <w:tc>
          <w:tcPr>
            <w:tcW w:w="22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A1F42" w14:textId="77777777" w:rsidR="00B844F6" w:rsidRPr="005D5CD8" w:rsidRDefault="00B844F6">
            <w:pPr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150B" w14:textId="77777777" w:rsidR="00B844F6" w:rsidRPr="005D5CD8" w:rsidRDefault="00B844F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C1A40C2" w14:textId="77777777" w:rsidR="00B844F6" w:rsidRPr="005D5CD8" w:rsidRDefault="00B844F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0C53" w14:textId="77777777" w:rsidR="00B844F6" w:rsidRPr="005D5CD8" w:rsidRDefault="00B844F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F6C8851" w14:textId="77777777" w:rsidR="00B844F6" w:rsidRPr="005D5CD8" w:rsidRDefault="00B844F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1B68629" w14:textId="77777777" w:rsidR="00B844F6" w:rsidRPr="005D5CD8" w:rsidRDefault="00B844F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844F6" w:rsidRPr="005D5CD8" w14:paraId="7950B2B9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4E9903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2A158DAD" w14:textId="77777777" w:rsidTr="005D5CD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E54A9D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6C26B4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844F6" w:rsidRPr="005D5CD8" w14:paraId="5D13BDBC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E7DD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017BA94D" w14:textId="77777777" w:rsidTr="005D5CD8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B4D4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198F" w14:textId="77777777" w:rsidR="00B844F6" w:rsidRPr="005D5CD8" w:rsidRDefault="00B844F6">
            <w:pPr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A1560B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CEB2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3FC4F52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844F6" w:rsidRPr="005D5CD8" w14:paraId="46B5E308" w14:textId="77777777" w:rsidTr="005D5CD8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9E68" w14:textId="77777777" w:rsidR="00B844F6" w:rsidRPr="005D5CD8" w:rsidRDefault="00B844F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AE70" w14:textId="77777777" w:rsidR="00B844F6" w:rsidRPr="005D5CD8" w:rsidRDefault="00B844F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9FB592" w14:textId="77777777" w:rsidR="00B844F6" w:rsidRPr="005D5CD8" w:rsidRDefault="00B844F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D5CD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3E057CED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D5CD8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3967699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50B800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AFD1E9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9149F80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37D2C3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9D2D7A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FE6625C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4583061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6449B41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104F849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844F6" w:rsidRPr="005D5CD8" w14:paraId="31DEEC20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D393EE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1907A49F" w14:textId="77777777" w:rsidTr="005D5CD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155939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C</w:t>
            </w:r>
          </w:p>
        </w:tc>
        <w:tc>
          <w:tcPr>
            <w:tcW w:w="687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CB220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6E56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844F6" w:rsidRPr="005D5CD8" w14:paraId="0EABD478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3742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0E8897A1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02ABE0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7510CEBF" w14:textId="77777777" w:rsidTr="005D5CD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2DBAA8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5E773A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844F6" w:rsidRPr="005D5CD8" w14:paraId="2C68C4EA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7E0F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71E9EF83" w14:textId="77777777" w:rsidTr="005D5CD8">
        <w:trPr>
          <w:trHeight w:val="227"/>
        </w:trPr>
        <w:tc>
          <w:tcPr>
            <w:tcW w:w="474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A571914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b/>
                <w:sz w:val="16"/>
                <w:szCs w:val="16"/>
              </w:rPr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A69E677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D5CD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D5CD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D5CD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D5CD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>)</w:t>
            </w:r>
          </w:p>
          <w:p w14:paraId="1BBB20AD" w14:textId="77777777" w:rsidR="00B844F6" w:rsidRPr="005D5CD8" w:rsidRDefault="00B844F6">
            <w:pPr>
              <w:rPr>
                <w:rFonts w:ascii="Aptos" w:hAnsi="Aptos"/>
                <w:b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4E13E39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01D0573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466C040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4EA4F4A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8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08B4B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61CAC09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500D5C5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C15D41D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C772597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844F6" w:rsidRPr="005D5CD8" w14:paraId="45561E21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9676BE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70A98539" w14:textId="77777777" w:rsidTr="005D5CD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CEC04B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B3AAB9" w14:textId="77777777" w:rsidR="00B844F6" w:rsidRPr="005D5CD8" w:rsidRDefault="00B844F6">
            <w:pPr>
              <w:rPr>
                <w:rFonts w:ascii="Aptos" w:hAnsi="Aptos"/>
                <w:b/>
              </w:rPr>
            </w:pPr>
            <w:r w:rsidRPr="005D5CD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844F6" w:rsidRPr="005D5CD8" w14:paraId="7967E6CE" w14:textId="77777777" w:rsidTr="005D5CD8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CC07" w14:textId="77777777" w:rsidR="00B844F6" w:rsidRPr="005D5CD8" w:rsidRDefault="00B844F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844F6" w:rsidRPr="005D5CD8" w14:paraId="189A9492" w14:textId="77777777" w:rsidTr="005D5CD8">
        <w:tc>
          <w:tcPr>
            <w:tcW w:w="2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E6ADE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8E35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4CA3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EAB3" w14:textId="77777777" w:rsidR="00B844F6" w:rsidRPr="005D5CD8" w:rsidRDefault="00B844F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D5CD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844F6" w:rsidRPr="005D5CD8" w14:paraId="2CF07D7A" w14:textId="77777777" w:rsidTr="005D5CD8">
        <w:tc>
          <w:tcPr>
            <w:tcW w:w="2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59B6" w14:textId="3FB1E4C3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5D5CD8" w:rsidRPr="005D5CD8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8F8E" w14:textId="06F80C83" w:rsidR="00B844F6" w:rsidRPr="005D5CD8" w:rsidRDefault="00B844F6">
            <w:pPr>
              <w:rPr>
                <w:rFonts w:ascii="Aptos" w:hAnsi="Aptos"/>
                <w:i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</w:p>
          <w:p w14:paraId="2D281EEB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D93C" w14:textId="77777777" w:rsidR="00B844F6" w:rsidRPr="005D5CD8" w:rsidRDefault="00B844F6">
            <w:pPr>
              <w:rPr>
                <w:rFonts w:ascii="Aptos" w:hAnsi="Aptos"/>
                <w:i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5D5CD8">
              <w:rPr>
                <w:rFonts w:ascii="Aptos" w:hAnsi="Aptos"/>
                <w:i/>
                <w:sz w:val="16"/>
                <w:szCs w:val="16"/>
              </w:rPr>
              <w:t xml:space="preserve">(rif. normativo EN 149) </w:t>
            </w:r>
          </w:p>
          <w:p w14:paraId="35C41028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5D5CD8">
              <w:rPr>
                <w:rFonts w:ascii="Aptos" w:hAnsi="Aptos"/>
                <w:sz w:val="16"/>
                <w:szCs w:val="16"/>
              </w:rPr>
              <w:t>:</w:t>
            </w:r>
          </w:p>
          <w:p w14:paraId="3DACAE4A" w14:textId="77777777" w:rsidR="00B844F6" w:rsidRPr="005D5CD8" w:rsidRDefault="00B844F6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E8FD4" w14:textId="7504BE06" w:rsidR="00B844F6" w:rsidRPr="005D5CD8" w:rsidRDefault="00B844F6" w:rsidP="005D5CD8">
            <w:pPr>
              <w:rPr>
                <w:rFonts w:ascii="Aptos" w:hAnsi="Aptos"/>
                <w:sz w:val="16"/>
                <w:szCs w:val="16"/>
              </w:rPr>
            </w:pPr>
            <w:r w:rsidRPr="005D5CD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CD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D5CD8">
              <w:rPr>
                <w:rFonts w:ascii="Aptos" w:hAnsi="Aptos"/>
                <w:sz w:val="16"/>
                <w:szCs w:val="16"/>
              </w:rPr>
            </w:r>
            <w:r w:rsidRPr="005D5CD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D5CD8">
              <w:rPr>
                <w:rFonts w:ascii="Aptos" w:hAnsi="Aptos"/>
                <w:sz w:val="16"/>
                <w:szCs w:val="16"/>
              </w:rPr>
              <w:fldChar w:fldCharType="end"/>
            </w:r>
            <w:r w:rsidRPr="005D5CD8">
              <w:rPr>
                <w:rFonts w:ascii="Aptos" w:hAnsi="Aptos"/>
                <w:sz w:val="16"/>
                <w:szCs w:val="16"/>
              </w:rPr>
              <w:t xml:space="preserve"> </w:t>
            </w:r>
            <w:r w:rsidRPr="005D5CD8">
              <w:rPr>
                <w:rFonts w:ascii="Aptos" w:hAnsi="Aptos"/>
                <w:b/>
                <w:sz w:val="16"/>
                <w:szCs w:val="16"/>
              </w:rPr>
              <w:t xml:space="preserve">Indumenti protezione </w:t>
            </w:r>
          </w:p>
        </w:tc>
      </w:tr>
    </w:tbl>
    <w:p w14:paraId="210A7369" w14:textId="77777777" w:rsidR="00B844F6" w:rsidRDefault="00B844F6" w:rsidP="00B844F6">
      <w:r>
        <w:br w:type="page"/>
      </w:r>
    </w:p>
    <w:p w14:paraId="28FA3E90" w14:textId="77777777" w:rsidR="004F4F70" w:rsidRPr="00B844F6" w:rsidRDefault="004F4F70" w:rsidP="00B844F6"/>
    <w:sectPr w:rsidR="004F4F70" w:rsidRPr="00B844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6"/>
    <w:rsid w:val="004F4F70"/>
    <w:rsid w:val="005D5CD8"/>
    <w:rsid w:val="00B844F6"/>
    <w:rsid w:val="00C8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8FE05"/>
  <w15:chartTrackingRefBased/>
  <w15:docId w15:val="{B0B5E07D-39D5-4F42-9A5E-8AFAF827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44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2019-09-02T15:32:00Z</dcterms:created>
  <dcterms:modified xsi:type="dcterms:W3CDTF">2026-10-24T18:19:00Z</dcterms:modified>
</cp:coreProperties>
</file>