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5"/>
        <w:gridCol w:w="712"/>
        <w:gridCol w:w="241"/>
        <w:gridCol w:w="169"/>
        <w:gridCol w:w="544"/>
        <w:gridCol w:w="606"/>
        <w:gridCol w:w="263"/>
        <w:gridCol w:w="376"/>
        <w:gridCol w:w="266"/>
        <w:gridCol w:w="927"/>
        <w:gridCol w:w="47"/>
        <w:gridCol w:w="71"/>
        <w:gridCol w:w="1268"/>
        <w:gridCol w:w="249"/>
        <w:gridCol w:w="651"/>
        <w:gridCol w:w="123"/>
        <w:gridCol w:w="57"/>
        <w:gridCol w:w="269"/>
        <w:gridCol w:w="341"/>
        <w:gridCol w:w="1782"/>
      </w:tblGrid>
      <w:tr w:rsidR="00D85111" w:rsidRPr="000F0C04" w14:paraId="51FD168F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10F5E9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B6B394" w14:textId="22404465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13F6A1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5E94B5E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 xml:space="preserve">SCHIUMA MONOCOMPONENTE </w:t>
            </w:r>
          </w:p>
        </w:tc>
      </w:tr>
      <w:tr w:rsidR="00D85111" w:rsidRPr="000F0C04" w14:paraId="3367622A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75575BBD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1C45779F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2DAC84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34013D4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D85111" w:rsidRPr="000F0C04" w14:paraId="295FBD9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300ACCCE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20BF6D4A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8F96A5A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7371DB61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1FA0C86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D85111" w:rsidRPr="000F0C04" w14:paraId="289E81CB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AD0660E" w14:textId="77777777" w:rsidR="00D85111" w:rsidRPr="000F0C04" w:rsidRDefault="00D85111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7E80D70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C58602B" w14:textId="77777777" w:rsidR="00D85111" w:rsidRPr="000F0C04" w:rsidRDefault="00D85111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656E53B2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48DBA17" w14:textId="77777777" w:rsidR="00D85111" w:rsidRPr="000F0C04" w:rsidRDefault="00D85111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5C28E9CF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D85111" w:rsidRPr="000F0C04" w14:paraId="6CD9D488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3E6092F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0AFB3202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61BA39B6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4044E3CB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2DE3B312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13598897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</w:p>
        </w:tc>
      </w:tr>
      <w:tr w:rsidR="00D85111" w:rsidRPr="000F0C04" w14:paraId="443923D1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BBB50C6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5C16C75F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70EB62B2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1136490B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6A9CE091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8"/>
                <w:szCs w:val="18"/>
              </w:rPr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0F0C04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1F601603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D85111" w:rsidRPr="000F0C04" w14:paraId="65202CD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</w:tcPr>
          <w:p w14:paraId="5F1FE1A4" w14:textId="77777777" w:rsidR="00D85111" w:rsidRPr="000F0C04" w:rsidRDefault="00D85111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D85111" w:rsidRPr="000F0C04" w14:paraId="54ACAE2D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1E641868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1091664" w14:textId="3C2E1FFB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D85111" w:rsidRPr="000F0C04" w14:paraId="353873DE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27CC3689" w14:textId="7F38AC12" w:rsidR="00D85111" w:rsidRPr="000F0C04" w:rsidRDefault="000F0C04" w:rsidP="00B36B0F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6054EDED" w14:textId="77777777" w:rsidR="00D85111" w:rsidRPr="000F0C04" w:rsidRDefault="00D85111" w:rsidP="00B36B0F">
            <w:pPr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85111" w:rsidRPr="000F0C04" w14:paraId="3DCA35FA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51C1CC29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12C229CC" w14:textId="77777777" w:rsidR="00D85111" w:rsidRPr="000F0C04" w:rsidRDefault="00D85111" w:rsidP="00B36B0F">
            <w:pPr>
              <w:widowControl w:val="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85111" w:rsidRPr="000F0C04" w14:paraId="48B99A07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1857A82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  <w:lang w:val="en-US"/>
              </w:rPr>
            </w:pPr>
          </w:p>
        </w:tc>
      </w:tr>
      <w:tr w:rsidR="00D85111" w:rsidRPr="000F0C04" w14:paraId="0D7743A7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356DF5A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06C34D40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 xml:space="preserve">H332 – H315 – H319 – H334 – H317 – H351 – H362 – H373 </w:t>
            </w:r>
          </w:p>
        </w:tc>
      </w:tr>
      <w:tr w:rsidR="00D85111" w:rsidRPr="000F0C04" w14:paraId="6487FD4B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336B285F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30F8A206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4D6C8E08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891982E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10-25% orario di lavoro</w:t>
            </w:r>
          </w:p>
        </w:tc>
      </w:tr>
      <w:tr w:rsidR="00D85111" w:rsidRPr="000F0C04" w14:paraId="4EE8F133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500D0541" w14:textId="77777777" w:rsidR="00D85111" w:rsidRPr="000F0C04" w:rsidRDefault="00D85111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1E8F74BE" w14:textId="77777777" w:rsidR="00D85111" w:rsidRPr="000F0C04" w:rsidRDefault="00D85111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007E669B" w14:textId="77777777" w:rsidR="00D85111" w:rsidRPr="000F0C04" w:rsidRDefault="00D85111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0C330A06" w14:textId="77777777" w:rsidR="00D85111" w:rsidRPr="000F0C04" w:rsidRDefault="00D85111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1D144720" w14:textId="77777777" w:rsidR="00D85111" w:rsidRPr="000F0C04" w:rsidRDefault="00D85111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2DF9456B" w14:textId="77777777" w:rsidR="00D85111" w:rsidRPr="000F0C04" w:rsidRDefault="00D85111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D85111" w:rsidRPr="000F0C04" w14:paraId="3B3C697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97A131F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21F7A33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71F4D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168865F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D85111" w:rsidRPr="000F0C04" w14:paraId="48E7615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343DFB88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44FC61FB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F8F23E2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1607755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4CCED6D0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13C8B9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082EE9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D85111" w:rsidRPr="000F0C04" w14:paraId="47BFB6DA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147C303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5</w:t>
            </w:r>
          </w:p>
        </w:tc>
        <w:tc>
          <w:tcPr>
            <w:tcW w:w="1624" w:type="dxa"/>
            <w:gridSpan w:val="4"/>
            <w:vAlign w:val="center"/>
          </w:tcPr>
          <w:p w14:paraId="591101FC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7C860DB7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0F0C04">
              <w:rPr>
                <w:rFonts w:asciiTheme="minorHAnsi" w:hAnsiTheme="minorHAnsi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DC91845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0F0C04">
              <w:rPr>
                <w:rFonts w:asciiTheme="minorHAnsi" w:hAnsiTheme="minorHAnsi"/>
                <w:b/>
                <w:sz w:val="28"/>
                <w:szCs w:val="28"/>
              </w:rPr>
              <w:t>20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6B4F365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46EA4BD9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256C9BBA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529EE485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34B193C4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E8AB1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609B5C86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433971AC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0DCAAA08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32E9A084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D85111" w:rsidRPr="000F0C04" w14:paraId="66C33039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20D6AD4D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3BA34E85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1DDEF5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9FF5E8E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DB499A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D85111" w:rsidRPr="000F0C04" w14:paraId="68BEDE9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0308194A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217CCC35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7D6EDF63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4F25DE5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B2CEAA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AF3F8E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D85111" w:rsidRPr="000F0C04" w14:paraId="268B5F0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7AD05CF7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413C7A19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4BC852CC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>Riorganizzazione dei sistemi di lavorazione (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5F1D471B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013DBF56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38E208A1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5271DFC8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Attuazione di misure igieniche idonee (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75A2D20C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026100C3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(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5E66E99E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Conservare sotto chiave. Proteggere dall'umidità. Tenere in un luogo fresco e ben ventilato. Conservare rispettando le particolari direttive nazionali. Non perforare né bruciare nep- pure dopo l'uso. Tenere in luogo fresco. Proteggere dai raggi solari.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D1D35C2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4A41869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3649522E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35E286FA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E60FD9C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  <w:p w14:paraId="79EE2CE0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85111" w:rsidRPr="000F0C04" w14:paraId="48D14E6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824DA23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07C09AB8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B894AA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42C04CA" w14:textId="77777777" w:rsidR="00D85111" w:rsidRPr="000F0C04" w:rsidRDefault="00D85111" w:rsidP="00B36B0F">
            <w:pPr>
              <w:rPr>
                <w:rFonts w:asciiTheme="minorHAnsi" w:hAnsiTheme="minorHAnsi"/>
                <w:b/>
              </w:rPr>
            </w:pPr>
            <w:r w:rsidRPr="000F0C04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D85111" w:rsidRPr="000F0C04" w14:paraId="20C196B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02FC3673" w14:textId="77777777" w:rsidR="00D85111" w:rsidRPr="000F0C04" w:rsidRDefault="00D85111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D85111" w:rsidRPr="000F0C04" w14:paraId="6E4E92A4" w14:textId="77777777" w:rsidTr="00B36B0F">
        <w:tblPrEx>
          <w:shd w:val="clear" w:color="auto" w:fill="auto"/>
        </w:tblPrEx>
        <w:tc>
          <w:tcPr>
            <w:tcW w:w="1809" w:type="dxa"/>
            <w:gridSpan w:val="5"/>
          </w:tcPr>
          <w:p w14:paraId="3DBEF7FE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623CA722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</w:tcPr>
          <w:p w14:paraId="4BE4B7B7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2068C4B2" w14:textId="77777777" w:rsidR="00D85111" w:rsidRPr="000F0C04" w:rsidRDefault="00D85111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0F0C04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D85111" w:rsidRPr="000F0C04" w14:paraId="0FB65B1D" w14:textId="77777777" w:rsidTr="00B36B0F">
        <w:tblPrEx>
          <w:shd w:val="clear" w:color="auto" w:fill="auto"/>
        </w:tblPrEx>
        <w:tc>
          <w:tcPr>
            <w:tcW w:w="1809" w:type="dxa"/>
            <w:gridSpan w:val="5"/>
          </w:tcPr>
          <w:p w14:paraId="575C7D56" w14:textId="668488D5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0F0C04"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Occhiali: </w:t>
            </w:r>
            <w:r w:rsidR="000F0C04" w:rsidRPr="000F0C04">
              <w:rPr>
                <w:rFonts w:asciiTheme="minorHAnsi" w:hAnsiTheme="minorHAnsi"/>
                <w:b/>
                <w:i/>
                <w:iCs/>
                <w:sz w:val="16"/>
                <w:szCs w:val="16"/>
              </w:rPr>
              <w:t>UNI EN ISO 16321</w:t>
            </w:r>
          </w:p>
          <w:p w14:paraId="12412B54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6927FC3F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Guanti da lavoro di </w:t>
            </w:r>
            <w:proofErr w:type="spellStart"/>
            <w:r w:rsidRPr="000F0C04">
              <w:rPr>
                <w:rFonts w:asciiTheme="minorHAnsi" w:hAnsiTheme="minorHAnsi"/>
                <w:b/>
                <w:sz w:val="16"/>
                <w:szCs w:val="16"/>
              </w:rPr>
              <w:t>di</w:t>
            </w:r>
            <w:proofErr w:type="spellEnd"/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 categoria III 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0F0C04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0F0C04">
              <w:rPr>
                <w:rFonts w:asciiTheme="minorHAnsi" w:hAnsiTheme="minorHAnsi"/>
                <w:i/>
                <w:sz w:val="16"/>
                <w:szCs w:val="16"/>
              </w:rPr>
              <w:t xml:space="preserve"> norma EN 374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) in polietilene </w:t>
            </w:r>
          </w:p>
        </w:tc>
        <w:tc>
          <w:tcPr>
            <w:tcW w:w="4015" w:type="dxa"/>
            <w:gridSpan w:val="10"/>
          </w:tcPr>
          <w:p w14:paraId="3E04E8B5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Maschera antipolvere 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>(</w:t>
            </w:r>
            <w:proofErr w:type="spellStart"/>
            <w:r w:rsidRPr="000F0C04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0F0C04">
              <w:rPr>
                <w:rFonts w:asciiTheme="minorHAnsi" w:hAnsiTheme="minorHAnsi"/>
                <w:i/>
                <w:sz w:val="16"/>
                <w:szCs w:val="16"/>
              </w:rPr>
              <w:t xml:space="preserve"> norma EN 149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5D605034" w14:textId="7A8737A8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Maschera antigas 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>(</w:t>
            </w:r>
            <w:r w:rsidR="000F0C04" w:rsidRPr="000F0C04">
              <w:rPr>
                <w:rFonts w:asciiTheme="minorHAnsi" w:hAnsiTheme="minorHAnsi"/>
                <w:i/>
                <w:sz w:val="16"/>
                <w:szCs w:val="16"/>
              </w:rPr>
              <w:t>UNI EN 14387</w:t>
            </w:r>
          </w:p>
          <w:p w14:paraId="52F1BCAC" w14:textId="77777777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0F0C04">
              <w:rPr>
                <w:rFonts w:asciiTheme="minorHAnsi" w:hAnsiTheme="minorHAnsi"/>
                <w:b/>
                <w:sz w:val="16"/>
                <w:szCs w:val="16"/>
              </w:rPr>
              <w:t xml:space="preserve">Filtri per maschera </w:t>
            </w:r>
            <w:r w:rsidRPr="000F0C04">
              <w:rPr>
                <w:rFonts w:asciiTheme="minorHAnsi" w:hAnsiTheme="minorHAnsi"/>
                <w:i/>
                <w:sz w:val="16"/>
                <w:szCs w:val="16"/>
              </w:rPr>
              <w:t>(</w:t>
            </w:r>
            <w:proofErr w:type="spellStart"/>
            <w:r w:rsidRPr="000F0C04">
              <w:rPr>
                <w:rFonts w:asciiTheme="minorHAnsi" w:hAnsiTheme="minorHAnsi"/>
                <w:i/>
                <w:sz w:val="16"/>
                <w:szCs w:val="16"/>
              </w:rPr>
              <w:t>rif.</w:t>
            </w:r>
            <w:proofErr w:type="spellEnd"/>
            <w:r w:rsidRPr="000F0C04">
              <w:rPr>
                <w:rFonts w:asciiTheme="minorHAnsi" w:hAnsiTheme="minorHAnsi"/>
                <w:i/>
                <w:sz w:val="16"/>
                <w:szCs w:val="16"/>
              </w:rPr>
              <w:t xml:space="preserve"> normativo EN 14387 )</w:t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: </w:t>
            </w:r>
            <w:r w:rsidRPr="000F0C04">
              <w:rPr>
                <w:rFonts w:asciiTheme="minorHAnsi" w:hAnsiTheme="minorHAnsi"/>
                <w:b/>
                <w:bCs/>
                <w:sz w:val="16"/>
                <w:szCs w:val="16"/>
              </w:rPr>
              <w:t>AX</w:t>
            </w:r>
          </w:p>
        </w:tc>
        <w:tc>
          <w:tcPr>
            <w:tcW w:w="2141" w:type="dxa"/>
            <w:gridSpan w:val="2"/>
          </w:tcPr>
          <w:p w14:paraId="1EDFEDE6" w14:textId="073DF762" w:rsidR="00D85111" w:rsidRPr="000F0C04" w:rsidRDefault="00D85111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0F0C04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F0C04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0F0C04">
              <w:rPr>
                <w:rFonts w:asciiTheme="minorHAnsi" w:hAnsiTheme="minorHAnsi"/>
                <w:sz w:val="16"/>
                <w:szCs w:val="16"/>
              </w:rPr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0F0C04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0F0C04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0F0C04" w:rsidRPr="000F0C04">
              <w:rPr>
                <w:rFonts w:asciiTheme="minorHAnsi" w:hAnsiTheme="minorHAnsi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0F0C04"/>
    <w:rsid w:val="0015330E"/>
    <w:rsid w:val="001B6BAF"/>
    <w:rsid w:val="0061282D"/>
    <w:rsid w:val="00710F2F"/>
    <w:rsid w:val="00857858"/>
    <w:rsid w:val="008D4F2E"/>
    <w:rsid w:val="008F7BA7"/>
    <w:rsid w:val="00BA2E08"/>
    <w:rsid w:val="00CC2214"/>
    <w:rsid w:val="00D85111"/>
    <w:rsid w:val="00E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2026-10-20T12:38:00Z</dcterms:created>
  <dcterms:modified xsi:type="dcterms:W3CDTF">2026-10-24T20:03:00Z</dcterms:modified>
</cp:coreProperties>
</file>