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9"/>
        <w:gridCol w:w="242"/>
        <w:gridCol w:w="712"/>
        <w:gridCol w:w="66"/>
        <w:gridCol w:w="537"/>
        <w:gridCol w:w="263"/>
        <w:gridCol w:w="373"/>
        <w:gridCol w:w="266"/>
        <w:gridCol w:w="839"/>
        <w:gridCol w:w="127"/>
        <w:gridCol w:w="71"/>
        <w:gridCol w:w="1258"/>
        <w:gridCol w:w="247"/>
        <w:gridCol w:w="644"/>
        <w:gridCol w:w="178"/>
        <w:gridCol w:w="269"/>
        <w:gridCol w:w="339"/>
        <w:gridCol w:w="1823"/>
      </w:tblGrid>
      <w:tr w:rsidR="00DF53D8" w:rsidRPr="00E870B6" w14:paraId="727FD417" w14:textId="77777777" w:rsidTr="002F55CD">
        <w:trPr>
          <w:trHeight w:val="397"/>
        </w:trPr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302244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SCHEDA</w:t>
            </w:r>
          </w:p>
        </w:tc>
        <w:tc>
          <w:tcPr>
            <w:tcW w:w="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A9F76E7" w14:textId="74A0E3D9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A14820" w14:textId="77777777" w:rsidR="00DF53D8" w:rsidRPr="00E870B6" w:rsidRDefault="00DF53D8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589CAF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proofErr w:type="gramStart"/>
            <w:r w:rsidRPr="00E870B6">
              <w:rPr>
                <w:rFonts w:ascii="Aptos" w:hAnsi="Aptos"/>
                <w:b/>
              </w:rPr>
              <w:t>SILICONE  ACETICO</w:t>
            </w:r>
            <w:proofErr w:type="gramEnd"/>
            <w:r w:rsidRPr="00E870B6">
              <w:rPr>
                <w:rFonts w:ascii="Aptos" w:hAnsi="Aptos"/>
                <w:b/>
              </w:rPr>
              <w:t xml:space="preserve"> </w:t>
            </w:r>
          </w:p>
        </w:tc>
      </w:tr>
      <w:tr w:rsidR="00DF53D8" w:rsidRPr="00E870B6" w14:paraId="527342EC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F8737D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407E2451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DB40A3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4B6C15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IDENTIFICAZIONE AGENTE</w:t>
            </w:r>
          </w:p>
        </w:tc>
      </w:tr>
      <w:tr w:rsidR="00DF53D8" w:rsidRPr="00E870B6" w14:paraId="466305E1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043A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7DC4674F" w14:textId="77777777" w:rsidTr="002F55CD">
        <w:tc>
          <w:tcPr>
            <w:tcW w:w="29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564A" w14:textId="77777777" w:rsidR="00DF53D8" w:rsidRPr="00E870B6" w:rsidRDefault="00DF53D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2EA5" w14:textId="77777777" w:rsidR="00DF53D8" w:rsidRPr="00E870B6" w:rsidRDefault="00DF53D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6102" w14:textId="77777777" w:rsidR="00DF53D8" w:rsidRPr="00E870B6" w:rsidRDefault="00DF53D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F53D8" w:rsidRPr="00E870B6" w14:paraId="76F994B1" w14:textId="77777777" w:rsidTr="002F55CD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2BC3CE1" w14:textId="77777777" w:rsidR="00DF53D8" w:rsidRPr="00E870B6" w:rsidRDefault="00DF53D8" w:rsidP="002F55CD">
            <w:pPr>
              <w:rPr>
                <w:rFonts w:ascii="Aptos" w:hAnsi="Aptos"/>
                <w:sz w:val="18"/>
                <w:szCs w:val="18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A787541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A371FA5" w14:textId="77777777" w:rsidR="00DF53D8" w:rsidRPr="00E870B6" w:rsidRDefault="00DF53D8" w:rsidP="002F55CD">
            <w:pPr>
              <w:rPr>
                <w:rFonts w:ascii="Aptos" w:hAnsi="Aptos"/>
                <w:sz w:val="18"/>
                <w:szCs w:val="18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C5DF65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5181975" w14:textId="77777777" w:rsidR="00DF53D8" w:rsidRPr="00E870B6" w:rsidRDefault="00DF53D8" w:rsidP="002F55CD">
            <w:pPr>
              <w:rPr>
                <w:rFonts w:ascii="Aptos" w:hAnsi="Aptos"/>
                <w:sz w:val="18"/>
                <w:szCs w:val="18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956968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F53D8" w:rsidRPr="00E870B6" w14:paraId="7B3C5F5A" w14:textId="77777777" w:rsidTr="002F55CD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FCA494D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E6B0AAD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B858AC8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8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29DEC3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53E34F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44534B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Incompatibilità con reagenti chimici forti</w:t>
            </w:r>
          </w:p>
        </w:tc>
      </w:tr>
      <w:tr w:rsidR="00DF53D8" w:rsidRPr="00E870B6" w14:paraId="10B4FC22" w14:textId="77777777" w:rsidTr="002F55CD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622EA51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4118D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9A205D2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C61A96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5F6C968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870B6">
              <w:rPr>
                <w:rFonts w:ascii="Aptos" w:hAnsi="Aptos"/>
                <w:sz w:val="18"/>
                <w:szCs w:val="18"/>
              </w:rPr>
            </w:r>
            <w:r w:rsidRPr="00E870B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870B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995740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F53D8" w:rsidRPr="00E870B6" w14:paraId="557AEB38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5B94" w14:textId="77777777" w:rsidR="00DF53D8" w:rsidRPr="00E870B6" w:rsidRDefault="00DF53D8" w:rsidP="002F55C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F53D8" w:rsidRPr="00E870B6" w14:paraId="1B655F3A" w14:textId="77777777" w:rsidTr="002F55CD">
        <w:trPr>
          <w:trHeight w:val="227"/>
        </w:trPr>
        <w:tc>
          <w:tcPr>
            <w:tcW w:w="637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EB4DC" w14:textId="77777777" w:rsidR="00DF53D8" w:rsidRPr="00E870B6" w:rsidRDefault="00DF53D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D3CE1" w14:textId="3B9F2AE2" w:rsidR="00DF53D8" w:rsidRPr="00E870B6" w:rsidRDefault="00DF53D8" w:rsidP="002F55C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F53D8" w:rsidRPr="00E870B6" w14:paraId="69CE93F3" w14:textId="77777777" w:rsidTr="002F55CD">
        <w:trPr>
          <w:trHeight w:val="227"/>
        </w:trPr>
        <w:tc>
          <w:tcPr>
            <w:tcW w:w="637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0598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Vedi </w:t>
            </w:r>
            <w:proofErr w:type="spellStart"/>
            <w:r w:rsidRPr="00E870B6">
              <w:rPr>
                <w:rFonts w:ascii="Aptos" w:hAnsi="Aptos"/>
                <w:sz w:val="16"/>
                <w:szCs w:val="16"/>
              </w:rPr>
              <w:t>sds</w:t>
            </w:r>
            <w:proofErr w:type="spellEnd"/>
            <w:r w:rsidRPr="00E870B6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A63AC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F53D8" w:rsidRPr="00E870B6" w14:paraId="124E06F7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EC2A5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7B6C7866" w14:textId="77777777" w:rsidTr="002F55CD">
        <w:trPr>
          <w:trHeight w:val="340"/>
        </w:trPr>
        <w:tc>
          <w:tcPr>
            <w:tcW w:w="23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DEF18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A62DB" w14:textId="77777777" w:rsidR="00DF53D8" w:rsidRPr="00E870B6" w:rsidRDefault="00DF53D8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E870B6">
              <w:rPr>
                <w:rFonts w:ascii="Aptos" w:hAnsi="Aptos"/>
                <w:b/>
                <w:bCs/>
                <w:sz w:val="18"/>
                <w:szCs w:val="18"/>
              </w:rPr>
              <w:t xml:space="preserve">H319 Provoca grave irritazione oculare </w:t>
            </w:r>
          </w:p>
          <w:p w14:paraId="3C2F3E0E" w14:textId="77777777" w:rsidR="00DF53D8" w:rsidRPr="00E870B6" w:rsidRDefault="00DF53D8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E870B6">
              <w:rPr>
                <w:rFonts w:ascii="Aptos" w:hAnsi="Aptos"/>
                <w:b/>
                <w:bCs/>
                <w:sz w:val="18"/>
                <w:szCs w:val="18"/>
              </w:rPr>
              <w:t xml:space="preserve">H315 Provoca irritazione cutanea </w:t>
            </w:r>
          </w:p>
        </w:tc>
      </w:tr>
      <w:tr w:rsidR="00DF53D8" w:rsidRPr="00E870B6" w14:paraId="302C7046" w14:textId="77777777" w:rsidTr="002F55CD">
        <w:trPr>
          <w:trHeight w:val="340"/>
        </w:trPr>
        <w:tc>
          <w:tcPr>
            <w:tcW w:w="23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CEAE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92CC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3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86EAF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E97F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DF53D8" w:rsidRPr="00E870B6" w14:paraId="3AB0BA37" w14:textId="77777777" w:rsidTr="002F55CD">
        <w:trPr>
          <w:trHeight w:val="340"/>
        </w:trPr>
        <w:tc>
          <w:tcPr>
            <w:tcW w:w="23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BFDAE" w14:textId="77777777" w:rsidR="00DF53D8" w:rsidRPr="00E870B6" w:rsidRDefault="00DF53D8" w:rsidP="002F55CD">
            <w:pPr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C44B" w14:textId="77777777" w:rsidR="00DF53D8" w:rsidRPr="00E870B6" w:rsidRDefault="00DF53D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13A410C" w14:textId="77777777" w:rsidR="00DF53D8" w:rsidRPr="00E870B6" w:rsidRDefault="00DF53D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E2DFE" w14:textId="77777777" w:rsidR="00DF53D8" w:rsidRPr="00E870B6" w:rsidRDefault="00DF53D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09751CD" w14:textId="77777777" w:rsidR="00DF53D8" w:rsidRPr="00E870B6" w:rsidRDefault="00DF53D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829E7DC" w14:textId="77777777" w:rsidR="00DF53D8" w:rsidRPr="00E870B6" w:rsidRDefault="00DF53D8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F53D8" w:rsidRPr="00E870B6" w14:paraId="6517A8B2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E49AE9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2F8F06B7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AF9C83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14445B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F53D8" w:rsidRPr="00E870B6" w14:paraId="591ADF04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620A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6E0334E5" w14:textId="77777777" w:rsidTr="002F55CD">
        <w:trPr>
          <w:trHeight w:val="340"/>
        </w:trPr>
        <w:tc>
          <w:tcPr>
            <w:tcW w:w="16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A7DEF" w14:textId="77777777" w:rsidR="00DF53D8" w:rsidRPr="00E870B6" w:rsidRDefault="00DF53D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E1FBB" w14:textId="77777777" w:rsidR="00DF53D8" w:rsidRPr="00E870B6" w:rsidRDefault="00DF53D8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43FD9B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7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517C0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64CDE91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F53D8" w:rsidRPr="00E870B6" w14:paraId="7E098ED4" w14:textId="77777777" w:rsidTr="002F55CD">
        <w:trPr>
          <w:trHeight w:val="340"/>
        </w:trPr>
        <w:tc>
          <w:tcPr>
            <w:tcW w:w="16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11554" w14:textId="77777777" w:rsidR="00DF53D8" w:rsidRPr="00E870B6" w:rsidRDefault="00DF53D8" w:rsidP="002F55CD">
            <w:pPr>
              <w:jc w:val="center"/>
              <w:rPr>
                <w:rFonts w:ascii="Aptos" w:hAnsi="Aptos"/>
              </w:rPr>
            </w:pPr>
            <w:r w:rsidRPr="00E870B6">
              <w:rPr>
                <w:rFonts w:ascii="Aptos" w:hAnsi="Aptos"/>
              </w:rPr>
              <w:t>1</w:t>
            </w:r>
          </w:p>
        </w:tc>
        <w:tc>
          <w:tcPr>
            <w:tcW w:w="1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ECCB" w14:textId="77777777" w:rsidR="00DF53D8" w:rsidRPr="00E870B6" w:rsidRDefault="00DF53D8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567E0D7" w14:textId="77777777" w:rsidR="00DF53D8" w:rsidRPr="00E870B6" w:rsidRDefault="00DF53D8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870B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27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981AE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870B6">
              <w:rPr>
                <w:rFonts w:ascii="Aptos" w:hAnsi="Aptos"/>
                <w:b/>
                <w:sz w:val="28"/>
                <w:szCs w:val="28"/>
              </w:rPr>
              <w:t>1</w:t>
            </w: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C60C781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D26ACB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E57B9CB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67FAEF7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B67E3C3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99AC39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170CE44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FA5CC15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693497A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B768CF0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F53D8" w:rsidRPr="00E870B6" w14:paraId="128BE083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B94B55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14F3F70E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30B2E5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C</w:t>
            </w:r>
          </w:p>
        </w:tc>
        <w:tc>
          <w:tcPr>
            <w:tcW w:w="6806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4BC299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54565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F53D8" w:rsidRPr="00E870B6" w14:paraId="7D647D74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92E0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5D8B8FF9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2DC281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01B0C435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1F3DBD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906649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F53D8" w:rsidRPr="00E870B6" w14:paraId="12111486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D5E1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7263AF87" w14:textId="77777777" w:rsidTr="002F55CD">
        <w:trPr>
          <w:trHeight w:val="227"/>
        </w:trPr>
        <w:tc>
          <w:tcPr>
            <w:tcW w:w="479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44D25C8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b/>
                <w:sz w:val="16"/>
                <w:szCs w:val="16"/>
              </w:rPr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870B6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EAF3FFA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743616E2" w14:textId="77777777" w:rsidR="00DF53D8" w:rsidRPr="00E870B6" w:rsidRDefault="00DF53D8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A18DDBA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6FF0B8E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016AF80B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FBA6CF9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2DF38864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2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C433F9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C0ADAE1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77BDA81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57A6EF0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4FED291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5EE0D54C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F53D8" w:rsidRPr="00E870B6" w14:paraId="5F8A2B3D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51D5F6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3A761A07" w14:textId="77777777" w:rsidTr="002F55CD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A99A27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8B9F96" w14:textId="77777777" w:rsidR="00DF53D8" w:rsidRPr="00E870B6" w:rsidRDefault="00DF53D8" w:rsidP="002F55CD">
            <w:pPr>
              <w:rPr>
                <w:rFonts w:ascii="Aptos" w:hAnsi="Aptos"/>
                <w:b/>
              </w:rPr>
            </w:pPr>
            <w:r w:rsidRPr="00E870B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F53D8" w:rsidRPr="00E870B6" w14:paraId="7F1883AC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64E5" w14:textId="77777777" w:rsidR="00DF53D8" w:rsidRPr="00E870B6" w:rsidRDefault="00DF53D8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53D8" w:rsidRPr="00E870B6" w14:paraId="6C87A39C" w14:textId="77777777" w:rsidTr="002F55CD">
        <w:tc>
          <w:tcPr>
            <w:tcW w:w="23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05F8F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D760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6354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651A" w14:textId="77777777" w:rsidR="00DF53D8" w:rsidRPr="00E870B6" w:rsidRDefault="00DF53D8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870B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F53D8" w:rsidRPr="00E870B6" w14:paraId="20004EE7" w14:textId="77777777" w:rsidTr="002F55CD">
        <w:trPr>
          <w:trHeight w:val="997"/>
        </w:trPr>
        <w:tc>
          <w:tcPr>
            <w:tcW w:w="23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799B" w14:textId="4D9AF923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</w:t>
            </w:r>
            <w:r w:rsidR="00E870B6" w:rsidRPr="00E870B6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E870B6" w:rsidRPr="00E870B6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4FF1F25E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BEFCB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Guanti </w:t>
            </w:r>
            <w:r w:rsidRPr="00E870B6">
              <w:rPr>
                <w:rFonts w:ascii="Aptos" w:hAnsi="Aptos"/>
                <w:b/>
                <w:bCs/>
                <w:sz w:val="16"/>
                <w:szCs w:val="16"/>
              </w:rPr>
              <w:t>EN 374</w:t>
            </w:r>
            <w:r w:rsidRPr="00E870B6">
              <w:rPr>
                <w:rFonts w:ascii="Aptos" w:hAnsi="Aptos"/>
                <w:sz w:val="16"/>
                <w:szCs w:val="16"/>
              </w:rPr>
              <w:t xml:space="preserve"> → in gomma pesante o neoprene, resistenti ad agenti chimici aggressivi ed irritanti </w:t>
            </w:r>
            <w:proofErr w:type="spellStart"/>
            <w:r w:rsidRPr="00E870B6">
              <w:rPr>
                <w:rFonts w:ascii="Aptos" w:hAnsi="Aptos"/>
                <w:sz w:val="16"/>
                <w:szCs w:val="16"/>
              </w:rPr>
              <w:t>cat</w:t>
            </w:r>
            <w:proofErr w:type="spellEnd"/>
            <w:r w:rsidRPr="00E870B6">
              <w:rPr>
                <w:rFonts w:ascii="Aptos" w:hAnsi="Aptos"/>
                <w:sz w:val="16"/>
                <w:szCs w:val="16"/>
              </w:rPr>
              <w:t>. III classe di protezione 6</w:t>
            </w:r>
          </w:p>
          <w:p w14:paraId="695B0AF2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7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DBB3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Maschera antipolvere </w:t>
            </w:r>
            <w:r w:rsidRPr="00E870B6">
              <w:rPr>
                <w:rFonts w:ascii="Aptos" w:hAnsi="Aptos"/>
                <w:b/>
                <w:bCs/>
                <w:sz w:val="16"/>
                <w:szCs w:val="16"/>
              </w:rPr>
              <w:t>EN 149</w:t>
            </w:r>
            <w:r w:rsidRPr="00E870B6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2F5C508C" w14:textId="6E427F15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</w:t>
            </w:r>
            <w:r w:rsidRPr="00E870B6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E870B6">
              <w:rPr>
                <w:rFonts w:ascii="Aptos" w:hAnsi="Aptos"/>
                <w:sz w:val="16"/>
                <w:szCs w:val="16"/>
              </w:rPr>
              <w:t>(</w:t>
            </w:r>
            <w:r w:rsidR="00E870B6" w:rsidRPr="00E870B6">
              <w:rPr>
                <w:rFonts w:ascii="Aptos" w:hAnsi="Aptos"/>
                <w:sz w:val="16"/>
                <w:szCs w:val="16"/>
              </w:rPr>
              <w:t>UNI EN 14387</w:t>
            </w:r>
            <w:r w:rsidRPr="00E870B6">
              <w:rPr>
                <w:rFonts w:ascii="Aptos" w:hAnsi="Aptos"/>
                <w:sz w:val="16"/>
                <w:szCs w:val="16"/>
              </w:rPr>
              <w:t>) filtro A</w:t>
            </w:r>
          </w:p>
          <w:p w14:paraId="038AE1A1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9E01" w14:textId="77777777" w:rsidR="00DF53D8" w:rsidRPr="00E870B6" w:rsidRDefault="00DF53D8" w:rsidP="002F55CD">
            <w:pPr>
              <w:rPr>
                <w:rFonts w:ascii="Aptos" w:hAnsi="Aptos"/>
                <w:sz w:val="16"/>
                <w:szCs w:val="16"/>
              </w:rPr>
            </w:pPr>
            <w:r w:rsidRPr="00E870B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870B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870B6">
              <w:rPr>
                <w:rFonts w:ascii="Aptos" w:hAnsi="Aptos"/>
                <w:sz w:val="16"/>
                <w:szCs w:val="16"/>
              </w:rPr>
            </w:r>
            <w:r w:rsidRPr="00E870B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870B6">
              <w:rPr>
                <w:rFonts w:ascii="Aptos" w:hAnsi="Aptos"/>
                <w:sz w:val="16"/>
                <w:szCs w:val="16"/>
              </w:rPr>
              <w:fldChar w:fldCharType="end"/>
            </w:r>
            <w:r w:rsidRPr="00E870B6">
              <w:rPr>
                <w:rFonts w:ascii="Aptos" w:hAnsi="Aptos"/>
                <w:sz w:val="16"/>
                <w:szCs w:val="16"/>
              </w:rPr>
              <w:t xml:space="preserve"> Indossare abiti da lavoro con maniche e gamba lunga </w:t>
            </w:r>
            <w:r w:rsidRPr="00E870B6">
              <w:rPr>
                <w:rFonts w:ascii="Aptos" w:hAnsi="Aptos"/>
                <w:b/>
                <w:bCs/>
                <w:sz w:val="16"/>
                <w:szCs w:val="16"/>
              </w:rPr>
              <w:t xml:space="preserve">EN 13688 </w:t>
            </w:r>
            <w:proofErr w:type="spellStart"/>
            <w:r w:rsidRPr="00E870B6">
              <w:rPr>
                <w:rFonts w:ascii="Aptos" w:hAnsi="Aptos"/>
                <w:b/>
                <w:bCs/>
                <w:sz w:val="16"/>
                <w:szCs w:val="16"/>
              </w:rPr>
              <w:t>cat</w:t>
            </w:r>
            <w:proofErr w:type="spellEnd"/>
            <w:r w:rsidRPr="00E870B6">
              <w:rPr>
                <w:rFonts w:ascii="Aptos" w:hAnsi="Aptos"/>
                <w:b/>
                <w:bCs/>
                <w:sz w:val="16"/>
                <w:szCs w:val="16"/>
              </w:rPr>
              <w:t>. II</w:t>
            </w:r>
          </w:p>
        </w:tc>
      </w:tr>
    </w:tbl>
    <w:p w14:paraId="79FD104C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D8"/>
    <w:rsid w:val="000C064C"/>
    <w:rsid w:val="008D4F2E"/>
    <w:rsid w:val="008F7BA7"/>
    <w:rsid w:val="00DF53D8"/>
    <w:rsid w:val="00E8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7D12"/>
  <w15:chartTrackingRefBased/>
  <w15:docId w15:val="{AAD33FC8-2900-7F45-9631-1C6A4DBF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F53D8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2024-03-12T09:34:00Z</dcterms:created>
  <dcterms:modified xsi:type="dcterms:W3CDTF">2026-10-24T19:54:00Z</dcterms:modified>
</cp:coreProperties>
</file>