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35AF" w14:textId="77777777" w:rsidR="00CF209A" w:rsidRDefault="00CF209A" w:rsidP="00CF209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CF209A" w:rsidRPr="00704DFA" w14:paraId="5B50AC29" w14:textId="77777777" w:rsidTr="00706042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322821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3A649C" w14:textId="5E9E064A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32A0B8" w14:textId="77777777" w:rsidR="00CF209A" w:rsidRPr="00704DFA" w:rsidRDefault="00CF209A" w:rsidP="0070604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4C89D5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 xml:space="preserve">Lubrificante adesivo resistente alle alte pressioni </w:t>
            </w:r>
          </w:p>
        </w:tc>
      </w:tr>
      <w:tr w:rsidR="00CF209A" w:rsidRPr="00704DFA" w14:paraId="587DCB50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0E97D6E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53716F77" w14:textId="77777777" w:rsidTr="0070604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D9A8B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4EC892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IDENTIFICAZIONE AGENTE</w:t>
            </w:r>
          </w:p>
        </w:tc>
      </w:tr>
      <w:tr w:rsidR="00CF209A" w:rsidRPr="00704DFA" w14:paraId="18F2AA0A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41CE0DC2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2B25DD13" w14:textId="77777777" w:rsidTr="00706042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071FDF4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20283596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419C7AF5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F209A" w:rsidRPr="00704DFA" w14:paraId="08A1BE41" w14:textId="77777777" w:rsidTr="00706042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69EF419" w14:textId="77777777" w:rsidR="00CF209A" w:rsidRPr="00704DFA" w:rsidRDefault="00CF209A" w:rsidP="00706042">
            <w:pPr>
              <w:rPr>
                <w:rFonts w:ascii="Aptos" w:hAnsi="Aptos"/>
                <w:sz w:val="18"/>
                <w:szCs w:val="18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7B0746E2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61374A34" w14:textId="77777777" w:rsidR="00CF209A" w:rsidRPr="00704DFA" w:rsidRDefault="00CF209A" w:rsidP="00706042">
            <w:pPr>
              <w:rPr>
                <w:rFonts w:ascii="Aptos" w:hAnsi="Aptos"/>
                <w:sz w:val="18"/>
                <w:szCs w:val="18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2126A1B5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6216570C" w14:textId="77777777" w:rsidR="00CF209A" w:rsidRPr="00704DFA" w:rsidRDefault="00CF209A" w:rsidP="00706042">
            <w:pPr>
              <w:rPr>
                <w:rFonts w:ascii="Aptos" w:hAnsi="Aptos"/>
                <w:sz w:val="18"/>
                <w:szCs w:val="18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0E164D57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F209A" w:rsidRPr="00704DFA" w14:paraId="539138BF" w14:textId="77777777" w:rsidTr="00706042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00C6734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36E01A72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4E63581C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54381C10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07996F40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244DB122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CF209A" w:rsidRPr="00704DFA" w14:paraId="4196641D" w14:textId="77777777" w:rsidTr="00706042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53AD799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D6DC4C0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721CE1F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26ED42F8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72EF769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04DFA">
              <w:rPr>
                <w:rFonts w:ascii="Aptos" w:hAnsi="Aptos"/>
                <w:sz w:val="18"/>
                <w:szCs w:val="18"/>
              </w:rPr>
            </w:r>
            <w:r w:rsidRPr="00704DF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04DF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5FD676BF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F209A" w:rsidRPr="00704DFA" w14:paraId="20DA009C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</w:tcPr>
          <w:p w14:paraId="418B8780" w14:textId="77777777" w:rsidR="00CF209A" w:rsidRPr="00704DFA" w:rsidRDefault="00CF209A" w:rsidP="0070604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F209A" w:rsidRPr="00704DFA" w14:paraId="25BA419C" w14:textId="77777777" w:rsidTr="0070604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6656229B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117A8E85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CF209A" w:rsidRPr="00704DFA" w14:paraId="3EC4F521" w14:textId="77777777" w:rsidTr="0070604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7573C779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t xml:space="preserve">Vedi SDS </w:t>
            </w:r>
          </w:p>
        </w:tc>
        <w:tc>
          <w:tcPr>
            <w:tcW w:w="3260" w:type="dxa"/>
            <w:gridSpan w:val="6"/>
            <w:vAlign w:val="center"/>
          </w:tcPr>
          <w:p w14:paraId="75B869EF" w14:textId="77777777" w:rsidR="00CF209A" w:rsidRPr="00704DFA" w:rsidRDefault="00CF209A" w:rsidP="00706042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CF209A" w:rsidRPr="00704DFA" w14:paraId="0F0BCC8E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24FCBDD8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CF209A" w:rsidRPr="00704DFA" w14:paraId="3E04FFFC" w14:textId="77777777" w:rsidTr="0070604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52B32932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3E403330" w14:textId="77777777" w:rsidR="00CF209A" w:rsidRPr="00704DFA" w:rsidRDefault="00CF209A" w:rsidP="00706042">
            <w:pPr>
              <w:rPr>
                <w:rFonts w:ascii="Aptos" w:hAnsi="Aptos"/>
                <w:b/>
                <w:sz w:val="18"/>
                <w:szCs w:val="20"/>
              </w:rPr>
            </w:pPr>
            <w:r w:rsidRPr="00704DFA">
              <w:rPr>
                <w:rFonts w:ascii="Aptos" w:hAnsi="Aptos"/>
                <w:b/>
                <w:sz w:val="18"/>
                <w:szCs w:val="20"/>
              </w:rPr>
              <w:t xml:space="preserve">H222 Aerosol estremamente infiammabile </w:t>
            </w:r>
          </w:p>
          <w:p w14:paraId="3FF891FA" w14:textId="77777777" w:rsidR="00CF209A" w:rsidRPr="00704DFA" w:rsidRDefault="00CF209A" w:rsidP="00706042">
            <w:pPr>
              <w:rPr>
                <w:rFonts w:ascii="Aptos" w:hAnsi="Aptos"/>
                <w:b/>
                <w:sz w:val="18"/>
                <w:szCs w:val="20"/>
              </w:rPr>
            </w:pPr>
            <w:r w:rsidRPr="00704DFA">
              <w:rPr>
                <w:rFonts w:ascii="Aptos" w:hAnsi="Aptos"/>
                <w:b/>
                <w:sz w:val="18"/>
                <w:szCs w:val="20"/>
              </w:rPr>
              <w:t xml:space="preserve">H229 contenitore pressurizzato può esplodere se riscaldato </w:t>
            </w:r>
          </w:p>
        </w:tc>
      </w:tr>
      <w:tr w:rsidR="00CF209A" w:rsidRPr="00704DFA" w14:paraId="08830091" w14:textId="77777777" w:rsidTr="0070604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60DD2A0E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1FA34E2E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56FAEE30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390791B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CF209A" w:rsidRPr="00704DFA" w14:paraId="32823279" w14:textId="77777777" w:rsidTr="0070604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24B9629D" w14:textId="77777777" w:rsidR="00CF209A" w:rsidRPr="00704DFA" w:rsidRDefault="00CF209A" w:rsidP="00706042">
            <w:pPr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7708F3C1" w14:textId="77777777" w:rsidR="00CF209A" w:rsidRPr="00704DFA" w:rsidRDefault="00CF209A" w:rsidP="0070604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D7C2156" w14:textId="77777777" w:rsidR="00CF209A" w:rsidRPr="00704DFA" w:rsidRDefault="00CF209A" w:rsidP="0070604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0E179B37" w14:textId="77777777" w:rsidR="00CF209A" w:rsidRPr="00704DFA" w:rsidRDefault="00CF209A" w:rsidP="0070604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AAA3E95" w14:textId="77777777" w:rsidR="00CF209A" w:rsidRPr="00704DFA" w:rsidRDefault="00CF209A" w:rsidP="0070604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02FBD69" w14:textId="77777777" w:rsidR="00CF209A" w:rsidRPr="00704DFA" w:rsidRDefault="00CF209A" w:rsidP="0070604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F209A" w:rsidRPr="00704DFA" w14:paraId="20ACF8FF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7D710D1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56C3AEED" w14:textId="77777777" w:rsidTr="0070604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D904A9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E949FCF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F209A" w:rsidRPr="00704DFA" w14:paraId="12D82DCB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2C1A9523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44C02EDD" w14:textId="77777777" w:rsidTr="0070604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A618291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59DAA288" w14:textId="77777777" w:rsidR="00CF209A" w:rsidRPr="00704DFA" w:rsidRDefault="00CF209A" w:rsidP="00706042">
            <w:pPr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339A1B8A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1F58B2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9A7D27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F209A" w:rsidRPr="00704DFA" w14:paraId="2BE3BE27" w14:textId="77777777" w:rsidTr="0070604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BD2AB21" w14:textId="77777777" w:rsidR="00CF209A" w:rsidRPr="00704DFA" w:rsidRDefault="00CF209A" w:rsidP="0070604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0,5</w:t>
            </w:r>
          </w:p>
        </w:tc>
        <w:tc>
          <w:tcPr>
            <w:tcW w:w="1624" w:type="dxa"/>
            <w:gridSpan w:val="4"/>
            <w:vAlign w:val="center"/>
          </w:tcPr>
          <w:p w14:paraId="7BFBD877" w14:textId="77777777" w:rsidR="00CF209A" w:rsidRPr="00704DFA" w:rsidRDefault="00CF209A" w:rsidP="0070604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07AC5860" w14:textId="77777777" w:rsidR="00CF209A" w:rsidRPr="00704DFA" w:rsidRDefault="00CF209A" w:rsidP="0070604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04DF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C71A30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04DFA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6448FEF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F529E43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F8E5365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2228A1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37D6149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09FB38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5F77B0C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2383DD1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2A87F8C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5320B2E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F209A" w:rsidRPr="00704DFA" w14:paraId="0DFBC8B6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B029ADC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2DFA1C67" w14:textId="77777777" w:rsidTr="0070604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F98FB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BAC84C2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6E13CB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F209A" w:rsidRPr="00704DFA" w14:paraId="48ACF444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6F206419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27903754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2E239ECF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559F0FB0" w14:textId="77777777" w:rsidTr="0070604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A759F8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93371BC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F209A" w:rsidRPr="00704DFA" w14:paraId="26516363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5229BD56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60CF7C88" w14:textId="77777777" w:rsidTr="00706042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1B5E89F6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b/>
                <w:sz w:val="16"/>
                <w:szCs w:val="16"/>
              </w:rPr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704DFA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>)</w:t>
            </w:r>
          </w:p>
          <w:p w14:paraId="14DF504D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>)</w:t>
            </w:r>
          </w:p>
          <w:p w14:paraId="56185AB6" w14:textId="77777777" w:rsidR="00CF209A" w:rsidRPr="00704DFA" w:rsidRDefault="00CF209A" w:rsidP="00706042">
            <w:pPr>
              <w:rPr>
                <w:rFonts w:ascii="Aptos" w:hAnsi="Aptos"/>
                <w:b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F5CCF8E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69379D1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>)</w:t>
            </w:r>
          </w:p>
          <w:p w14:paraId="02B50AE4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66F76A3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D2732B2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3D09B39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4DFBB45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Proteggere dai raggi solari </w:t>
            </w:r>
          </w:p>
          <w:p w14:paraId="161FE637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Eliminare tutte le sorgenti di combustione </w:t>
            </w:r>
          </w:p>
        </w:tc>
      </w:tr>
      <w:tr w:rsidR="00CF209A" w:rsidRPr="00704DFA" w14:paraId="1E69DF01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2E96239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2E00AEF9" w14:textId="77777777" w:rsidTr="0070604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9CE8FA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4A2A0D4" w14:textId="77777777" w:rsidR="00CF209A" w:rsidRPr="00704DFA" w:rsidRDefault="00CF209A" w:rsidP="00706042">
            <w:pPr>
              <w:rPr>
                <w:rFonts w:ascii="Aptos" w:hAnsi="Aptos"/>
                <w:b/>
              </w:rPr>
            </w:pPr>
            <w:r w:rsidRPr="00704DF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F209A" w:rsidRPr="00704DFA" w14:paraId="5B676500" w14:textId="77777777" w:rsidTr="0070604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6B4544A5" w14:textId="77777777" w:rsidR="00CF209A" w:rsidRPr="00704DFA" w:rsidRDefault="00CF209A" w:rsidP="0070604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209A" w:rsidRPr="00704DFA" w14:paraId="390B0E0B" w14:textId="77777777" w:rsidTr="00706042">
        <w:tblPrEx>
          <w:shd w:val="clear" w:color="auto" w:fill="auto"/>
        </w:tblPrEx>
        <w:tc>
          <w:tcPr>
            <w:tcW w:w="1809" w:type="dxa"/>
            <w:gridSpan w:val="5"/>
          </w:tcPr>
          <w:p w14:paraId="289AA2F8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4F6AC222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</w:tcPr>
          <w:p w14:paraId="4DA67B7A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6DBCB18" w14:textId="77777777" w:rsidR="00CF209A" w:rsidRPr="00704DFA" w:rsidRDefault="00CF209A" w:rsidP="0070604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04DF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F209A" w:rsidRPr="00704DFA" w14:paraId="2FE9D938" w14:textId="77777777" w:rsidTr="00706042">
        <w:tblPrEx>
          <w:shd w:val="clear" w:color="auto" w:fill="auto"/>
        </w:tblPrEx>
        <w:tc>
          <w:tcPr>
            <w:tcW w:w="1809" w:type="dxa"/>
            <w:gridSpan w:val="5"/>
          </w:tcPr>
          <w:p w14:paraId="782689EB" w14:textId="27D1F8A0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r w:rsidR="00704DFA" w:rsidRPr="00704DF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7985F8F9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23AD6B5C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704DFA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704DFA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04DFA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704DFA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</w:tcPr>
          <w:p w14:paraId="4EFC687C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704DFA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704DFA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04DFA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704DFA">
              <w:rPr>
                <w:rFonts w:ascii="Aptos" w:hAnsi="Aptos"/>
                <w:sz w:val="16"/>
                <w:szCs w:val="16"/>
              </w:rPr>
              <w:t>)</w:t>
            </w:r>
          </w:p>
          <w:p w14:paraId="44414280" w14:textId="491A8495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704DFA" w:rsidRPr="00704DFA">
              <w:rPr>
                <w:rFonts w:ascii="Aptos" w:hAnsi="Aptos"/>
                <w:i/>
                <w:sz w:val="16"/>
                <w:szCs w:val="16"/>
              </w:rPr>
              <w:t>UNI EN 14387</w:t>
            </w:r>
          </w:p>
          <w:p w14:paraId="16A10018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704DFA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704DFA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704DFA">
              <w:rPr>
                <w:rFonts w:ascii="Aptos" w:hAnsi="Aptos"/>
                <w:i/>
                <w:sz w:val="16"/>
                <w:szCs w:val="16"/>
              </w:rPr>
              <w:t xml:space="preserve"> normativo EN </w:t>
            </w:r>
            <w:proofErr w:type="gramStart"/>
            <w:r w:rsidRPr="00704DFA">
              <w:rPr>
                <w:rFonts w:ascii="Aptos" w:hAnsi="Aptos"/>
                <w:i/>
                <w:sz w:val="16"/>
                <w:szCs w:val="16"/>
              </w:rPr>
              <w:t>14387 )</w:t>
            </w:r>
            <w:proofErr w:type="gramEnd"/>
            <w:r w:rsidRPr="00704DFA">
              <w:rPr>
                <w:rFonts w:ascii="Aptos" w:hAnsi="Aptos"/>
                <w:sz w:val="16"/>
                <w:szCs w:val="16"/>
              </w:rPr>
              <w:t xml:space="preserve">:  </w:t>
            </w:r>
            <w:r w:rsidRPr="00704DFA">
              <w:rPr>
                <w:rFonts w:ascii="Aptos" w:hAnsi="Aptos"/>
                <w:b/>
                <w:sz w:val="16"/>
                <w:szCs w:val="16"/>
              </w:rPr>
              <w:t>A</w:t>
            </w:r>
          </w:p>
          <w:p w14:paraId="398D5928" w14:textId="77777777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7EA23576" w14:textId="3759ED9B" w:rsidR="00CF209A" w:rsidRPr="00704DFA" w:rsidRDefault="00CF209A" w:rsidP="00706042">
            <w:pPr>
              <w:rPr>
                <w:rFonts w:ascii="Aptos" w:hAnsi="Aptos"/>
                <w:sz w:val="16"/>
                <w:szCs w:val="16"/>
              </w:rPr>
            </w:pPr>
            <w:r w:rsidRPr="00704DF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04DF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04DFA">
              <w:rPr>
                <w:rFonts w:ascii="Aptos" w:hAnsi="Aptos"/>
                <w:sz w:val="16"/>
                <w:szCs w:val="16"/>
              </w:rPr>
            </w:r>
            <w:r w:rsidRPr="00704DF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04DFA">
              <w:rPr>
                <w:rFonts w:ascii="Aptos" w:hAnsi="Aptos"/>
                <w:sz w:val="16"/>
                <w:szCs w:val="16"/>
              </w:rPr>
              <w:fldChar w:fldCharType="end"/>
            </w:r>
            <w:r w:rsidRPr="00704DFA">
              <w:rPr>
                <w:rFonts w:ascii="Aptos" w:hAnsi="Aptos"/>
                <w:sz w:val="16"/>
                <w:szCs w:val="16"/>
              </w:rPr>
              <w:t xml:space="preserve"> </w:t>
            </w:r>
            <w:r w:rsidR="00704DFA" w:rsidRPr="00704DFA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7EA9A04A" w14:textId="447E681A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9A"/>
    <w:rsid w:val="00704DFA"/>
    <w:rsid w:val="008F7BA7"/>
    <w:rsid w:val="00CF209A"/>
    <w:rsid w:val="00F0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804F4"/>
  <w15:chartTrackingRefBased/>
  <w15:docId w15:val="{AA70BEAE-4798-484C-919C-1AA79417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209A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2022-05-17T11:55:00Z</dcterms:created>
  <dcterms:modified xsi:type="dcterms:W3CDTF">2026-10-24T15:45:00Z</dcterms:modified>
</cp:coreProperties>
</file>