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Beet Seed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355.0" w:type="dxa"/>
        <w:jc w:val="left"/>
        <w:tblInd w:w="-9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2460"/>
        <w:gridCol w:w="3225"/>
        <w:gridCol w:w="3450"/>
        <w:tblGridChange w:id="0">
          <w:tblGrid>
            <w:gridCol w:w="2220"/>
            <w:gridCol w:w="2460"/>
            <w:gridCol w:w="3225"/>
            <w:gridCol w:w="3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 тестовой док-ции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Основные хар-ки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Преимущества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Недостатки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Чек-лист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Доступность.</w:t>
              <w:br w:type="textWrapping"/>
              <w:t xml:space="preserve">2. Простота.</w:t>
              <w:br w:type="textWrapping"/>
              <w:t xml:space="preserve">3. Однозначность.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Отслеживаемость.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Тестируемость.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Если говорить о структуре то составляется в произвольной форме, но должен содержать:</w:t>
              <w:br w:type="textWrapping"/>
              <w:t xml:space="preserve">Тайтл (описания функционала, который необходимо проверить), версия ПО/окружение, статус и комментарии.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Высокая скорость написания.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Простота написания.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Скорость и простота поддержки документации.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Гибкость.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Сглаживание парадокса пестицидов за счёт расширения тестового покрытия.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Возможность выявить неоднозначные дефекты в продукте.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Сложность прохождения для новых сотрудников.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Сложность понимания продукта на основе чек листов для новых сотрудников.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Отсутствие детализированного описания функционала.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Вероятность ложной интерпритации.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Неэфективны для сложных систем и проектов где необходима детализация.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Тест-кейс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Понятный.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Конкретный.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Воспроизводимый.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Независимый.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Детальный.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Если говорить о структуре идеальный тест кейс должен содержать:</w:t>
              <w:br w:type="textWrapping"/>
              <w:t xml:space="preserve">Уникальный ID, приорите, навзвание, окружение (оприонально), предусловие (предусловие), шаги, ожидаемый результат, постусловие (опционально).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Достаточная детализация для прохождения.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Более быстрое подключения новых людей или подключение колег для проведения сессии тестирования.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Напоминание о конфигурировании и настройке системы.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Незаменимы на сложных проектах.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Является одним из способов протестировать док-цию ещё до выхода билда..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Хороший способ хранения док-ции.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Сложны в поддержке.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При частых изменения в продукте имеют неактуальное состояние.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Следуя сценарию можно упустить важные проблемы.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Разные тест кейсы для одного функционала очень похожи.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Валидация небольшего куска функциональности.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Нецелесообразны для простых систем.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 Временные и финансовые ограничения на проекте.</w:t>
            </w:r>
          </w:p>
        </w:tc>
      </w:tr>
    </w:tbl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Краткий чек-лист для проверки сайта silpo.ua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90.0" w:type="dxa"/>
        <w:jc w:val="left"/>
        <w:tblInd w:w="-9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95"/>
        <w:gridCol w:w="2175"/>
        <w:gridCol w:w="2145"/>
        <w:gridCol w:w="2475"/>
        <w:tblGridChange w:id="0">
          <w:tblGrid>
            <w:gridCol w:w="3495"/>
            <w:gridCol w:w="2175"/>
            <w:gridCol w:w="2145"/>
            <w:gridCol w:w="24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Chrome (Version 131.0.6778.86 (64-bit))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Firefox Browser (133.0 (64-bit))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Комментарий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“Поиск”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Варианты и доставки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Персональная страница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Раздел “Мои заказы”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Раздел “Чеки”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Bug_0001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Раздел “Акции”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Bug_0002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“Наборов” на главной странице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Bug_0003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Фильтра на главной странице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Bug_0004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Слайдер на главной странице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Bug_0005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Добавление товара в корзину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Оформления заказа с корзины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Социальные сети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Bug_0006</w:t>
            </w:r>
          </w:p>
        </w:tc>
      </w:tr>
    </w:tbl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Beet Sprout</w:t>
      </w:r>
    </w:p>
    <w:p w:rsidR="00000000" w:rsidDel="00000000" w:rsidP="00000000" w:rsidRDefault="00000000" w:rsidRPr="00000000" w14:paraId="0000006D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Тест кейсы для проверки сайта </w:t>
      </w:r>
      <w:r w:rsidDel="00000000" w:rsidR="00000000" w:rsidRPr="00000000">
        <w:rPr>
          <w:b w:val="1"/>
          <w:u w:val="single"/>
          <w:rtl w:val="0"/>
        </w:rPr>
        <w:t xml:space="preserve">silpo.ua</w:t>
      </w:r>
    </w:p>
    <w:p w:rsidR="00000000" w:rsidDel="00000000" w:rsidP="00000000" w:rsidRDefault="00000000" w:rsidRPr="00000000" w14:paraId="0000006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Валидные</w:t>
      </w:r>
    </w:p>
    <w:p w:rsidR="00000000" w:rsidDel="00000000" w:rsidP="00000000" w:rsidRDefault="00000000" w:rsidRPr="00000000" w14:paraId="0000006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31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3675"/>
        <w:gridCol w:w="1815"/>
        <w:gridCol w:w="2250"/>
        <w:gridCol w:w="1680"/>
        <w:tblGridChange w:id="0">
          <w:tblGrid>
            <w:gridCol w:w="1890"/>
            <w:gridCol w:w="3675"/>
            <w:gridCol w:w="1815"/>
            <w:gridCol w:w="2250"/>
            <w:gridCol w:w="1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Valid_#0001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(High)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Checking the authorization feature from the main page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Move to the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https://silpo.ua/</w:t>
              </w:r>
            </w:hyperlink>
            <w:r w:rsidDel="00000000" w:rsidR="00000000" w:rsidRPr="00000000">
              <w:rPr>
                <w:rtl w:val="0"/>
              </w:rPr>
              <w:t xml:space="preserve"> resource</w:t>
            </w:r>
            <w:r w:rsidDel="00000000" w:rsidR="00000000" w:rsidRPr="00000000">
              <w:rPr>
                <w:rtl w:val="0"/>
              </w:rPr>
              <w:t xml:space="preserve">; Prepare a mobile phone with an active SIM card.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E.R.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on the “Увійти” button in the top right corner.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login modal is opened.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the valid phone number and click on the “Увійти”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631234567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the received code into the validate field and click on the “Продовжити”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Six digit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E.R.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user is logged into the system. The user is moved to the main page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3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3960"/>
        <w:gridCol w:w="1740"/>
        <w:gridCol w:w="2145"/>
        <w:gridCol w:w="1605"/>
        <w:tblGridChange w:id="0">
          <w:tblGrid>
            <w:gridCol w:w="1935"/>
            <w:gridCol w:w="3960"/>
            <w:gridCol w:w="1740"/>
            <w:gridCol w:w="2145"/>
            <w:gridCol w:w="160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Valid_#0002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(High)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Adding goods to the bin as a logged-in user from the main page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 to the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https://silpo.ua/</w:t>
              </w:r>
            </w:hyperlink>
            <w:r w:rsidDel="00000000" w:rsidR="00000000" w:rsidRPr="00000000">
              <w:rPr>
                <w:rtl w:val="0"/>
              </w:rPr>
              <w:t xml:space="preserve"> resource; A user is logged into the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E.R.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Scroll beneath to the “Stock”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the “+” sign next to the selected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Any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peace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the bin icon in the top right corner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bin drawer is opened.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E.R.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item is added and displayed in the bin.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4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4215"/>
        <w:gridCol w:w="1665"/>
        <w:gridCol w:w="2040"/>
        <w:gridCol w:w="1515"/>
        <w:tblGridChange w:id="0">
          <w:tblGrid>
            <w:gridCol w:w="1980"/>
            <w:gridCol w:w="4215"/>
            <w:gridCol w:w="1665"/>
            <w:gridCol w:w="2040"/>
            <w:gridCol w:w="15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Valid_#0003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(High)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Removing all goods from the bin as a logged-in user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 to the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https://silpo.ua/</w:t>
              </w:r>
            </w:hyperlink>
            <w:r w:rsidDel="00000000" w:rsidR="00000000" w:rsidRPr="00000000">
              <w:rPr>
                <w:rtl w:val="0"/>
              </w:rPr>
              <w:t xml:space="preserve"> resource; A user is logged into the system. At least two items are added to the bin.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E.R.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 the bin drawer by clicking on the bin icon in the top right corner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bin drawer is opened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the “Очистити” button in the top right corner.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E.R.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items are removed. The bin drawer is empty.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13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4170"/>
        <w:gridCol w:w="1665"/>
        <w:gridCol w:w="2040"/>
        <w:gridCol w:w="1515"/>
        <w:tblGridChange w:id="0">
          <w:tblGrid>
            <w:gridCol w:w="1965"/>
            <w:gridCol w:w="4170"/>
            <w:gridCol w:w="1665"/>
            <w:gridCol w:w="2040"/>
            <w:gridCol w:w="15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Valid_#0004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(High)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Checking the “Search” feature as a logged-in user from the main page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 to the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https://silpo.ua/</w:t>
              </w:r>
            </w:hyperlink>
            <w:r w:rsidDel="00000000" w:rsidR="00000000" w:rsidRPr="00000000">
              <w:rPr>
                <w:rtl w:val="0"/>
              </w:rPr>
              <w:t xml:space="preserve"> resource; A user is logged into the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E.R.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the “Search” field and type the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Шоколад Milka з горіхом 300г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glimpse result is displayed below the "Search"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the “Шоколад Milka з горіхом 300г”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E.R.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search feature is performed and displays the valid result.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13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4170"/>
        <w:gridCol w:w="1665"/>
        <w:gridCol w:w="2040"/>
        <w:gridCol w:w="1515"/>
        <w:tblGridChange w:id="0">
          <w:tblGrid>
            <w:gridCol w:w="1950"/>
            <w:gridCol w:w="4170"/>
            <w:gridCol w:w="1665"/>
            <w:gridCol w:w="2040"/>
            <w:gridCol w:w="15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Valid_#0005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(Medium)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Checking the “Telegram” social network link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 to the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https://silpo.ua/</w:t>
              </w:r>
            </w:hyperlink>
            <w:r w:rsidDel="00000000" w:rsidR="00000000" w:rsidRPr="00000000">
              <w:rPr>
                <w:rtl w:val="0"/>
              </w:rPr>
              <w:t xml:space="preserve"> resource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E.R.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Scroll down the main page to the footer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the “Telegram” icon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E.R.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is moved to the “Silpo” channel of the “Telegram” page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Невалидные</w:t>
      </w:r>
    </w:p>
    <w:p w:rsidR="00000000" w:rsidDel="00000000" w:rsidP="00000000" w:rsidRDefault="00000000" w:rsidRPr="00000000" w14:paraId="0000016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14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4185"/>
        <w:gridCol w:w="1665"/>
        <w:gridCol w:w="2040"/>
        <w:gridCol w:w="1515"/>
        <w:tblGridChange w:id="0">
          <w:tblGrid>
            <w:gridCol w:w="1995"/>
            <w:gridCol w:w="4185"/>
            <w:gridCol w:w="1665"/>
            <w:gridCol w:w="2040"/>
            <w:gridCol w:w="15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Invalid_#0001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(Medium)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Checking the authorization feature from the main page with an invalid mobile number (special symbols)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 to the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https://silpo.ua/</w:t>
              </w:r>
            </w:hyperlink>
            <w:r w:rsidDel="00000000" w:rsidR="00000000" w:rsidRPr="00000000">
              <w:rPr>
                <w:rtl w:val="0"/>
              </w:rPr>
              <w:t xml:space="preserve"> resource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E.R.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the “Увійти” button in the top right corner.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login modal is opened.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the special symbols and click on the “Увійти”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!@#$%^&amp;*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E.R.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“Увійти” button is blocked. The border of the phone number field is highlighted in red. The “Невідомий код оператора” message is displayed beneath the phone number field.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14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4245"/>
        <w:gridCol w:w="1665"/>
        <w:gridCol w:w="2040"/>
        <w:gridCol w:w="1515"/>
        <w:tblGridChange w:id="0">
          <w:tblGrid>
            <w:gridCol w:w="2025"/>
            <w:gridCol w:w="4245"/>
            <w:gridCol w:w="1665"/>
            <w:gridCol w:w="2040"/>
            <w:gridCol w:w="15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Invalid_#0002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(Medium)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Checking the authorization feature from the main page with an invalid mobile number (invalid operator code)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 to the 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https://silpo.ua/</w:t>
              </w:r>
            </w:hyperlink>
            <w:r w:rsidDel="00000000" w:rsidR="00000000" w:rsidRPr="00000000">
              <w:rPr>
                <w:rtl w:val="0"/>
              </w:rPr>
              <w:t xml:space="preserve"> resource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E.R.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the “Увійти” button in the top right corner.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login modal is opened.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the special symbols and click on the “Увійти”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E.R.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“Увійти” button is blocked. The border of the phone number field is highlighted in red. The “Невідомий код оператора” message is displayed beneath the phone number field.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15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4260"/>
        <w:gridCol w:w="1665"/>
        <w:gridCol w:w="2040"/>
        <w:gridCol w:w="1515"/>
        <w:tblGridChange w:id="0">
          <w:tblGrid>
            <w:gridCol w:w="2040"/>
            <w:gridCol w:w="4260"/>
            <w:gridCol w:w="1665"/>
            <w:gridCol w:w="2040"/>
            <w:gridCol w:w="15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Invalid_#0003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(Medium)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Adding a quantity of goods exceeding the quantity in stock to the bin as a logged-in user from the main page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 to the 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https://silpo.ua/</w:t>
              </w:r>
            </w:hyperlink>
            <w:r w:rsidDel="00000000" w:rsidR="00000000" w:rsidRPr="00000000">
              <w:rPr>
                <w:rtl w:val="0"/>
              </w:rPr>
              <w:t xml:space="preserve"> resource; A user is logged into the system. The “Ікра лососева «Спецпосол» з/б 120г” item should be available in quantities of 24 pieces.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E.R.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Scroll beneath to the “Stock”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the “+” sign next to the selected item 25 times or change the quantity of 25 pieces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Ікра лососева «Спецпосол» з/б</w:t>
            </w:r>
          </w:p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120г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E.R.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“В наявності 24 шт.” red message is displayed below the selected item. The 24 units of goods are added to the bin. The “+” sign is blocked.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162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4245"/>
        <w:gridCol w:w="1665"/>
        <w:gridCol w:w="2040"/>
        <w:gridCol w:w="1515"/>
        <w:tblGridChange w:id="0">
          <w:tblGrid>
            <w:gridCol w:w="2160"/>
            <w:gridCol w:w="4245"/>
            <w:gridCol w:w="1665"/>
            <w:gridCol w:w="2040"/>
            <w:gridCol w:w="15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Invalid_#0004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(Low)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Checking the max length of the username field (more than 32 symbols)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user is logged into the system. The “https://id.silpo.ua/homepage” page is opened.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E.R.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 the “Moї дані”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the “Прізвище, ім’я”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the “І’мя” field and enter the 33 symbols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Any 33 symbols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E.R.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Only 32 symbols are added in the “І’мя” field. The rest of the characters should be truncated.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16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4245"/>
        <w:gridCol w:w="1665"/>
        <w:gridCol w:w="2040"/>
        <w:gridCol w:w="1515"/>
        <w:tblGridChange w:id="0">
          <w:tblGrid>
            <w:gridCol w:w="2220"/>
            <w:gridCol w:w="4245"/>
            <w:gridCol w:w="1665"/>
            <w:gridCol w:w="2040"/>
            <w:gridCol w:w="15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Invalid_#0005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(Low)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Adding the latin letters in the username field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user is logged into the system. The “https://id.silpo.ua/homepage” page is opened.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E.R.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 the “Moї дані”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the “Прізвище, ім’я”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the “І’мя” field and enter the latin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John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E.R.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“І’мя” field is highlighted in red. The “Поле містить недопустимі символи” validation message is displayed below the “І’мя” field. The “Зберегти” button is blocked.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Mighty Beet</w:t>
      </w:r>
    </w:p>
    <w:p w:rsidR="00000000" w:rsidDel="00000000" w:rsidP="00000000" w:rsidRDefault="00000000" w:rsidRPr="00000000" w14:paraId="0000025B">
      <w:pPr>
        <w:pStyle w:val="Heading2"/>
        <w:keepNext w:val="0"/>
        <w:keepLines w:val="0"/>
        <w:spacing w:after="80" w:lineRule="auto"/>
        <w:jc w:val="center"/>
        <w:rPr>
          <w:b w:val="1"/>
          <w:sz w:val="26"/>
          <w:szCs w:val="26"/>
        </w:rPr>
      </w:pPr>
      <w:bookmarkStart w:colFirst="0" w:colLast="0" w:name="_noj5deamotjd" w:id="0"/>
      <w:bookmarkEnd w:id="0"/>
      <w:r w:rsidDel="00000000" w:rsidR="00000000" w:rsidRPr="00000000">
        <w:rPr>
          <w:b w:val="1"/>
          <w:sz w:val="26"/>
          <w:szCs w:val="26"/>
          <w:rtl w:val="0"/>
        </w:rPr>
        <w:t xml:space="preserve">Мастер-план тестирования мобильного приложения для обмена фото котиков</w:t>
      </w:r>
    </w:p>
    <w:p w:rsidR="00000000" w:rsidDel="00000000" w:rsidP="00000000" w:rsidRDefault="00000000" w:rsidRPr="00000000" w14:paraId="0000025C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nlf4xp9sdis4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Общая информация о проекте</w:t>
      </w:r>
    </w:p>
    <w:p w:rsidR="00000000" w:rsidDel="00000000" w:rsidP="00000000" w:rsidRDefault="00000000" w:rsidRPr="00000000" w14:paraId="0000025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Продукт:</w:t>
      </w:r>
      <w:r w:rsidDel="00000000" w:rsidR="00000000" w:rsidRPr="00000000">
        <w:rPr>
          <w:rtl w:val="0"/>
        </w:rPr>
        <w:t xml:space="preserve"> Мобильное приложение для обмена фотографиями котиков.</w:t>
      </w:r>
    </w:p>
    <w:p w:rsidR="00000000" w:rsidDel="00000000" w:rsidP="00000000" w:rsidRDefault="00000000" w:rsidRPr="00000000" w14:paraId="0000025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Цель:</w:t>
      </w:r>
      <w:r w:rsidDel="00000000" w:rsidR="00000000" w:rsidRPr="00000000">
        <w:rPr>
          <w:rtl w:val="0"/>
        </w:rPr>
        <w:t xml:space="preserve"> Обеспечение качественного выпуска приложения на iOS и Android платформы.</w:t>
      </w:r>
    </w:p>
    <w:p w:rsidR="00000000" w:rsidDel="00000000" w:rsidP="00000000" w:rsidRDefault="00000000" w:rsidRPr="00000000" w14:paraId="0000025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Команда:</w:t>
      </w:r>
    </w:p>
    <w:p w:rsidR="00000000" w:rsidDel="00000000" w:rsidP="00000000" w:rsidRDefault="00000000" w:rsidRPr="00000000" w14:paraId="0000026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3 разработчика (back-end, iOS, Android).</w:t>
      </w:r>
    </w:p>
    <w:p w:rsidR="00000000" w:rsidDel="00000000" w:rsidP="00000000" w:rsidRDefault="00000000" w:rsidRPr="00000000" w14:paraId="0000026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 тестировщика (iOS, Android).</w:t>
      </w:r>
    </w:p>
    <w:p w:rsidR="00000000" w:rsidDel="00000000" w:rsidP="00000000" w:rsidRDefault="00000000" w:rsidRPr="00000000" w14:paraId="0000026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Я как закачщик.</w:t>
      </w:r>
    </w:p>
    <w:p w:rsidR="00000000" w:rsidDel="00000000" w:rsidP="00000000" w:rsidRDefault="00000000" w:rsidRPr="00000000" w14:paraId="0000026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Документация:</w:t>
      </w:r>
    </w:p>
    <w:p w:rsidR="00000000" w:rsidDel="00000000" w:rsidP="00000000" w:rsidRDefault="00000000" w:rsidRPr="00000000" w14:paraId="0000026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Техническое задание (ТЗ) на разработку приложения.</w:t>
      </w:r>
    </w:p>
    <w:p w:rsidR="00000000" w:rsidDel="00000000" w:rsidP="00000000" w:rsidRDefault="00000000" w:rsidRPr="00000000" w14:paraId="0000026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Дизайн-макеты интерфейса.</w:t>
      </w:r>
    </w:p>
    <w:p w:rsidR="00000000" w:rsidDel="00000000" w:rsidP="00000000" w:rsidRDefault="00000000" w:rsidRPr="00000000" w14:paraId="0000026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Бэклог задач в системе управления проектами (например, Jira, Trello).</w:t>
      </w:r>
    </w:p>
    <w:p w:rsidR="00000000" w:rsidDel="00000000" w:rsidP="00000000" w:rsidRDefault="00000000" w:rsidRPr="00000000" w14:paraId="0000026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Баг-трекер:</w:t>
      </w:r>
      <w:r w:rsidDel="00000000" w:rsidR="00000000" w:rsidRPr="00000000">
        <w:rPr>
          <w:rtl w:val="0"/>
        </w:rPr>
        <w:t xml:space="preserve"> Jira.</w:t>
      </w:r>
    </w:p>
    <w:p w:rsidR="00000000" w:rsidDel="00000000" w:rsidP="00000000" w:rsidRDefault="00000000" w:rsidRPr="00000000" w14:paraId="0000026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Среды тестирования:</w:t>
      </w:r>
    </w:p>
    <w:p w:rsidR="00000000" w:rsidDel="00000000" w:rsidP="00000000" w:rsidRDefault="00000000" w:rsidRPr="00000000" w14:paraId="0000026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Эмуляторы и симуляторы устройств (iOS, Android).</w:t>
      </w:r>
    </w:p>
    <w:p w:rsidR="00000000" w:rsidDel="00000000" w:rsidP="00000000" w:rsidRDefault="00000000" w:rsidRPr="00000000" w14:paraId="0000026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Реальные устройства с различными версиями ОС и разрешениями экрана.</w:t>
      </w:r>
    </w:p>
    <w:p w:rsidR="00000000" w:rsidDel="00000000" w:rsidP="00000000" w:rsidRDefault="00000000" w:rsidRPr="00000000" w14:paraId="0000026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Инструменты:</w:t>
      </w:r>
    </w:p>
    <w:p w:rsidR="00000000" w:rsidDel="00000000" w:rsidP="00000000" w:rsidRDefault="00000000" w:rsidRPr="00000000" w14:paraId="0000026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Система автоматизированного тестирования (Playright)..</w:t>
      </w:r>
    </w:p>
    <w:p w:rsidR="00000000" w:rsidDel="00000000" w:rsidP="00000000" w:rsidRDefault="00000000" w:rsidRPr="00000000" w14:paraId="0000026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Инструменты для отслеживания ошибок.</w:t>
      </w:r>
    </w:p>
    <w:p w:rsidR="00000000" w:rsidDel="00000000" w:rsidP="00000000" w:rsidRDefault="00000000" w:rsidRPr="00000000" w14:paraId="0000026E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Инструменты для проведения нагрузочного тестирования (JMeter)</w:t>
      </w:r>
    </w:p>
    <w:p w:rsidR="00000000" w:rsidDel="00000000" w:rsidP="00000000" w:rsidRDefault="00000000" w:rsidRPr="00000000" w14:paraId="0000026F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bwxglk33q9uh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Процесс тестирования</w:t>
      </w:r>
    </w:p>
    <w:p w:rsidR="00000000" w:rsidDel="00000000" w:rsidP="00000000" w:rsidRDefault="00000000" w:rsidRPr="00000000" w14:paraId="0000027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Планирование:</w:t>
      </w:r>
      <w:r w:rsidDel="00000000" w:rsidR="00000000" w:rsidRPr="00000000">
        <w:rPr>
          <w:rtl w:val="0"/>
        </w:rPr>
        <w:t xml:space="preserve"> Создание тест-кейсов на основе ТЗ и дизайн-макетов. Приоритизация тест-кейсов в соответствии с критичностью функционала.</w:t>
      </w:r>
    </w:p>
    <w:p w:rsidR="00000000" w:rsidDel="00000000" w:rsidP="00000000" w:rsidRDefault="00000000" w:rsidRPr="00000000" w14:paraId="0000027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Выполнение:</w:t>
      </w:r>
      <w:r w:rsidDel="00000000" w:rsidR="00000000" w:rsidRPr="00000000">
        <w:rPr>
          <w:rtl w:val="0"/>
        </w:rPr>
        <w:t xml:space="preserve"> Проведение ручного и автоматизированного тестирования функциональности, производительности, юзабилити и совместимости приложения.</w:t>
      </w:r>
    </w:p>
    <w:p w:rsidR="00000000" w:rsidDel="00000000" w:rsidP="00000000" w:rsidRDefault="00000000" w:rsidRPr="00000000" w14:paraId="0000027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Учёт дефетктов:</w:t>
      </w:r>
      <w:r w:rsidDel="00000000" w:rsidR="00000000" w:rsidRPr="00000000">
        <w:rPr>
          <w:rtl w:val="0"/>
        </w:rPr>
        <w:t xml:space="preserve"> Заведение дефектов в баг-трекер с подробным описанием, шагами воспроизведения и скриншотами.</w:t>
      </w:r>
    </w:p>
    <w:p w:rsidR="00000000" w:rsidDel="00000000" w:rsidP="00000000" w:rsidRDefault="00000000" w:rsidRPr="00000000" w14:paraId="0000027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Ре-тест: </w:t>
      </w:r>
      <w:r w:rsidDel="00000000" w:rsidR="00000000" w:rsidRPr="00000000">
        <w:rPr>
          <w:rtl w:val="0"/>
        </w:rPr>
        <w:t xml:space="preserve">Повторное выполнение тест-кейсов после исправления дефектов.</w:t>
      </w:r>
    </w:p>
    <w:p w:rsidR="00000000" w:rsidDel="00000000" w:rsidP="00000000" w:rsidRDefault="00000000" w:rsidRPr="00000000" w14:paraId="0000027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Регрессионное тестирование:</w:t>
      </w:r>
      <w:r w:rsidDel="00000000" w:rsidR="00000000" w:rsidRPr="00000000">
        <w:rPr>
          <w:rtl w:val="0"/>
        </w:rPr>
        <w:t xml:space="preserve"> Повторный прогон тестов по всему функционалу системы.</w:t>
      </w:r>
    </w:p>
    <w:p w:rsidR="00000000" w:rsidDel="00000000" w:rsidP="00000000" w:rsidRDefault="00000000" w:rsidRPr="00000000" w14:paraId="0000027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Отчетность:</w:t>
      </w:r>
      <w:r w:rsidDel="00000000" w:rsidR="00000000" w:rsidRPr="00000000">
        <w:rPr>
          <w:rtl w:val="0"/>
        </w:rPr>
        <w:t xml:space="preserve"> Регулярная отчетность о ходе тестирования, статусе дефектов и рисков.</w:t>
      </w:r>
    </w:p>
    <w:p w:rsidR="00000000" w:rsidDel="00000000" w:rsidP="00000000" w:rsidRDefault="00000000" w:rsidRPr="00000000" w14:paraId="00000276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7926paq45f2q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Критерии готовности продукта к релизу</w:t>
      </w:r>
    </w:p>
    <w:p w:rsidR="00000000" w:rsidDel="00000000" w:rsidP="00000000" w:rsidRDefault="00000000" w:rsidRPr="00000000" w14:paraId="00000277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Прохождение всех запланированных тест-кейсов.</w:t>
      </w:r>
    </w:p>
    <w:p w:rsidR="00000000" w:rsidDel="00000000" w:rsidP="00000000" w:rsidRDefault="00000000" w:rsidRPr="00000000" w14:paraId="0000027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Отсутствие критических и блокирующих дефектов.</w:t>
      </w:r>
    </w:p>
    <w:p w:rsidR="00000000" w:rsidDel="00000000" w:rsidP="00000000" w:rsidRDefault="00000000" w:rsidRPr="00000000" w14:paraId="0000027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Положительные результаты авто, мэнюал и нагрузочного тестирования.</w:t>
      </w:r>
    </w:p>
    <w:p w:rsidR="00000000" w:rsidDel="00000000" w:rsidP="00000000" w:rsidRDefault="00000000" w:rsidRPr="00000000" w14:paraId="0000027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Соответствие приложения требованиям ТЗ и дизайна.</w:t>
      </w:r>
    </w:p>
    <w:p w:rsidR="00000000" w:rsidDel="00000000" w:rsidP="00000000" w:rsidRDefault="00000000" w:rsidRPr="00000000" w14:paraId="0000027B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Сбор положительных отзывов от тестеров, менеджеров и стейкхолдеров.</w:t>
      </w:r>
    </w:p>
    <w:p w:rsidR="00000000" w:rsidDel="00000000" w:rsidP="00000000" w:rsidRDefault="00000000" w:rsidRPr="00000000" w14:paraId="0000027C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wlr5vai5urr5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Метрики качества</w:t>
      </w:r>
    </w:p>
    <w:p w:rsidR="00000000" w:rsidDel="00000000" w:rsidP="00000000" w:rsidRDefault="00000000" w:rsidRPr="00000000" w14:paraId="0000027D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Покрытие кода тестами.</w:t>
      </w:r>
    </w:p>
    <w:p w:rsidR="00000000" w:rsidDel="00000000" w:rsidP="00000000" w:rsidRDefault="00000000" w:rsidRPr="00000000" w14:paraId="0000027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Количество обнаруженных и исправленных дефектов.</w:t>
      </w:r>
    </w:p>
    <w:p w:rsidR="00000000" w:rsidDel="00000000" w:rsidP="00000000" w:rsidRDefault="00000000" w:rsidRPr="00000000" w14:paraId="0000027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Время выполнения тест-кейсов.</w:t>
      </w:r>
    </w:p>
    <w:p w:rsidR="00000000" w:rsidDel="00000000" w:rsidP="00000000" w:rsidRDefault="00000000" w:rsidRPr="00000000" w14:paraId="0000028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Индекс стабильности сборки.</w:t>
      </w:r>
    </w:p>
    <w:p w:rsidR="00000000" w:rsidDel="00000000" w:rsidP="00000000" w:rsidRDefault="00000000" w:rsidRPr="00000000" w14:paraId="00000281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Удовлетворенность пользователей (отзывы в магазинах приложений).</w:t>
      </w:r>
    </w:p>
    <w:p w:rsidR="00000000" w:rsidDel="00000000" w:rsidP="00000000" w:rsidRDefault="00000000" w:rsidRPr="00000000" w14:paraId="00000282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vgx545eimits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Инструменты и техники</w:t>
      </w:r>
    </w:p>
    <w:p w:rsidR="00000000" w:rsidDel="00000000" w:rsidP="00000000" w:rsidRDefault="00000000" w:rsidRPr="00000000" w14:paraId="0000028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Ручное тестирование:</w:t>
      </w:r>
      <w:r w:rsidDel="00000000" w:rsidR="00000000" w:rsidRPr="00000000">
        <w:rPr>
          <w:rtl w:val="0"/>
        </w:rPr>
        <w:t xml:space="preserve"> Для проверки функциональности, юзабилити и совместимости. Техники-тест дизайна такие как эквивалентное разделение, анализ граничных значений, Таблицы принятия решений, Состояния-переходов, Парное тестирование, Техники на основе опыта тестирования продукта и причино-следственных связей.</w:t>
      </w:r>
    </w:p>
    <w:p w:rsidR="00000000" w:rsidDel="00000000" w:rsidP="00000000" w:rsidRDefault="00000000" w:rsidRPr="00000000" w14:paraId="0000028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Автоматизированное тестирование:</w:t>
      </w:r>
      <w:r w:rsidDel="00000000" w:rsidR="00000000" w:rsidRPr="00000000">
        <w:rPr>
          <w:rtl w:val="0"/>
        </w:rPr>
        <w:t xml:space="preserve"> Для ускорения регрессионного тестирования и повышения надежности. Техники-тест дизайна такие как эквивалентное разделение, анализ граничных значений, Покрытие операторов, Решений и условий, покрытия комбинаций и условий.</w:t>
      </w:r>
    </w:p>
    <w:p w:rsidR="00000000" w:rsidDel="00000000" w:rsidP="00000000" w:rsidRDefault="00000000" w:rsidRPr="00000000" w14:paraId="0000028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Мобильные эмуляторы и симуляторы:</w:t>
      </w:r>
      <w:r w:rsidDel="00000000" w:rsidR="00000000" w:rsidRPr="00000000">
        <w:rPr>
          <w:rtl w:val="0"/>
        </w:rPr>
        <w:t xml:space="preserve"> Для тестирования на различных устройствах без необходимости иметь их физически. Техники на основе опыта тестирования продукта и причино-следственных связей.</w:t>
      </w:r>
    </w:p>
    <w:p w:rsidR="00000000" w:rsidDel="00000000" w:rsidP="00000000" w:rsidRDefault="00000000" w:rsidRPr="00000000" w14:paraId="0000028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Инструменты для отслеживания ошибок:</w:t>
      </w:r>
      <w:r w:rsidDel="00000000" w:rsidR="00000000" w:rsidRPr="00000000">
        <w:rPr>
          <w:rtl w:val="0"/>
        </w:rPr>
        <w:t xml:space="preserve"> Для сбора информации о крашах и ошибках в реальных условиях использования. Техники на основе опыта тестирования продукта и причино-следственных связей.</w:t>
      </w:r>
    </w:p>
    <w:p w:rsidR="00000000" w:rsidDel="00000000" w:rsidP="00000000" w:rsidRDefault="00000000" w:rsidRPr="00000000" w14:paraId="0000028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Инструменты для проведения нагрузочного тестирования:</w:t>
      </w:r>
      <w:r w:rsidDel="00000000" w:rsidR="00000000" w:rsidRPr="00000000">
        <w:rPr>
          <w:rtl w:val="0"/>
        </w:rPr>
        <w:t xml:space="preserve"> Для оценки производительности приложения при большой нагрузке. Техники на основе опыта тестирования продукта и причино-следственных связей.</w:t>
      </w:r>
    </w:p>
    <w:p w:rsidR="00000000" w:rsidDel="00000000" w:rsidP="00000000" w:rsidRDefault="00000000" w:rsidRPr="00000000" w14:paraId="00000288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51xf1mgwm09b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Риски</w:t>
      </w:r>
    </w:p>
    <w:p w:rsidR="00000000" w:rsidDel="00000000" w:rsidP="00000000" w:rsidRDefault="00000000" w:rsidRPr="00000000" w14:paraId="00000289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Изменение требований в процессе разработки.</w:t>
      </w:r>
    </w:p>
    <w:p w:rsidR="00000000" w:rsidDel="00000000" w:rsidP="00000000" w:rsidRDefault="00000000" w:rsidRPr="00000000" w14:paraId="0000028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Ограничения в эмуляторах и симуляторах.</w:t>
      </w:r>
    </w:p>
    <w:p w:rsidR="00000000" w:rsidDel="00000000" w:rsidP="00000000" w:rsidRDefault="00000000" w:rsidRPr="00000000" w14:paraId="0000028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Несовместимость с некоторыми устройствами или версиями ОС.</w:t>
      </w:r>
    </w:p>
    <w:p w:rsidR="00000000" w:rsidDel="00000000" w:rsidP="00000000" w:rsidRDefault="00000000" w:rsidRPr="00000000" w14:paraId="0000028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Задержка в исправлении дефектов.</w:t>
      </w:r>
    </w:p>
    <w:p w:rsidR="00000000" w:rsidDel="00000000" w:rsidP="00000000" w:rsidRDefault="00000000" w:rsidRPr="00000000" w14:paraId="0000028D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Недостаточное покрытие кода тестами.</w:t>
      </w:r>
    </w:p>
    <w:p w:rsidR="00000000" w:rsidDel="00000000" w:rsidP="00000000" w:rsidRDefault="00000000" w:rsidRPr="00000000" w14:paraId="0000028E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Дополнительные рекомендации:</w:t>
      </w:r>
    </w:p>
    <w:p w:rsidR="00000000" w:rsidDel="00000000" w:rsidP="00000000" w:rsidRDefault="00000000" w:rsidRPr="00000000" w14:paraId="0000028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Тестирование на реальных устройствах:</w:t>
      </w:r>
      <w:r w:rsidDel="00000000" w:rsidR="00000000" w:rsidRPr="00000000">
        <w:rPr>
          <w:rtl w:val="0"/>
        </w:rPr>
        <w:t xml:space="preserve"> Необходимо проводить тестирование на широком спектре устройств с различными характеристиками.</w:t>
      </w:r>
    </w:p>
    <w:p w:rsidR="00000000" w:rsidDel="00000000" w:rsidP="00000000" w:rsidRDefault="00000000" w:rsidRPr="00000000" w14:paraId="0000029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Адаптивное тестирование:</w:t>
      </w:r>
      <w:r w:rsidDel="00000000" w:rsidR="00000000" w:rsidRPr="00000000">
        <w:rPr>
          <w:rtl w:val="0"/>
        </w:rPr>
        <w:t xml:space="preserve"> Необходимо учитывать особенности различных операционных систем (iOS, Android).</w:t>
      </w:r>
    </w:p>
    <w:p w:rsidR="00000000" w:rsidDel="00000000" w:rsidP="00000000" w:rsidRDefault="00000000" w:rsidRPr="00000000" w14:paraId="0000029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Тестирование производительности:</w:t>
      </w:r>
      <w:r w:rsidDel="00000000" w:rsidR="00000000" w:rsidRPr="00000000">
        <w:rPr>
          <w:rtl w:val="0"/>
        </w:rPr>
        <w:t xml:space="preserve"> Особое внимание следует уделить тестированию производительности приложения при выполнении ресурсоемких операций (например, загрузка большого количества фотографий).</w:t>
      </w:r>
    </w:p>
    <w:p w:rsidR="00000000" w:rsidDel="00000000" w:rsidP="00000000" w:rsidRDefault="00000000" w:rsidRPr="00000000" w14:paraId="0000029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Тестирование безопасности:</w:t>
      </w:r>
      <w:r w:rsidDel="00000000" w:rsidR="00000000" w:rsidRPr="00000000">
        <w:rPr>
          <w:rtl w:val="0"/>
        </w:rPr>
        <w:t xml:space="preserve"> Необходимо проверить приложение на наличие уязвимостей, которые могут привести к утечке данных или несанкционированному доступу.</w:t>
      </w:r>
    </w:p>
    <w:p w:rsidR="00000000" w:rsidDel="00000000" w:rsidP="00000000" w:rsidRDefault="00000000" w:rsidRPr="00000000" w14:paraId="0000029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Тестирование локализации:</w:t>
      </w:r>
      <w:r w:rsidDel="00000000" w:rsidR="00000000" w:rsidRPr="00000000">
        <w:rPr>
          <w:rtl w:val="0"/>
        </w:rPr>
        <w:t xml:space="preserve"> Если приложение планируется выпустить на нескольких языках, необходимо провести тестирование локализации.</w:t>
      </w:r>
    </w:p>
    <w:p w:rsidR="00000000" w:rsidDel="00000000" w:rsidP="00000000" w:rsidRDefault="00000000" w:rsidRPr="00000000" w14:paraId="00000294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36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ilpo.ua/" TargetMode="External"/><Relationship Id="rId10" Type="http://schemas.openxmlformats.org/officeDocument/2006/relationships/hyperlink" Target="https://silpo.ua/" TargetMode="External"/><Relationship Id="rId13" Type="http://schemas.openxmlformats.org/officeDocument/2006/relationships/hyperlink" Target="https://silpo.ua/" TargetMode="External"/><Relationship Id="rId12" Type="http://schemas.openxmlformats.org/officeDocument/2006/relationships/hyperlink" Target="https://silpo.ua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ilpo.ua/" TargetMode="External"/><Relationship Id="rId5" Type="http://schemas.openxmlformats.org/officeDocument/2006/relationships/styles" Target="styles.xml"/><Relationship Id="rId6" Type="http://schemas.openxmlformats.org/officeDocument/2006/relationships/hyperlink" Target="https://silpo.ua/" TargetMode="External"/><Relationship Id="rId7" Type="http://schemas.openxmlformats.org/officeDocument/2006/relationships/hyperlink" Target="https://silpo.ua/" TargetMode="External"/><Relationship Id="rId8" Type="http://schemas.openxmlformats.org/officeDocument/2006/relationships/hyperlink" Target="https://silpo.u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