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https://qa132.atlassian.net/issues/SCRUM-30?jql=labels%20%3D%20%22Oleksii_YM%22%20ORDER%20BY%20created%20ASC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Форма обратной связи, которой никто не пользуется, согласно сведений наших аналитиков не работает. После заполнения формы и отправки данных ничего не происходит, в консоли появляется 500-ая ошибка.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 логирования не работает. Файл лога не ведёт учёт различных операций в системе, что является критичным для технической команды, но никоем образом не вляет на работу приложения, и соответственно, на бизнес логику и работу с клиентами.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Логотип компании на главной странице сайта имеет орфографические ошибки. Дананя проблема не является проблемой с технической точки зрения, но для бизнеса несёт репутационный ущерб.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Медленная загрузка страницы. Со стороны разработки проблем нет, но для пользователей это может быть напряжным и вызывать раздражение, что в свою очередь приведёт к оттоку плиентов или жалобам.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24450" cy="51732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73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  Я считаю, что данный цикл целиком и полностью описывает жизненный цикл бага на нашем проекте. С помощью данной схемы, всем заинтересованным лицам будет предельно просто и понятно отслеживать положение бага. Данная схема покрывает всевозможные варианты (указанные на схеме) дефекта, то есть жизненный цикл и предоставляет наглядную информацию для понимания.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132.atlassian.net/issues/SCRUM-30?jql=labels%20%3D%20%22Oleksii_YM%22%20ORDER%20BY%20created%20ASC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