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4A" w:rsidRDefault="00F665FE" w:rsidP="00F665FE">
      <w:pPr>
        <w:pStyle w:val="Titolo"/>
      </w:pPr>
      <w:r>
        <w:t>Cose da fare se hai tempo</w:t>
      </w:r>
    </w:p>
    <w:p w:rsidR="000073C9" w:rsidRDefault="000073C9" w:rsidP="000073C9"/>
    <w:p w:rsidR="000073C9" w:rsidRDefault="000073C9" w:rsidP="000073C9">
      <w:pPr>
        <w:pStyle w:val="Paragrafoelenco"/>
        <w:numPr>
          <w:ilvl w:val="0"/>
          <w:numId w:val="2"/>
        </w:numPr>
      </w:pPr>
      <w:r>
        <w:t>Sostituisci nella sezione dello scheduler EDf sostituisci le figure copiate dalle dispense con dei veri grafici di vere esecuzioni dell’applicazione di esempio utilizzando EDF e RMPO.</w:t>
      </w:r>
    </w:p>
    <w:p w:rsidR="000C6E3A" w:rsidRPr="000073C9" w:rsidRDefault="000C6E3A" w:rsidP="000073C9">
      <w:pPr>
        <w:pStyle w:val="Paragrafoelenco"/>
        <w:numPr>
          <w:ilvl w:val="0"/>
          <w:numId w:val="2"/>
        </w:numPr>
      </w:pPr>
      <w:r>
        <w:t>Arricchisci la sezione di descrizione dell’implementazione di sun rtjs dicendo che ci sono 58 differenti livelli di priorità anziché 28</w:t>
      </w:r>
    </w:p>
    <w:sectPr w:rsidR="000C6E3A" w:rsidRPr="000073C9" w:rsidSect="00E841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5727F"/>
    <w:multiLevelType w:val="hybridMultilevel"/>
    <w:tmpl w:val="A0764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B54D1"/>
    <w:multiLevelType w:val="hybridMultilevel"/>
    <w:tmpl w:val="52DAD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F665FE"/>
    <w:rsid w:val="000073C9"/>
    <w:rsid w:val="000C6E3A"/>
    <w:rsid w:val="00370B5A"/>
    <w:rsid w:val="00D322A4"/>
    <w:rsid w:val="00E841B1"/>
    <w:rsid w:val="00F66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41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66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66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073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3</cp:revision>
  <dcterms:created xsi:type="dcterms:W3CDTF">2011-07-06T15:32:00Z</dcterms:created>
  <dcterms:modified xsi:type="dcterms:W3CDTF">2011-07-06T15:35:00Z</dcterms:modified>
</cp:coreProperties>
</file>