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B39A5" w14:textId="0CF885FC" w:rsidR="0023068C" w:rsidRDefault="0023068C" w:rsidP="00230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Diagrama de Caso de Uso Extendido:  CU – 00</w:t>
      </w:r>
      <w:r w:rsidR="005501E6">
        <w:rPr>
          <w:rFonts w:ascii="Times New Roman" w:eastAsia="Times New Roman" w:hAnsi="Times New Roman" w:cs="Times New Roman"/>
          <w:sz w:val="24"/>
          <w:szCs w:val="24"/>
          <w:lang w:eastAsia="es-CO"/>
        </w:rPr>
        <w:t>4</w:t>
      </w:r>
    </w:p>
    <w:p w14:paraId="737AD60C" w14:textId="4A7281CB" w:rsidR="0023068C" w:rsidRDefault="0023068C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5EA3744" w14:textId="77777777" w:rsidR="0023068C" w:rsidRPr="007A0ADF" w:rsidRDefault="0023068C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6696"/>
      </w:tblGrid>
      <w:tr w:rsidR="007A0ADF" w:rsidRPr="007A0ADF" w14:paraId="57298894" w14:textId="77777777" w:rsidTr="005501E6">
        <w:trPr>
          <w:trHeight w:val="3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818072" w14:textId="726CB701" w:rsidR="007A0ADF" w:rsidRPr="005501E6" w:rsidRDefault="007A0ADF" w:rsidP="005501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501E6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 xml:space="preserve">Caso de Uso: </w:t>
            </w:r>
            <w:r w:rsidR="006315C1" w:rsidRPr="005501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Log</w:t>
            </w:r>
            <w:r w:rsidR="006A3B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u</w:t>
            </w:r>
            <w:r w:rsidR="005501E6" w:rsidRPr="005501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ear</w:t>
            </w:r>
          </w:p>
        </w:tc>
      </w:tr>
      <w:tr w:rsidR="002170F4" w:rsidRPr="007A0ADF" w14:paraId="023C147C" w14:textId="77777777" w:rsidTr="006A3B38">
        <w:trPr>
          <w:trHeight w:val="624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697692" w14:textId="6D01CF90" w:rsidR="007A0ADF" w:rsidRPr="005501E6" w:rsidRDefault="007A0ADF" w:rsidP="005501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501E6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>Actor</w:t>
            </w:r>
            <w:r w:rsidR="005501E6" w:rsidRPr="005501E6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>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FDC5BC" w14:textId="77777777" w:rsidR="005501E6" w:rsidRDefault="005501E6" w:rsidP="005501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1. </w:t>
            </w:r>
            <w:r w:rsidR="00B0181F" w:rsidRPr="005501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Aprendiz</w:t>
            </w:r>
          </w:p>
          <w:p w14:paraId="3BF6B2F4" w14:textId="658A8EAD" w:rsidR="007A0ADF" w:rsidRPr="005501E6" w:rsidRDefault="005501E6" w:rsidP="005501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2. Personal del gimnasio.</w:t>
            </w:r>
          </w:p>
        </w:tc>
      </w:tr>
      <w:tr w:rsidR="002170F4" w:rsidRPr="007A0ADF" w14:paraId="76BAD101" w14:textId="77777777" w:rsidTr="005501E6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EA845B" w14:textId="77777777" w:rsidR="006315C1" w:rsidRPr="005501E6" w:rsidRDefault="006315C1" w:rsidP="005501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501E6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E47074" w14:textId="4FB59D72" w:rsidR="006315C1" w:rsidRPr="005501E6" w:rsidRDefault="006315C1" w:rsidP="005501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5501E6">
              <w:rPr>
                <w:rFonts w:ascii="Arial" w:hAnsi="Arial" w:cs="Arial"/>
                <w:sz w:val="20"/>
                <w:szCs w:val="20"/>
                <w:lang w:val="es-MX"/>
              </w:rPr>
              <w:t xml:space="preserve">El aprendiz debe </w:t>
            </w:r>
            <w:r w:rsidR="004A2E28" w:rsidRPr="005501E6">
              <w:rPr>
                <w:rFonts w:ascii="Arial" w:hAnsi="Arial" w:cs="Arial"/>
                <w:sz w:val="20"/>
                <w:szCs w:val="20"/>
                <w:lang w:val="es-MX"/>
              </w:rPr>
              <w:t>estar registrado para poder log</w:t>
            </w:r>
            <w:r w:rsidR="006A3B38">
              <w:rPr>
                <w:rFonts w:ascii="Arial" w:hAnsi="Arial" w:cs="Arial"/>
                <w:sz w:val="20"/>
                <w:szCs w:val="20"/>
                <w:lang w:val="es-MX"/>
              </w:rPr>
              <w:t>u</w:t>
            </w:r>
            <w:r w:rsidR="004A2E28" w:rsidRPr="005501E6">
              <w:rPr>
                <w:rFonts w:ascii="Arial" w:hAnsi="Arial" w:cs="Arial"/>
                <w:sz w:val="20"/>
                <w:szCs w:val="20"/>
                <w:lang w:val="es-MX"/>
              </w:rPr>
              <w:t>earse</w:t>
            </w:r>
          </w:p>
        </w:tc>
      </w:tr>
      <w:tr w:rsidR="002170F4" w:rsidRPr="007A0ADF" w14:paraId="50C5E652" w14:textId="77777777" w:rsidTr="006A3B38">
        <w:trPr>
          <w:trHeight w:val="1304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F0FC69" w14:textId="4D8BBD3C" w:rsidR="007A0ADF" w:rsidRPr="005501E6" w:rsidRDefault="007A0ADF" w:rsidP="005501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501E6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>Garantías</w:t>
            </w:r>
            <w:r w:rsidR="005501E6" w:rsidRPr="005501E6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 xml:space="preserve"> </w:t>
            </w:r>
            <w:r w:rsidRPr="005501E6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>(Postcondiciones):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103B75" w14:textId="5742B535" w:rsidR="007A0ADF" w:rsidRPr="005501E6" w:rsidRDefault="006315C1" w:rsidP="005501E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5501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El </w:t>
            </w:r>
            <w:r w:rsidR="004A2E28" w:rsidRPr="005501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aprendiz</w:t>
            </w:r>
            <w:r w:rsidRPr="005501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podrá acceder al sistema utilizando la cuenta personal (teniendo en cuenta </w:t>
            </w:r>
            <w:r w:rsidR="001E6E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que, si es aprendiz, debió</w:t>
            </w:r>
            <w:r w:rsidRPr="005501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haberse registrado </w:t>
            </w:r>
            <w:r w:rsidR="004A2E28" w:rsidRPr="005501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anteriormente en el formulario</w:t>
            </w:r>
            <w:r w:rsidR="001E6E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correspondiente; y si es parte del personal del gimnasio, debe ingresar con las credenciales brindadas por el personal de sistemas</w:t>
            </w:r>
            <w:r w:rsidRPr="005501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)</w:t>
            </w:r>
            <w:r w:rsidR="004A2E28" w:rsidRPr="005501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2170F4" w:rsidRPr="007A0ADF" w14:paraId="2493F1AB" w14:textId="77777777" w:rsidTr="001E6EF4">
        <w:trPr>
          <w:trHeight w:val="4058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E29AA" w14:textId="77777777" w:rsidR="005501E6" w:rsidRPr="005501E6" w:rsidRDefault="007A0ADF" w:rsidP="007A0ADF">
            <w:pPr>
              <w:spacing w:after="0" w:line="240" w:lineRule="auto"/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</w:pPr>
            <w:r w:rsidRPr="005501E6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>Flujo Principal, Básico o Normal</w:t>
            </w:r>
          </w:p>
          <w:p w14:paraId="5321CA81" w14:textId="40783C4D" w:rsidR="007A0ADF" w:rsidRPr="005501E6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501E6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>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29439" w14:textId="77777777" w:rsidR="007A0ADF" w:rsidRPr="006A3B38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57"/>
              <w:gridCol w:w="3260"/>
            </w:tblGrid>
            <w:tr w:rsidR="007A0ADF" w:rsidRPr="007A0ADF" w14:paraId="428568A5" w14:textId="77777777" w:rsidTr="005501E6">
              <w:tc>
                <w:tcPr>
                  <w:tcW w:w="285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ADD34FC" w14:textId="77777777"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3467F11" w14:textId="77777777"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7A0ADF" w:rsidRPr="007A0ADF" w14:paraId="06CB2962" w14:textId="77777777" w:rsidTr="001E6EF4">
              <w:trPr>
                <w:trHeight w:val="567"/>
              </w:trPr>
              <w:tc>
                <w:tcPr>
                  <w:tcW w:w="285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30C6800" w14:textId="77777777" w:rsidR="007A0ADF" w:rsidRPr="001E6EF4" w:rsidRDefault="007A0ADF" w:rsidP="001E6EF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DFE7B40" w14:textId="62BBCDB0" w:rsidR="007A0ADF" w:rsidRPr="001E6EF4" w:rsidRDefault="007A0ADF" w:rsidP="001E6EF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1E6EF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1.</w:t>
                  </w:r>
                  <w:r w:rsidRPr="001E6EF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 Carga el </w:t>
                  </w:r>
                  <w:r w:rsidR="001E6EF4" w:rsidRPr="001E6EF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espacio</w:t>
                  </w:r>
                  <w:r w:rsidRPr="001E6EF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 para realizar el </w:t>
                  </w:r>
                  <w:r w:rsidR="004A2E28" w:rsidRPr="001E6EF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login</w:t>
                  </w:r>
                  <w:r w:rsidR="001E6EF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 dentro del sistema.</w:t>
                  </w:r>
                </w:p>
              </w:tc>
            </w:tr>
            <w:tr w:rsidR="007A0ADF" w:rsidRPr="007A0ADF" w14:paraId="4922AD31" w14:textId="77777777" w:rsidTr="001E6EF4">
              <w:trPr>
                <w:trHeight w:val="609"/>
              </w:trPr>
              <w:tc>
                <w:tcPr>
                  <w:tcW w:w="285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AFF53FE" w14:textId="3C51C3A0" w:rsidR="007A0ADF" w:rsidRPr="001E6EF4" w:rsidRDefault="007A0ADF" w:rsidP="001E6EF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1E6EF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2.</w:t>
                  </w:r>
                  <w:r w:rsidR="005501E6" w:rsidRPr="001E6EF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 xml:space="preserve"> </w:t>
                  </w:r>
                  <w:r w:rsidR="00D95511" w:rsidRPr="001E6EF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Ingresa </w:t>
                  </w:r>
                  <w:r w:rsidR="001E6EF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datos para log</w:t>
                  </w:r>
                  <w:r w:rsidR="006A3B3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u</w:t>
                  </w:r>
                  <w:r w:rsidR="001E6EF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earse dentro del sistema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046045F" w14:textId="77777777" w:rsidR="007A0ADF" w:rsidRPr="001E6EF4" w:rsidRDefault="007A0ADF" w:rsidP="001E6EF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1E6EF4" w:rsidRPr="007A0ADF" w14:paraId="301C53FD" w14:textId="77777777" w:rsidTr="001E6EF4">
              <w:trPr>
                <w:trHeight w:val="609"/>
              </w:trPr>
              <w:tc>
                <w:tcPr>
                  <w:tcW w:w="285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DDEFE9F" w14:textId="0BFCC997" w:rsidR="001E6EF4" w:rsidRPr="001E6EF4" w:rsidRDefault="001E6EF4" w:rsidP="001E6E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1E6EF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3.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 </w:t>
                  </w:r>
                  <w:r w:rsidR="0013576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Selecciona</w:t>
                  </w:r>
                  <w:r w:rsidR="002170F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 el botón “Iniciar sesión”</w:t>
                  </w: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EDAEF54" w14:textId="77777777" w:rsidR="001E6EF4" w:rsidRPr="001E6EF4" w:rsidRDefault="001E6EF4" w:rsidP="001E6EF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7A0ADF" w:rsidRPr="007A0ADF" w14:paraId="7DBBEDA4" w14:textId="77777777" w:rsidTr="006A3B38">
              <w:trPr>
                <w:trHeight w:val="1323"/>
              </w:trPr>
              <w:tc>
                <w:tcPr>
                  <w:tcW w:w="285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25B143B" w14:textId="01D486CA" w:rsidR="007A0ADF" w:rsidRPr="001E6EF4" w:rsidRDefault="007A0ADF" w:rsidP="001E6EF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B23F6B3" w14:textId="0CD1E8BF" w:rsidR="007A0ADF" w:rsidRPr="001E6EF4" w:rsidRDefault="002170F4" w:rsidP="001E6EF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4</w:t>
                  </w:r>
                  <w:r w:rsidR="00D95511" w:rsidRPr="001E6EF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.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 xml:space="preserve"> </w:t>
                  </w:r>
                  <w:r w:rsidR="00D95511" w:rsidRPr="001E6EF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 xml:space="preserve">Verifica 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 xml:space="preserve">dentro de las bases de datos correspondientes, </w:t>
                  </w:r>
                  <w:r w:rsidR="00D95511" w:rsidRPr="001E6EF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 xml:space="preserve">que 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los datos ingresados se encuentren entre las personas con cuenta dentro del sistema.</w:t>
                  </w:r>
                </w:p>
              </w:tc>
            </w:tr>
            <w:tr w:rsidR="00754997" w14:paraId="281B9F79" w14:textId="234DE0B8" w:rsidTr="001E6EF4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top w:w="0" w:type="dxa"/>
                  <w:left w:w="70" w:type="dxa"/>
                  <w:bottom w:w="0" w:type="dxa"/>
                  <w:right w:w="70" w:type="dxa"/>
                </w:tblCellMar>
                <w:tblLook w:val="0000" w:firstRow="0" w:lastRow="0" w:firstColumn="0" w:lastColumn="0" w:noHBand="0" w:noVBand="0"/>
              </w:tblPrEx>
              <w:trPr>
                <w:trHeight w:val="870"/>
              </w:trPr>
              <w:tc>
                <w:tcPr>
                  <w:tcW w:w="2857" w:type="dxa"/>
                  <w:vAlign w:val="center"/>
                </w:tcPr>
                <w:p w14:paraId="1F5F5A65" w14:textId="77777777" w:rsidR="00754997" w:rsidRPr="001E6EF4" w:rsidRDefault="00754997" w:rsidP="001E6EF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260" w:type="dxa"/>
                  <w:vAlign w:val="center"/>
                </w:tcPr>
                <w:p w14:paraId="7DB2B47A" w14:textId="7BCE677D" w:rsidR="00754997" w:rsidRPr="001E6EF4" w:rsidRDefault="006A3B38" w:rsidP="001E6EF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5</w:t>
                  </w:r>
                  <w:r w:rsidR="00754997" w:rsidRPr="001E6EF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.</w:t>
                  </w:r>
                  <w:r w:rsidR="001E6EF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 xml:space="preserve"> </w:t>
                  </w:r>
                  <w:r w:rsidR="00754997" w:rsidRPr="001E6EF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 xml:space="preserve">El sistema 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redirige a</w:t>
                  </w:r>
                  <w:r w:rsidR="00135760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 xml:space="preserve"> la página principal de bienvenida a la cuenta, a la persona logueada</w:t>
                  </w:r>
                  <w:r w:rsidR="00754997" w:rsidRPr="001E6EF4"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  <w:t>.</w:t>
                  </w:r>
                </w:p>
              </w:tc>
            </w:tr>
          </w:tbl>
          <w:p w14:paraId="1C68A4BA" w14:textId="77777777" w:rsidR="006A3B38" w:rsidRPr="006A3B38" w:rsidRDefault="006A3B38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eastAsia="es-CO"/>
              </w:rPr>
            </w:pPr>
          </w:p>
          <w:p w14:paraId="3620D4E4" w14:textId="7159C85E" w:rsidR="006A3B38" w:rsidRPr="006A3B38" w:rsidRDefault="006A3B38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es-CO"/>
              </w:rPr>
            </w:pPr>
          </w:p>
        </w:tc>
      </w:tr>
      <w:tr w:rsidR="002170F4" w:rsidRPr="007A0ADF" w14:paraId="30476187" w14:textId="77777777" w:rsidTr="006A3B38">
        <w:trPr>
          <w:trHeight w:val="2041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AAE17F" w14:textId="77777777" w:rsidR="007A0ADF" w:rsidRPr="005501E6" w:rsidRDefault="007A0ADF" w:rsidP="005501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501E6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>Flujos alternativos</w:t>
            </w:r>
          </w:p>
          <w:p w14:paraId="68999DB3" w14:textId="77777777" w:rsidR="007A0ADF" w:rsidRPr="005501E6" w:rsidRDefault="007A0ADF" w:rsidP="005501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DC2BAD" w14:textId="72B6F0E3" w:rsidR="007A0ADF" w:rsidRPr="001E6EF4" w:rsidRDefault="002170F4" w:rsidP="006A3B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3B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4</w:t>
            </w:r>
            <w:r w:rsidR="003773E5" w:rsidRPr="006A3B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.a.</w:t>
            </w:r>
            <w:r w:rsidR="003773E5" w:rsidRPr="001E6E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r w:rsidR="006A3B3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Si no se encuentran los datos ingresados dentro de las bases de datos de clientes registrados, e</w:t>
            </w:r>
            <w:r w:rsidR="003773E5" w:rsidRPr="001E6E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l sistema mostrara un error diciendo </w:t>
            </w:r>
            <w:r w:rsidR="006A3B3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“Los datos ingresados no se encuentran</w:t>
            </w:r>
            <w:r w:rsidR="003773E5" w:rsidRPr="001E6E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registrado</w:t>
            </w:r>
            <w:r w:rsidR="006A3B3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 dentro del sistema</w:t>
            </w:r>
            <w:r w:rsidR="003773E5" w:rsidRPr="001E6E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, </w:t>
            </w:r>
            <w:r w:rsidR="006A3B3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por favor, </w:t>
            </w:r>
            <w:r w:rsidR="003773E5" w:rsidRPr="001E6E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intente nuevamente”</w:t>
            </w:r>
          </w:p>
          <w:p w14:paraId="6CD0D308" w14:textId="1CA29BB5" w:rsidR="003773E5" w:rsidRPr="001E6EF4" w:rsidRDefault="006A3B38" w:rsidP="006A3B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A3B3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4</w:t>
            </w:r>
            <w:r w:rsidR="005501E6" w:rsidRPr="006A3B3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.</w:t>
            </w:r>
            <w:r w:rsidRPr="006A3B3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b</w:t>
            </w:r>
            <w:r w:rsidR="005501E6" w:rsidRPr="006A3B3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.</w:t>
            </w:r>
            <w:r w:rsidR="003773E5" w:rsidRPr="001E6EF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Si se encuentra el correo digitado dentro de las personas con cuenta dentro del sistema, pero la contraseña dada no coincide con la contraseña guardada en el sistema, se</w:t>
            </w:r>
            <w:r w:rsidR="003773E5" w:rsidRPr="001E6EF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r w:rsidRPr="001E6EF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mostrará</w:t>
            </w:r>
            <w:r w:rsidR="003773E5" w:rsidRPr="001E6EF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un error diciendo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que </w:t>
            </w:r>
            <w:r w:rsidR="003773E5" w:rsidRPr="001E6EF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La c</w:t>
            </w:r>
            <w:r w:rsidR="003773E5" w:rsidRPr="001E6EF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ontraseña no coincide con el usuario, intente nuevamente”.</w:t>
            </w:r>
          </w:p>
          <w:p w14:paraId="6D5D5309" w14:textId="2C845C2C" w:rsidR="003773E5" w:rsidRPr="001E6EF4" w:rsidRDefault="003773E5" w:rsidP="006A3B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2170F4" w:rsidRPr="007A0ADF" w14:paraId="48220D7E" w14:textId="77777777" w:rsidTr="006A3B38">
        <w:trPr>
          <w:trHeight w:val="699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754931" w14:textId="77777777" w:rsidR="007A0ADF" w:rsidRPr="005501E6" w:rsidRDefault="007A0ADF" w:rsidP="005501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501E6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>Frecuencia de ocurrencia</w:t>
            </w:r>
          </w:p>
          <w:p w14:paraId="5785ABC6" w14:textId="77777777" w:rsidR="007A0ADF" w:rsidRPr="005501E6" w:rsidRDefault="007A0ADF" w:rsidP="005501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1BB601" w14:textId="77777777" w:rsidR="007A0ADF" w:rsidRPr="001E6EF4" w:rsidRDefault="007A0ADF" w:rsidP="005501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E6E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Puede ser continuo.</w:t>
            </w:r>
          </w:p>
        </w:tc>
      </w:tr>
    </w:tbl>
    <w:p w14:paraId="5D6C7F67" w14:textId="170641B5" w:rsidR="00637D86" w:rsidRDefault="006859E1"/>
    <w:p w14:paraId="66138DE6" w14:textId="1737A5E5" w:rsidR="0023068C" w:rsidRDefault="0023068C"/>
    <w:p w14:paraId="25A92B2D" w14:textId="1F509B90" w:rsidR="0023068C" w:rsidRDefault="0023068C"/>
    <w:sectPr w:rsidR="002306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23158"/>
    <w:multiLevelType w:val="multilevel"/>
    <w:tmpl w:val="629A2EE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ADF"/>
    <w:rsid w:val="00034849"/>
    <w:rsid w:val="00135760"/>
    <w:rsid w:val="001E6EF4"/>
    <w:rsid w:val="002018F3"/>
    <w:rsid w:val="002170F4"/>
    <w:rsid w:val="0023068C"/>
    <w:rsid w:val="003773E5"/>
    <w:rsid w:val="004A2E28"/>
    <w:rsid w:val="004C13B6"/>
    <w:rsid w:val="005501E6"/>
    <w:rsid w:val="006315C1"/>
    <w:rsid w:val="006859E1"/>
    <w:rsid w:val="006A3B38"/>
    <w:rsid w:val="006B2D91"/>
    <w:rsid w:val="00754997"/>
    <w:rsid w:val="00797E84"/>
    <w:rsid w:val="007A0ADF"/>
    <w:rsid w:val="00AC404D"/>
    <w:rsid w:val="00B0181F"/>
    <w:rsid w:val="00C72ADD"/>
    <w:rsid w:val="00D9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29566"/>
  <w15:chartTrackingRefBased/>
  <w15:docId w15:val="{71A891CE-5798-455C-86F4-F5E5C56C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550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0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77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Marco Antonio Ortíz Ramírez</cp:lastModifiedBy>
  <cp:revision>8</cp:revision>
  <dcterms:created xsi:type="dcterms:W3CDTF">2022-11-24T23:30:00Z</dcterms:created>
  <dcterms:modified xsi:type="dcterms:W3CDTF">2022-11-25T01:05:00Z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2022-10-21T16:18:27Z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0871980c-4bfc-4b6f-8082-2bbf8a160dc7</vt:lpwstr>
  </property>
  <property fmtid="{D5CDD505-2E9C-101B-9397-08002B2CF9AE}" pid="8" name="MSIP_Label_1299739c-ad3d-4908-806e-4d91151a6e13_ContentBits">
    <vt:lpwstr>0</vt:lpwstr>
  </property>
</Properties>
</file>