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45BB" w14:textId="758C6574" w:rsidR="003B0AD0" w:rsidRPr="009B10D0" w:rsidRDefault="003B0AD0">
      <w:pPr>
        <w:rPr>
          <w:color w:val="FF0000"/>
          <w:u w:val="single"/>
        </w:rPr>
      </w:pPr>
      <w:r w:rsidRPr="009B10D0">
        <w:rPr>
          <w:color w:val="FF0000"/>
          <w:u w:val="single"/>
        </w:rPr>
        <w:t>DASHBOARD</w:t>
      </w:r>
    </w:p>
    <w:p w14:paraId="2F825239" w14:textId="20F6D00C" w:rsidR="0085759D" w:rsidRDefault="008C2CBA">
      <w:r>
        <w:rPr>
          <w:noProof/>
        </w:rPr>
        <w:drawing>
          <wp:anchor distT="0" distB="0" distL="114300" distR="114300" simplePos="0" relativeHeight="251658240" behindDoc="0" locked="0" layoutInCell="1" allowOverlap="1" wp14:anchorId="5F656221" wp14:editId="470E1BA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17545" cy="3057525"/>
            <wp:effectExtent l="0" t="0" r="190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E5E">
        <w:t xml:space="preserve">Una </w:t>
      </w:r>
      <w:r w:rsidR="00C11E5E" w:rsidRPr="009B10D0">
        <w:rPr>
          <w:b/>
          <w:bCs/>
          <w:i/>
          <w:iCs/>
        </w:rPr>
        <w:t>dashboard</w:t>
      </w:r>
      <w:r w:rsidR="00C11E5E">
        <w:t xml:space="preserve"> è un sito web in cui per ogni ricercatore/per</w:t>
      </w:r>
      <w:r w:rsidR="009B10D0">
        <w:t>s</w:t>
      </w:r>
      <w:r w:rsidR="00C11E5E">
        <w:t xml:space="preserve">ona che ha un articolo </w:t>
      </w:r>
      <w:r w:rsidR="009B10D0">
        <w:t>scientifico,</w:t>
      </w:r>
      <w:r w:rsidR="00C11E5E">
        <w:t xml:space="preserve"> c’è un grafico di ciò che la persona ha fatto.</w:t>
      </w:r>
    </w:p>
    <w:p w14:paraId="71E4E632" w14:textId="142C3CAE" w:rsidR="00C11E5E" w:rsidRDefault="00C11E5E"/>
    <w:p w14:paraId="00209038" w14:textId="74D9920F" w:rsidR="009B33E5" w:rsidRDefault="009B33E5">
      <w:r>
        <w:t>Dashboard = lavagna</w:t>
      </w:r>
    </w:p>
    <w:p w14:paraId="59C541A2" w14:textId="2BAEFDEC" w:rsidR="009B33E5" w:rsidRDefault="00E243C4">
      <w:r w:rsidRPr="0082789A">
        <w:rPr>
          <w:highlight w:val="cyan"/>
        </w:rPr>
        <w:t>Esempio</w:t>
      </w:r>
      <w:r>
        <w:t>: scopus.com</w:t>
      </w:r>
    </w:p>
    <w:p w14:paraId="54C22782" w14:textId="77777777" w:rsidR="00E243C4" w:rsidRDefault="00E243C4"/>
    <w:p w14:paraId="184669B2" w14:textId="0833422D" w:rsidR="009B33E5" w:rsidRDefault="009B33E5">
      <w:r>
        <w:t xml:space="preserve">Tendenzialmente sono </w:t>
      </w:r>
      <w:r w:rsidRPr="0082789A">
        <w:rPr>
          <w:u w:val="single"/>
        </w:rPr>
        <w:t>interattive</w:t>
      </w:r>
      <w:r>
        <w:t>.</w:t>
      </w:r>
    </w:p>
    <w:p w14:paraId="317E6DC6" w14:textId="14B3E98D" w:rsidR="009B33E5" w:rsidRDefault="008A3E21">
      <w:r>
        <w:t>La dashboard permette di accedere a tante finestre tramite un click.</w:t>
      </w:r>
    </w:p>
    <w:p w14:paraId="5A8A2B55" w14:textId="73500B71" w:rsidR="008A3E21" w:rsidRDefault="008A3E21"/>
    <w:p w14:paraId="602BF04D" w14:textId="77777777" w:rsidR="0082789A" w:rsidRDefault="0082789A"/>
    <w:p w14:paraId="6F120FF3" w14:textId="280EF078" w:rsidR="00BE2F40" w:rsidRDefault="00BE2F40">
      <w:r>
        <w:t>Una dashboard è tendenzialmente un’applicazione (interna ad un’azienda).</w:t>
      </w:r>
    </w:p>
    <w:p w14:paraId="02CA0E4F" w14:textId="10AEA978" w:rsidR="00BE2F40" w:rsidRDefault="00BE2F40">
      <w:r>
        <w:t>Tutti gli impiegati dell’azienda possono accedere al loro settore, per vedere magari come sta andando il loro reparto.</w:t>
      </w:r>
    </w:p>
    <w:p w14:paraId="4214EAC9" w14:textId="78A9D83A" w:rsidR="00BE2F40" w:rsidRDefault="00BE2F40">
      <w:r w:rsidRPr="0082789A">
        <w:rPr>
          <w:highlight w:val="lightGray"/>
        </w:rPr>
        <w:t>È un’applicazione che usa diversi grafici, ed integra testi e tabelle per permettere di avere una chiara visione su un oggetto</w:t>
      </w:r>
      <w:r>
        <w:t>.</w:t>
      </w:r>
    </w:p>
    <w:p w14:paraId="26D9242E" w14:textId="7D53A884" w:rsidR="00BE2F40" w:rsidRDefault="00BE2F40">
      <w:r>
        <w:t>Non è detto che l’applicazione sia per forza pubblicata in Internet.</w:t>
      </w:r>
    </w:p>
    <w:p w14:paraId="00FABC98" w14:textId="38F5422F" w:rsidR="00BE2F40" w:rsidRDefault="009547EF">
      <w:r>
        <w:t>Permette di avere una descrizione completa dell’oggetto che si vuole capire, visualizzare e seguire.</w:t>
      </w:r>
    </w:p>
    <w:p w14:paraId="33F8CE0E" w14:textId="6B05C5C7" w:rsidR="009547EF" w:rsidRDefault="009547EF"/>
    <w:p w14:paraId="57814333" w14:textId="29CA0944" w:rsidR="009547EF" w:rsidRDefault="00A10E93">
      <w:r>
        <w:t>La dashboard di scopus segue le regole comuni delle dashboard:</w:t>
      </w:r>
    </w:p>
    <w:p w14:paraId="51B3BAC3" w14:textId="6207E154" w:rsidR="00A10E93" w:rsidRDefault="00017DBA" w:rsidP="00A10E93">
      <w:pPr>
        <w:pStyle w:val="Paragrafoelenco"/>
        <w:numPr>
          <w:ilvl w:val="0"/>
          <w:numId w:val="1"/>
        </w:numPr>
      </w:pPr>
      <w:r>
        <w:t>m</w:t>
      </w:r>
      <w:r w:rsidR="00A10E93">
        <w:t>ette in primo piano l’oggetto di interesse</w:t>
      </w:r>
    </w:p>
    <w:p w14:paraId="6EC4AE61" w14:textId="51696C02" w:rsidR="00A10E93" w:rsidRDefault="004F74F6" w:rsidP="00A10E93">
      <w:pPr>
        <w:pStyle w:val="Paragrafoelenco"/>
        <w:numPr>
          <w:ilvl w:val="0"/>
          <w:numId w:val="1"/>
        </w:numPr>
      </w:pPr>
      <w:r>
        <w:t>c</w:t>
      </w:r>
      <w:r w:rsidR="00A10E93">
        <w:t>o-autori degli articoli</w:t>
      </w:r>
    </w:p>
    <w:p w14:paraId="598F05FF" w14:textId="39622B94" w:rsidR="00A10E93" w:rsidRDefault="004F74F6" w:rsidP="00A10E93">
      <w:pPr>
        <w:pStyle w:val="Paragrafoelenco"/>
        <w:numPr>
          <w:ilvl w:val="0"/>
          <w:numId w:val="1"/>
        </w:numPr>
      </w:pPr>
      <w:r>
        <w:t>c</w:t>
      </w:r>
      <w:r w:rsidR="00A10E93">
        <w:t>itazioni degli articoli</w:t>
      </w:r>
    </w:p>
    <w:p w14:paraId="309810EA" w14:textId="3A69587B" w:rsidR="00A10E93" w:rsidRDefault="00A10E93" w:rsidP="000872D6"/>
    <w:p w14:paraId="1DB8180E" w14:textId="48A66E5E" w:rsidR="000872D6" w:rsidRDefault="00D86342" w:rsidP="000872D6">
      <w:r w:rsidRPr="00A80422">
        <w:rPr>
          <w:u w:val="single"/>
        </w:rPr>
        <w:t>Dashboar</w:t>
      </w:r>
      <w:r w:rsidR="002A224A" w:rsidRPr="00A80422">
        <w:rPr>
          <w:u w:val="single"/>
        </w:rPr>
        <w:t>d</w:t>
      </w:r>
      <w:r>
        <w:t xml:space="preserve">: organizzano tutti gli oggetti da </w:t>
      </w:r>
      <w:r w:rsidR="00A80422">
        <w:t>SX</w:t>
      </w:r>
      <w:r>
        <w:t xml:space="preserve"> in alto a </w:t>
      </w:r>
      <w:r w:rsidR="00A80422">
        <w:t>DX</w:t>
      </w:r>
      <w:r>
        <w:t xml:space="preserve"> in basso perché gli occidentali leggono da </w:t>
      </w:r>
      <w:r w:rsidR="00A80422">
        <w:t>SX</w:t>
      </w:r>
      <w:r>
        <w:t xml:space="preserve"> a </w:t>
      </w:r>
      <w:r w:rsidR="00A80422">
        <w:t>DX</w:t>
      </w:r>
      <w:r>
        <w:t xml:space="preserve"> dall’alto </w:t>
      </w:r>
      <w:r w:rsidR="00405493">
        <w:t>in</w:t>
      </w:r>
      <w:r>
        <w:t xml:space="preserve"> basso.</w:t>
      </w:r>
    </w:p>
    <w:p w14:paraId="446B75C3" w14:textId="1D7C8BE7" w:rsidR="009C1ABF" w:rsidRDefault="009C1ABF" w:rsidP="000872D6">
      <w:r>
        <w:t>Tendenzialmente l’oggetto di interesse è al centro</w:t>
      </w:r>
      <w:r w:rsidR="004066C0">
        <w:t>, s</w:t>
      </w:r>
      <w:r>
        <w:t>i usa</w:t>
      </w:r>
      <w:r w:rsidR="004066C0">
        <w:t>no</w:t>
      </w:r>
      <w:r>
        <w:t xml:space="preserve"> un titolo esplicativo</w:t>
      </w:r>
      <w:r w:rsidR="004066C0">
        <w:t xml:space="preserve"> e</w:t>
      </w:r>
      <w:r w:rsidR="00CE0BB3">
        <w:t xml:space="preserve"> dei grafici che mostrano il background.</w:t>
      </w:r>
    </w:p>
    <w:p w14:paraId="13838BB0" w14:textId="4EFF73BB" w:rsidR="00CE0BB3" w:rsidRDefault="00CE0BB3" w:rsidP="000872D6"/>
    <w:p w14:paraId="265AEDCE" w14:textId="482A6DA9" w:rsidR="00AC781D" w:rsidRDefault="00AC781D" w:rsidP="000872D6">
      <w:r w:rsidRPr="00013A89">
        <w:rPr>
          <w:highlight w:val="lightGray"/>
        </w:rPr>
        <w:t>Le dashboard spesso sono comprese da chi utilizza quell</w:t>
      </w:r>
      <w:r w:rsidR="00D13A4B" w:rsidRPr="00013A89">
        <w:rPr>
          <w:highlight w:val="lightGray"/>
        </w:rPr>
        <w:t>e</w:t>
      </w:r>
      <w:r w:rsidRPr="00013A89">
        <w:rPr>
          <w:highlight w:val="lightGray"/>
        </w:rPr>
        <w:t xml:space="preserve"> specific</w:t>
      </w:r>
      <w:r w:rsidR="00D13A4B" w:rsidRPr="00013A89">
        <w:rPr>
          <w:highlight w:val="lightGray"/>
        </w:rPr>
        <w:t>he</w:t>
      </w:r>
      <w:r w:rsidRPr="00013A89">
        <w:rPr>
          <w:highlight w:val="lightGray"/>
        </w:rPr>
        <w:t xml:space="preserve"> dashboard o si occupa </w:t>
      </w:r>
      <w:r w:rsidR="00D13A4B" w:rsidRPr="00013A89">
        <w:rPr>
          <w:highlight w:val="lightGray"/>
        </w:rPr>
        <w:t>del</w:t>
      </w:r>
      <w:r w:rsidRPr="00013A89">
        <w:rPr>
          <w:highlight w:val="lightGray"/>
        </w:rPr>
        <w:t>l’ambito</w:t>
      </w:r>
      <w:r w:rsidR="00D13A4B" w:rsidRPr="00013A89">
        <w:rPr>
          <w:highlight w:val="lightGray"/>
        </w:rPr>
        <w:t xml:space="preserve"> di applicazione della dashboard</w:t>
      </w:r>
      <w:r w:rsidR="00D13A4B">
        <w:t>.</w:t>
      </w:r>
    </w:p>
    <w:p w14:paraId="35B26C47" w14:textId="4A8B1A1D" w:rsidR="00AC781D" w:rsidRDefault="00AC781D" w:rsidP="000872D6">
      <w:r>
        <w:t>Poi si ha la conclusione</w:t>
      </w:r>
      <w:r w:rsidR="008E321A">
        <w:t>:</w:t>
      </w:r>
    </w:p>
    <w:p w14:paraId="5575A832" w14:textId="5D70CA6E" w:rsidR="008E321A" w:rsidRDefault="008E321A" w:rsidP="008E321A">
      <w:pPr>
        <w:pStyle w:val="Paragrafoelenco"/>
        <w:numPr>
          <w:ilvl w:val="0"/>
          <w:numId w:val="1"/>
        </w:numPr>
      </w:pPr>
      <w:r w:rsidRPr="00013A89">
        <w:rPr>
          <w:i/>
          <w:iCs/>
        </w:rPr>
        <w:t>H</w:t>
      </w:r>
      <w:r w:rsidR="00013A89" w:rsidRPr="00013A89">
        <w:rPr>
          <w:i/>
          <w:iCs/>
        </w:rPr>
        <w:t>-</w:t>
      </w:r>
      <w:r w:rsidRPr="00013A89">
        <w:rPr>
          <w:i/>
          <w:iCs/>
        </w:rPr>
        <w:t>index</w:t>
      </w:r>
      <w:r>
        <w:t xml:space="preserve"> ossia chi ha citato gli articoli della prof</w:t>
      </w:r>
      <w:r w:rsidR="00013A89">
        <w:t>.</w:t>
      </w:r>
    </w:p>
    <w:p w14:paraId="7FE59925" w14:textId="2B160322" w:rsidR="008E321A" w:rsidRDefault="00013A89" w:rsidP="008E321A">
      <w:pPr>
        <w:pStyle w:val="Paragrafoelenco"/>
        <w:numPr>
          <w:ilvl w:val="0"/>
          <w:numId w:val="1"/>
        </w:numPr>
      </w:pPr>
      <w:r>
        <w:lastRenderedPageBreak/>
        <w:t>c</w:t>
      </w:r>
      <w:r w:rsidR="008E321A">
        <w:t>itations</w:t>
      </w:r>
    </w:p>
    <w:p w14:paraId="039D351A" w14:textId="6A805FEE" w:rsidR="008E321A" w:rsidRDefault="00013A89" w:rsidP="008E321A">
      <w:pPr>
        <w:pStyle w:val="Paragrafoelenco"/>
        <w:numPr>
          <w:ilvl w:val="0"/>
          <w:numId w:val="1"/>
        </w:numPr>
      </w:pPr>
      <w:r>
        <w:t>c</w:t>
      </w:r>
      <w:r w:rsidR="008E321A">
        <w:t>o-authors</w:t>
      </w:r>
    </w:p>
    <w:p w14:paraId="1AC867BB" w14:textId="3D9A348A" w:rsidR="008E321A" w:rsidRDefault="008E321A" w:rsidP="008E321A"/>
    <w:p w14:paraId="2FDAF69A" w14:textId="66B02230" w:rsidR="00AC781D" w:rsidRDefault="00CD2AED" w:rsidP="000872D6">
      <w:r>
        <w:t>Tendenzialmente le dashboard sono aziendali</w:t>
      </w:r>
      <w:r w:rsidR="007806FF">
        <w:t>.</w:t>
      </w:r>
    </w:p>
    <w:p w14:paraId="0E1C832D" w14:textId="59ED1A1B" w:rsidR="007806FF" w:rsidRDefault="00505B51" w:rsidP="000872D6">
      <w:r>
        <w:t xml:space="preserve">In questa dashboard si vedono il </w:t>
      </w:r>
      <w:r w:rsidRPr="00013A89">
        <w:rPr>
          <w:b/>
          <w:bCs/>
          <w:i/>
          <w:iCs/>
        </w:rPr>
        <w:t>pie chart</w:t>
      </w:r>
      <w:r>
        <w:t xml:space="preserve">, i </w:t>
      </w:r>
      <w:r w:rsidRPr="00013A89">
        <w:rPr>
          <w:b/>
          <w:bCs/>
          <w:i/>
          <w:iCs/>
        </w:rPr>
        <w:t>donut chart</w:t>
      </w:r>
      <w:r w:rsidR="00985C57">
        <w:t xml:space="preserve"> ed </w:t>
      </w:r>
      <w:r>
        <w:t xml:space="preserve">i </w:t>
      </w:r>
      <w:r w:rsidRPr="00C161B2">
        <w:rPr>
          <w:b/>
          <w:bCs/>
          <w:i/>
          <w:iCs/>
          <w:color w:val="FF0000"/>
        </w:rPr>
        <w:t>line</w:t>
      </w:r>
      <w:r w:rsidR="00013A89" w:rsidRPr="00C161B2">
        <w:rPr>
          <w:b/>
          <w:bCs/>
          <w:i/>
          <w:iCs/>
          <w:color w:val="FF0000"/>
        </w:rPr>
        <w:t xml:space="preserve"> </w:t>
      </w:r>
      <w:r w:rsidRPr="00C161B2">
        <w:rPr>
          <w:b/>
          <w:bCs/>
          <w:i/>
          <w:iCs/>
          <w:color w:val="FF0000"/>
        </w:rPr>
        <w:t>chart</w:t>
      </w:r>
      <w:r w:rsidRPr="00C161B2">
        <w:rPr>
          <w:color w:val="FF0000"/>
        </w:rPr>
        <w:t xml:space="preserve"> </w:t>
      </w:r>
      <w:r>
        <w:t>(</w:t>
      </w:r>
      <w:r w:rsidRPr="00013A89">
        <w:rPr>
          <w:color w:val="FF0000"/>
        </w:rPr>
        <w:t>linea di trend</w:t>
      </w:r>
      <w:r>
        <w:t>)</w:t>
      </w:r>
      <w:r w:rsidR="00730AA3">
        <w:t>.</w:t>
      </w:r>
    </w:p>
    <w:p w14:paraId="6CCD934D" w14:textId="2598E4E3" w:rsidR="00985C57" w:rsidRDefault="00985C57" w:rsidP="000872D6">
      <w:pPr>
        <w:pBdr>
          <w:bottom w:val="dotted" w:sz="24" w:space="1" w:color="auto"/>
        </w:pBdr>
      </w:pPr>
    </w:p>
    <w:p w14:paraId="7CCA23EF" w14:textId="51ED2627" w:rsidR="00126300" w:rsidRDefault="00126300" w:rsidP="000872D6"/>
    <w:p w14:paraId="11DD7765" w14:textId="7E5BB998" w:rsidR="00B155DD" w:rsidRDefault="00B155DD" w:rsidP="000872D6">
      <w:r w:rsidRPr="00A25F7B">
        <w:rPr>
          <w:highlight w:val="yellow"/>
        </w:rPr>
        <w:t xml:space="preserve">Slide </w:t>
      </w:r>
      <w:r w:rsidR="00656742" w:rsidRPr="00A25F7B">
        <w:rPr>
          <w:highlight w:val="yellow"/>
        </w:rPr>
        <w:t>3</w:t>
      </w:r>
    </w:p>
    <w:p w14:paraId="0C5C9D50" w14:textId="4D5ADD5B" w:rsidR="00126300" w:rsidRDefault="00A25F7B" w:rsidP="000872D6">
      <w:r>
        <w:t>N</w:t>
      </w:r>
      <w:r>
        <w:t>ell’immagine</w:t>
      </w:r>
      <w:r>
        <w:t xml:space="preserve">, </w:t>
      </w:r>
      <w:r>
        <w:t xml:space="preserve">al nostro occhio </w:t>
      </w:r>
      <w:r>
        <w:t xml:space="preserve"> e</w:t>
      </w:r>
      <w:r w:rsidR="009C66C3">
        <w:t>lementi con</w:t>
      </w:r>
      <w:r w:rsidR="00E92EB9">
        <w:t xml:space="preserve"> lo stesso livello di grigio sembrava</w:t>
      </w:r>
      <w:r>
        <w:t>no</w:t>
      </w:r>
      <w:r w:rsidR="00E92EB9">
        <w:t xml:space="preserve"> </w:t>
      </w:r>
      <w:r>
        <w:t>avere</w:t>
      </w:r>
      <w:r w:rsidR="00E92EB9">
        <w:t xml:space="preserve"> colori diversi.</w:t>
      </w:r>
    </w:p>
    <w:p w14:paraId="2F18D02B" w14:textId="674F71D3" w:rsidR="00E92EB9" w:rsidRDefault="00E92EB9" w:rsidP="000872D6">
      <w:r>
        <w:t>Ciò succede perché c’è qualcosa che nel nostro cervello entra in gioco e dà il suo contributo.</w:t>
      </w:r>
    </w:p>
    <w:p w14:paraId="6DCEAA81" w14:textId="1FEC087D" w:rsidR="00E92EB9" w:rsidRDefault="00E92EB9" w:rsidP="000872D6"/>
    <w:p w14:paraId="3D0E5816" w14:textId="0C4AE2B9" w:rsidR="00656742" w:rsidRDefault="00656742" w:rsidP="000872D6">
      <w:r w:rsidRPr="0062757B">
        <w:rPr>
          <w:highlight w:val="yellow"/>
        </w:rPr>
        <w:t>Slide 4</w:t>
      </w:r>
    </w:p>
    <w:p w14:paraId="2FE879A6" w14:textId="5D0EFBB3" w:rsidR="00656742" w:rsidRDefault="004E5F67" w:rsidP="000872D6">
      <w:r>
        <w:t xml:space="preserve">In generale noi vediamo </w:t>
      </w:r>
      <w:r w:rsidR="00F70011">
        <w:t>una forma interrotta con dei fili davanti</w:t>
      </w:r>
      <w:r w:rsidR="00DD4CF0">
        <w:t>, non vediamo un leone</w:t>
      </w:r>
      <w:r w:rsidR="00F70011">
        <w:t>.</w:t>
      </w:r>
    </w:p>
    <w:p w14:paraId="20C75F74" w14:textId="7B5EB2F4" w:rsidR="00F70011" w:rsidRDefault="009F2F91" w:rsidP="000872D6">
      <w:r>
        <w:t xml:space="preserve">La </w:t>
      </w:r>
      <w:r w:rsidRPr="00F26820">
        <w:rPr>
          <w:color w:val="FF0000"/>
          <w:u w:val="single"/>
        </w:rPr>
        <w:t>percezione</w:t>
      </w:r>
      <w:r w:rsidRPr="00F26820">
        <w:rPr>
          <w:color w:val="FF0000"/>
        </w:rPr>
        <w:t xml:space="preserve"> </w:t>
      </w:r>
      <w:r>
        <w:t>della persona fa vedere tutto il leone.</w:t>
      </w:r>
    </w:p>
    <w:p w14:paraId="7B043080" w14:textId="03D5177D" w:rsidR="009F2F91" w:rsidRDefault="00682856" w:rsidP="000872D6">
      <w:r>
        <w:t>La percezione si interfaccia con la memoria, mappa la forma</w:t>
      </w:r>
      <w:r w:rsidR="00F26820">
        <w:t xml:space="preserve"> che c’è</w:t>
      </w:r>
      <w:r>
        <w:t xml:space="preserve"> in memoria con quella del leone e quindi scappiamo (abbiamo capito che si tratta di un leone → pericolo).</w:t>
      </w:r>
    </w:p>
    <w:p w14:paraId="4D32C701" w14:textId="30094D4D" w:rsidR="00682856" w:rsidRDefault="00682856" w:rsidP="000872D6"/>
    <w:p w14:paraId="6FE757F0" w14:textId="3AB3D3A3" w:rsidR="00682856" w:rsidRDefault="00682856" w:rsidP="000872D6">
      <w:r w:rsidRPr="00135CD1">
        <w:rPr>
          <w:highlight w:val="yellow"/>
        </w:rPr>
        <w:t>Slide 5</w:t>
      </w:r>
    </w:p>
    <w:p w14:paraId="1FCAF360" w14:textId="024F08E7" w:rsidR="00682856" w:rsidRDefault="00682856" w:rsidP="000872D6">
      <w:r>
        <w:t xml:space="preserve">La </w:t>
      </w:r>
      <w:r w:rsidRPr="00135CD1">
        <w:rPr>
          <w:u w:val="single"/>
        </w:rPr>
        <w:t>luce</w:t>
      </w:r>
      <w:r>
        <w:t xml:space="preserve"> viene dai bastoncelli ed il </w:t>
      </w:r>
      <w:r w:rsidRPr="00135CD1">
        <w:rPr>
          <w:u w:val="single"/>
        </w:rPr>
        <w:t>colore</w:t>
      </w:r>
      <w:r>
        <w:t xml:space="preserve"> dai coni.</w:t>
      </w:r>
    </w:p>
    <w:p w14:paraId="2D154370" w14:textId="5D2C8BE7" w:rsidR="00682856" w:rsidRDefault="00682856" w:rsidP="000872D6">
      <w:r>
        <w:t xml:space="preserve">I coni mandano il segnale alla </w:t>
      </w:r>
      <w:r w:rsidRPr="00135CD1">
        <w:rPr>
          <w:color w:val="FF0000"/>
          <w:u w:val="single"/>
        </w:rPr>
        <w:t>memoria iconica</w:t>
      </w:r>
      <w:r>
        <w:t>.</w:t>
      </w:r>
    </w:p>
    <w:p w14:paraId="25D82836" w14:textId="16C8E063" w:rsidR="00431EF0" w:rsidRDefault="00431EF0" w:rsidP="000872D6">
      <w:r>
        <w:t xml:space="preserve">Questa è una parte di memoria che è composta da dei neuroni che sono collegati alla retina e che sono già connessi al nervo ottico: qui vengono raccolti gli stimoli elettrici </w:t>
      </w:r>
      <w:r w:rsidR="00135CD1">
        <w:t xml:space="preserve">(i più importanti) </w:t>
      </w:r>
      <w:r>
        <w:t>che vengono dai coni e dai bastoncelli e poi altri stimoli elettrici meno importanti.</w:t>
      </w:r>
    </w:p>
    <w:p w14:paraId="0FBA9DAD" w14:textId="053FB1B8" w:rsidR="00431EF0" w:rsidRDefault="00431EF0" w:rsidP="000872D6"/>
    <w:p w14:paraId="4C0FE7E2" w14:textId="0BC3D9C7" w:rsidR="00431EF0" w:rsidRDefault="00431EF0" w:rsidP="000872D6">
      <w:r>
        <w:t>La memoria iconica dopo aver riassunto i segnali elettrici</w:t>
      </w:r>
      <w:r w:rsidR="00846519">
        <w:t>,</w:t>
      </w:r>
      <w:r>
        <w:t xml:space="preserve"> li trasferisce ad una </w:t>
      </w:r>
      <w:r w:rsidRPr="00DA7037">
        <w:rPr>
          <w:color w:val="FF0000"/>
          <w:u w:val="single"/>
        </w:rPr>
        <w:t xml:space="preserve">memoria </w:t>
      </w:r>
      <w:r w:rsidR="00820334" w:rsidRPr="00DA7037">
        <w:rPr>
          <w:color w:val="FF0000"/>
          <w:u w:val="single"/>
        </w:rPr>
        <w:t>di lavoro</w:t>
      </w:r>
      <w:r w:rsidR="00820334">
        <w:t xml:space="preserve">, </w:t>
      </w:r>
      <w:r>
        <w:t>che opera molto velocemente</w:t>
      </w:r>
      <w:r w:rsidR="00DA7037">
        <w:t xml:space="preserve"> e che e</w:t>
      </w:r>
      <w:r w:rsidR="00820334">
        <w:t>strae informazioni più basilari e semplici: colori, forme e bordi.</w:t>
      </w:r>
    </w:p>
    <w:p w14:paraId="337004B0" w14:textId="7C25B431" w:rsidR="00820334" w:rsidRDefault="00820334" w:rsidP="000872D6">
      <w:r>
        <w:t xml:space="preserve">La memoria di lavoro trasferisce poi ciò che ha elaborato alla </w:t>
      </w:r>
      <w:r w:rsidRPr="003E3DF4">
        <w:rPr>
          <w:color w:val="FF0000"/>
          <w:u w:val="single"/>
        </w:rPr>
        <w:t>memoria a lungo termine</w:t>
      </w:r>
      <w:r>
        <w:t xml:space="preserve">, che analizza questi segnali, li compone, determina i pattern che compongono i </w:t>
      </w:r>
      <w:r w:rsidR="003E3DF4">
        <w:t>segnali</w:t>
      </w:r>
      <w:r w:rsidR="00146E03">
        <w:t xml:space="preserve"> ed</w:t>
      </w:r>
      <w:r>
        <w:t xml:space="preserve"> interagisce con la </w:t>
      </w:r>
      <w:r w:rsidRPr="00BE7DB9">
        <w:rPr>
          <w:color w:val="FF0000"/>
          <w:u w:val="single"/>
        </w:rPr>
        <w:t>memoria storica</w:t>
      </w:r>
      <w:r w:rsidRPr="00BE7DB9">
        <w:rPr>
          <w:color w:val="FF0000"/>
        </w:rPr>
        <w:t xml:space="preserve"> </w:t>
      </w:r>
      <w:r>
        <w:t>che abbiamo.</w:t>
      </w:r>
    </w:p>
    <w:p w14:paraId="3A09EB7C" w14:textId="299BCE30" w:rsidR="00820334" w:rsidRDefault="00820334" w:rsidP="000872D6"/>
    <w:p w14:paraId="5941CE9E" w14:textId="32AD3751" w:rsidR="00820334" w:rsidRDefault="00820334" w:rsidP="000872D6">
      <w:r w:rsidRPr="000F3DF0">
        <w:rPr>
          <w:highlight w:val="lightGray"/>
        </w:rPr>
        <w:t>Nulla può esistere senza</w:t>
      </w:r>
      <w:r w:rsidR="00BE7DB9" w:rsidRPr="000F3DF0">
        <w:rPr>
          <w:highlight w:val="lightGray"/>
        </w:rPr>
        <w:t>:</w:t>
      </w:r>
      <w:r w:rsidRPr="000F3DF0">
        <w:rPr>
          <w:highlight w:val="lightGray"/>
        </w:rPr>
        <w:t xml:space="preserve"> la memoria iconica, la memoria di lavoro e </w:t>
      </w:r>
      <w:r w:rsidR="00C909F9" w:rsidRPr="000F3DF0">
        <w:rPr>
          <w:highlight w:val="lightGray"/>
        </w:rPr>
        <w:t xml:space="preserve">la memoria </w:t>
      </w:r>
      <w:r w:rsidRPr="000F3DF0">
        <w:rPr>
          <w:highlight w:val="lightGray"/>
        </w:rPr>
        <w:t>a lungo termine</w:t>
      </w:r>
      <w:r>
        <w:t>.</w:t>
      </w:r>
    </w:p>
    <w:p w14:paraId="404007A1" w14:textId="73718553" w:rsidR="00820334" w:rsidRDefault="00820334" w:rsidP="000872D6"/>
    <w:p w14:paraId="6514B92F" w14:textId="1FB49D0D" w:rsidR="00820334" w:rsidRDefault="00820334" w:rsidP="000872D6">
      <w:r w:rsidRPr="000F3DF0">
        <w:rPr>
          <w:highlight w:val="yellow"/>
        </w:rPr>
        <w:t>Slide 6</w:t>
      </w:r>
    </w:p>
    <w:p w14:paraId="6EF9AF1F" w14:textId="6A0D0386" w:rsidR="00820334" w:rsidRDefault="00820334" w:rsidP="000872D6">
      <w:r>
        <w:t xml:space="preserve">Lo stimolo </w:t>
      </w:r>
      <w:r w:rsidR="008411B6">
        <w:t xml:space="preserve">(a SX) </w:t>
      </w:r>
      <w:r>
        <w:t>arriva ai nostri occhi e stimola i sensori (coni e bastoncelli).</w:t>
      </w:r>
    </w:p>
    <w:p w14:paraId="77A04790" w14:textId="38194007" w:rsidR="00820334" w:rsidRDefault="00820334" w:rsidP="000872D6">
      <w:r>
        <w:lastRenderedPageBreak/>
        <w:t xml:space="preserve">Lo </w:t>
      </w:r>
      <w:r w:rsidRPr="00A82074">
        <w:rPr>
          <w:color w:val="FF0000"/>
        </w:rPr>
        <w:t xml:space="preserve">stimolo sensoriale </w:t>
      </w:r>
      <w:r>
        <w:t xml:space="preserve">è quello che produce la </w:t>
      </w:r>
      <w:r w:rsidRPr="00A82074">
        <w:rPr>
          <w:u w:val="single"/>
        </w:rPr>
        <w:t>sensazione</w:t>
      </w:r>
      <w:r>
        <w:t>.</w:t>
      </w:r>
    </w:p>
    <w:p w14:paraId="3BBA1C91" w14:textId="4DBD25C4" w:rsidR="00820334" w:rsidRDefault="00E03698" w:rsidP="000872D6">
      <w:r>
        <w:t>Lo</w:t>
      </w:r>
      <w:r w:rsidR="000F28AC">
        <w:t xml:space="preserve"> stimolo elettrico passa dalla </w:t>
      </w:r>
      <w:r w:rsidR="00A82074">
        <w:t>memoria</w:t>
      </w:r>
      <w:r w:rsidR="000F28AC">
        <w:t xml:space="preserve"> iconica (quella che raccoglie la sensazione) alla memoria di lavoro.</w:t>
      </w:r>
    </w:p>
    <w:p w14:paraId="50D888E2" w14:textId="66F4AEA2" w:rsidR="000F28AC" w:rsidRDefault="000F28AC" w:rsidP="000872D6">
      <w:r w:rsidRPr="00BB37C5">
        <w:rPr>
          <w:highlight w:val="lightGray"/>
        </w:rPr>
        <w:t xml:space="preserve">Le differenti sensazioni creano </w:t>
      </w:r>
      <w:r w:rsidRPr="00BB37C5">
        <w:rPr>
          <w:highlight w:val="lightGray"/>
          <w:u w:val="single"/>
        </w:rPr>
        <w:t>cognizioni</w:t>
      </w:r>
      <w:r w:rsidRPr="00BB37C5">
        <w:rPr>
          <w:highlight w:val="lightGray"/>
        </w:rPr>
        <w:t xml:space="preserve"> diverse</w:t>
      </w:r>
      <w:r>
        <w:t>.</w:t>
      </w:r>
    </w:p>
    <w:p w14:paraId="53DC7B68" w14:textId="4C77169A" w:rsidR="000F28AC" w:rsidRDefault="000F28AC" w:rsidP="000872D6"/>
    <w:p w14:paraId="0FAAF946" w14:textId="22004D60" w:rsidR="000F28AC" w:rsidRDefault="000B0E73" w:rsidP="000872D6">
      <w:r w:rsidRPr="00A83CC3">
        <w:rPr>
          <w:highlight w:val="yellow"/>
        </w:rPr>
        <w:t>Slide 7</w:t>
      </w:r>
    </w:p>
    <w:p w14:paraId="00A51952" w14:textId="63622202" w:rsidR="000B0E73" w:rsidRDefault="00370BCA" w:rsidP="000872D6">
      <w:r>
        <w:t xml:space="preserve">Non c’è una netta separazione tra </w:t>
      </w:r>
      <w:r w:rsidRPr="00A83CC3">
        <w:rPr>
          <w:u w:val="single"/>
        </w:rPr>
        <w:t>sensazione</w:t>
      </w:r>
      <w:r>
        <w:t xml:space="preserve"> e </w:t>
      </w:r>
      <w:r w:rsidRPr="00A83CC3">
        <w:rPr>
          <w:u w:val="single"/>
        </w:rPr>
        <w:t>cognizione</w:t>
      </w:r>
      <w:r>
        <w:t>.</w:t>
      </w:r>
    </w:p>
    <w:p w14:paraId="46BFA368" w14:textId="0BB95242" w:rsidR="00370BCA" w:rsidRDefault="00370BCA" w:rsidP="000872D6">
      <w:r>
        <w:t>Dal momento in cui entra nella memoria iconica, questa fa già u</w:t>
      </w:r>
      <w:r w:rsidR="007408B2">
        <w:t>n</w:t>
      </w:r>
      <w:r w:rsidR="007914B7">
        <w:t>’</w:t>
      </w:r>
      <w:r>
        <w:t xml:space="preserve">elaborazione che crea un’apparenza che non è quella che </w:t>
      </w:r>
      <w:r w:rsidR="007914B7">
        <w:t>effettivamente</w:t>
      </w:r>
      <w:r>
        <w:t xml:space="preserve"> dovrebbe essere prodotta quando ci arriva lo stimolo dall’esterno.</w:t>
      </w:r>
    </w:p>
    <w:p w14:paraId="2E17020F" w14:textId="43B6B4A5" w:rsidR="00370BCA" w:rsidRDefault="00370BCA" w:rsidP="000872D6"/>
    <w:p w14:paraId="533CE473" w14:textId="4E8F78D7" w:rsidR="00370BCA" w:rsidRDefault="00E00BB2" w:rsidP="000872D6">
      <w:r>
        <w:t xml:space="preserve">La memoria a lungo termine costruisce degli </w:t>
      </w:r>
      <w:r w:rsidR="000E1878">
        <w:t>elementi</w:t>
      </w:r>
      <w:r>
        <w:t xml:space="preserve"> sulla base di ciò che</w:t>
      </w:r>
      <w:r w:rsidR="00F809CD">
        <w:t xml:space="preserve">: </w:t>
      </w:r>
      <w:r>
        <w:t>passa per la memoria iconica</w:t>
      </w:r>
      <w:r w:rsidR="00F809CD">
        <w:t>,</w:t>
      </w:r>
      <w:r>
        <w:t xml:space="preserve"> poi </w:t>
      </w:r>
      <w:r w:rsidR="00F809CD">
        <w:t xml:space="preserve">per la memoria </w:t>
      </w:r>
      <w:r>
        <w:t>di lavoro e sulla base della nostra esperienza (memoria storica).</w:t>
      </w:r>
    </w:p>
    <w:p w14:paraId="3511D672" w14:textId="085CAED5" w:rsidR="00E00BB2" w:rsidRDefault="00E00BB2" w:rsidP="000872D6"/>
    <w:p w14:paraId="66ABC591" w14:textId="2B9025F1" w:rsidR="00E00BB2" w:rsidRDefault="00E00BB2" w:rsidP="000872D6">
      <w:r w:rsidRPr="00E25EB6">
        <w:rPr>
          <w:highlight w:val="yellow"/>
        </w:rPr>
        <w:t xml:space="preserve">Slide </w:t>
      </w:r>
      <w:r w:rsidR="00C2209B" w:rsidRPr="00E25EB6">
        <w:rPr>
          <w:highlight w:val="yellow"/>
        </w:rPr>
        <w:t>8</w:t>
      </w:r>
    </w:p>
    <w:p w14:paraId="42388F39" w14:textId="7F817667" w:rsidR="00E00BB2" w:rsidRDefault="00C4385F" w:rsidP="000872D6">
      <w:r>
        <w:t xml:space="preserve">Nella memoria iconica lo stimolo </w:t>
      </w:r>
      <w:r w:rsidR="00E47904">
        <w:t>rimane</w:t>
      </w:r>
      <w:r>
        <w:t xml:space="preserve"> da un secondo ad un minuto.</w:t>
      </w:r>
    </w:p>
    <w:p w14:paraId="6F3B45F3" w14:textId="47F54958" w:rsidR="00C4385F" w:rsidRDefault="00C4385F" w:rsidP="000872D6">
      <w:r>
        <w:t xml:space="preserve">Viene eseguito </w:t>
      </w:r>
      <w:r w:rsidR="00423F05">
        <w:t>un</w:t>
      </w:r>
      <w:r>
        <w:t xml:space="preserve"> </w:t>
      </w:r>
      <w:r w:rsidRPr="00423F05">
        <w:rPr>
          <w:i/>
          <w:iCs/>
        </w:rPr>
        <w:t>processing</w:t>
      </w:r>
      <w:r>
        <w:t xml:space="preserve"> non conscio che raccoglie informazioni di base: bordi elevati, al</w:t>
      </w:r>
      <w:r w:rsidR="00F57F4A">
        <w:t>t</w:t>
      </w:r>
      <w:r>
        <w:t>e frequenze… e ci dan</w:t>
      </w:r>
      <w:r w:rsidR="00F57F4A">
        <w:t>n</w:t>
      </w:r>
      <w:r>
        <w:t xml:space="preserve">o una </w:t>
      </w:r>
      <w:r w:rsidRPr="00E4305B">
        <w:rPr>
          <w:highlight w:val="lightGray"/>
        </w:rPr>
        <w:t>percezione degli oggetti nello spazio</w:t>
      </w:r>
      <w:r>
        <w:t>.</w:t>
      </w:r>
    </w:p>
    <w:p w14:paraId="52BF5A64" w14:textId="3451414D" w:rsidR="00C4385F" w:rsidRDefault="00E4305B" w:rsidP="000872D6">
      <w:r>
        <w:t>Queste s</w:t>
      </w:r>
      <w:r w:rsidR="00C4385F">
        <w:t>ono le componenti basi per l’elaborazione delle immagini.</w:t>
      </w:r>
    </w:p>
    <w:p w14:paraId="7CAEA83E" w14:textId="0B3ECD09" w:rsidR="00C4385F" w:rsidRDefault="009B57B2" w:rsidP="000872D6">
      <w:r>
        <w:t>Si cercano di estrarre i segnali ad alta</w:t>
      </w:r>
      <w:r w:rsidR="00976CA5">
        <w:t xml:space="preserve"> </w:t>
      </w:r>
      <w:r>
        <w:t>frequenza.</w:t>
      </w:r>
    </w:p>
    <w:p w14:paraId="2121FA22" w14:textId="2FC9536B" w:rsidR="009B57B2" w:rsidRDefault="009B57B2" w:rsidP="000872D6"/>
    <w:p w14:paraId="5991FBEC" w14:textId="42775770" w:rsidR="002D73F4" w:rsidRDefault="002D73F4" w:rsidP="000872D6">
      <w:r>
        <w:t xml:space="preserve">Tutte le </w:t>
      </w:r>
      <w:r w:rsidR="00C51F6F">
        <w:t>applicazioni</w:t>
      </w:r>
      <w:r>
        <w:t xml:space="preserve"> di elaborazione di immagini digitali imitano il </w:t>
      </w:r>
      <w:r w:rsidR="00C51F6F">
        <w:t>funzionamento</w:t>
      </w:r>
      <w:r>
        <w:t xml:space="preserve"> dell’occhio umano: </w:t>
      </w:r>
      <w:r w:rsidR="001B2869">
        <w:t>nella dimensione e nella posizione</w:t>
      </w:r>
      <w:r>
        <w:t xml:space="preserve"> nello spazio.</w:t>
      </w:r>
    </w:p>
    <w:p w14:paraId="44AD721B" w14:textId="4CFF50B2" w:rsidR="002D73F4" w:rsidRDefault="002D73F4" w:rsidP="000872D6"/>
    <w:p w14:paraId="63BFAFF0" w14:textId="4467759E" w:rsidR="002D73F4" w:rsidRDefault="002D73F4" w:rsidP="000872D6">
      <w:r>
        <w:t>Visto che ciò che passa per la memoria iconica viene filtrato dalla memoria iconica stessa, vuol dire</w:t>
      </w:r>
      <w:r w:rsidR="00863ADF">
        <w:t xml:space="preserve"> che</w:t>
      </w:r>
      <w:r>
        <w:t xml:space="preserve"> se creiamo </w:t>
      </w:r>
      <w:r w:rsidR="00677524">
        <w:t>una</w:t>
      </w:r>
      <w:r>
        <w:t xml:space="preserve"> </w:t>
      </w:r>
      <w:r w:rsidR="00863ADF">
        <w:t>visualizzazione</w:t>
      </w:r>
      <w:r>
        <w:t xml:space="preserve"> che non fa sì che la </w:t>
      </w:r>
      <w:r w:rsidR="00863ADF">
        <w:t>memoria</w:t>
      </w:r>
      <w:r>
        <w:t xml:space="preserve"> iconica </w:t>
      </w:r>
      <w:r w:rsidR="00863ADF">
        <w:t>reagisca</w:t>
      </w:r>
      <w:r>
        <w:t>/memorizzi,</w:t>
      </w:r>
      <w:r w:rsidR="00677524">
        <w:t xml:space="preserve"> è stata </w:t>
      </w:r>
      <w:r>
        <w:t>fatt</w:t>
      </w:r>
      <w:r w:rsidR="00677524">
        <w:t>a</w:t>
      </w:r>
      <w:r>
        <w:t xml:space="preserve"> una visualizzazione che non ha reso bene un concetto.</w:t>
      </w:r>
    </w:p>
    <w:p w14:paraId="2FDAC1D9" w14:textId="0AE2C41D" w:rsidR="008614AB" w:rsidRDefault="008614AB" w:rsidP="000872D6">
      <w:r>
        <w:t xml:space="preserve">Non ci sono contrasti di frequenze e quella visualizzazione non ha </w:t>
      </w:r>
      <w:r w:rsidR="00772F9E">
        <w:t>stimolato</w:t>
      </w:r>
      <w:r>
        <w:t xml:space="preserve"> la nostra attenzione.</w:t>
      </w:r>
    </w:p>
    <w:p w14:paraId="470FA06A" w14:textId="1A8F408D" w:rsidR="006F766D" w:rsidRDefault="006F766D" w:rsidP="000872D6">
      <w:r w:rsidRPr="00A516C5">
        <w:rPr>
          <w:highlight w:val="lightGray"/>
        </w:rPr>
        <w:t>Quella visualizzazione non diventa esperienza se non è molto attrattiva</w:t>
      </w:r>
      <w:r>
        <w:t xml:space="preserve"> (</w:t>
      </w:r>
      <w:r w:rsidR="001B56EA">
        <w:t xml:space="preserve">ossia </w:t>
      </w:r>
      <w:r>
        <w:t>che attiri la nostra attenzione e venga acquisita dalla memoria iconica).</w:t>
      </w:r>
    </w:p>
    <w:p w14:paraId="0EBB995B" w14:textId="4DF6DEF2" w:rsidR="006F766D" w:rsidRDefault="006F766D" w:rsidP="000872D6"/>
    <w:p w14:paraId="12D3CE2C" w14:textId="6C451F2E" w:rsidR="006F766D" w:rsidRDefault="006F766D" w:rsidP="000872D6">
      <w:r w:rsidRPr="00597293">
        <w:rPr>
          <w:highlight w:val="yellow"/>
        </w:rPr>
        <w:t xml:space="preserve">Slide </w:t>
      </w:r>
      <w:r w:rsidR="009D7A86" w:rsidRPr="00597293">
        <w:rPr>
          <w:highlight w:val="yellow"/>
        </w:rPr>
        <w:t>9</w:t>
      </w:r>
    </w:p>
    <w:p w14:paraId="45B64B7B" w14:textId="6A49F572" w:rsidR="006F766D" w:rsidRDefault="006F766D" w:rsidP="000872D6">
      <w:r>
        <w:t xml:space="preserve">La </w:t>
      </w:r>
      <w:r w:rsidRPr="00597293">
        <w:rPr>
          <w:u w:val="single"/>
        </w:rPr>
        <w:t>memoria di lavoro</w:t>
      </w:r>
      <w:r>
        <w:t xml:space="preserve"> è veloce tanto quanto la </w:t>
      </w:r>
      <w:r w:rsidR="00597293">
        <w:t>RAM</w:t>
      </w:r>
      <w:r>
        <w:t xml:space="preserve"> di un computer.</w:t>
      </w:r>
    </w:p>
    <w:p w14:paraId="15A8ACC5" w14:textId="30F4ECBD" w:rsidR="000816F3" w:rsidRDefault="006F766D" w:rsidP="000872D6">
      <w:r>
        <w:t xml:space="preserve">Per capire quanto è veloce e quanto poco è lo spazio che sta nella </w:t>
      </w:r>
      <w:r w:rsidR="00585741">
        <w:t>memoria</w:t>
      </w:r>
      <w:r>
        <w:t xml:space="preserve"> di lavoro si fa un gioco</w:t>
      </w:r>
      <w:r w:rsidR="00132B70">
        <w:t>.</w:t>
      </w:r>
    </w:p>
    <w:p w14:paraId="0271876F" w14:textId="5667BF1C" w:rsidR="0006425F" w:rsidRDefault="0006425F" w:rsidP="000872D6"/>
    <w:p w14:paraId="651B79B9" w14:textId="77777777" w:rsidR="00DC43D7" w:rsidRDefault="00DC43D7" w:rsidP="000872D6"/>
    <w:p w14:paraId="406D8196" w14:textId="45742E46" w:rsidR="0006425F" w:rsidRDefault="0006425F" w:rsidP="000872D6">
      <w:r w:rsidRPr="008558FB">
        <w:rPr>
          <w:highlight w:val="yellow"/>
        </w:rPr>
        <w:lastRenderedPageBreak/>
        <w:t xml:space="preserve">Slide </w:t>
      </w:r>
      <w:r w:rsidR="00DC43D7" w:rsidRPr="008558FB">
        <w:rPr>
          <w:highlight w:val="yellow"/>
        </w:rPr>
        <w:t>10</w:t>
      </w:r>
    </w:p>
    <w:p w14:paraId="2E49DA8C" w14:textId="10A11BD1" w:rsidR="00132B70" w:rsidRDefault="00132B70" w:rsidP="000872D6">
      <w:r>
        <w:t>È dimosta</w:t>
      </w:r>
      <w:r w:rsidR="008558FB">
        <w:t>to</w:t>
      </w:r>
      <w:r>
        <w:t xml:space="preserve"> che gli adulti possano </w:t>
      </w:r>
      <w:r w:rsidR="00935A0D">
        <w:t>mantenere</w:t>
      </w:r>
      <w:r>
        <w:t xml:space="preserve"> in memoria dai 7 </w:t>
      </w:r>
      <w:r w:rsidR="0006425F">
        <w:t xml:space="preserve">+- 2 </w:t>
      </w:r>
      <w:r>
        <w:t>elementi.</w:t>
      </w:r>
    </w:p>
    <w:p w14:paraId="32CB3C19" w14:textId="6936AA22" w:rsidR="0006425F" w:rsidRDefault="0006425F" w:rsidP="000872D6">
      <w:r>
        <w:t>Già</w:t>
      </w:r>
      <w:r w:rsidR="00662F0C">
        <w:t xml:space="preserve"> è raro trovare</w:t>
      </w:r>
      <w:r>
        <w:t xml:space="preserve"> </w:t>
      </w:r>
      <w:r w:rsidR="005D3E6C">
        <w:t>chi</w:t>
      </w:r>
      <w:r>
        <w:t xml:space="preserve"> si ricorda 7 elementi</w:t>
      </w:r>
      <w:r w:rsidR="00662F0C">
        <w:t xml:space="preserve">. </w:t>
      </w:r>
      <w:r>
        <w:t xml:space="preserve">Ciò per dire che </w:t>
      </w:r>
      <w:r w:rsidRPr="00950E1D">
        <w:rPr>
          <w:highlight w:val="lightGray"/>
        </w:rPr>
        <w:t xml:space="preserve">la memoria di </w:t>
      </w:r>
      <w:r w:rsidR="00662F0C" w:rsidRPr="00950E1D">
        <w:rPr>
          <w:highlight w:val="lightGray"/>
        </w:rPr>
        <w:t>lavoro</w:t>
      </w:r>
      <w:r w:rsidRPr="00950E1D">
        <w:rPr>
          <w:highlight w:val="lightGray"/>
        </w:rPr>
        <w:t xml:space="preserve"> è piccola</w:t>
      </w:r>
      <w:r>
        <w:t>.</w:t>
      </w:r>
    </w:p>
    <w:p w14:paraId="5B2A086A" w14:textId="7129CDD0" w:rsidR="0006425F" w:rsidRDefault="0006425F" w:rsidP="000872D6">
      <w:r>
        <w:t xml:space="preserve">Questo </w:t>
      </w:r>
      <w:r w:rsidR="00950E1D">
        <w:t>per</w:t>
      </w:r>
      <w:r>
        <w:t xml:space="preserve"> </w:t>
      </w:r>
      <w:r w:rsidR="00950E1D">
        <w:t xml:space="preserve">anche </w:t>
      </w:r>
      <w:r>
        <w:t>dire che una visualizzazione con tante categorie, colori…non viene ricordata chiaramente</w:t>
      </w:r>
      <w:r w:rsidR="00950E1D">
        <w:t>.</w:t>
      </w:r>
    </w:p>
    <w:p w14:paraId="433CEAFD" w14:textId="130FC29B" w:rsidR="0006425F" w:rsidRDefault="0006425F" w:rsidP="000872D6"/>
    <w:p w14:paraId="5D30243E" w14:textId="71E7E0C3" w:rsidR="0006425F" w:rsidRDefault="00195C62" w:rsidP="000872D6">
      <w:r w:rsidRPr="00A57259">
        <w:rPr>
          <w:highlight w:val="lightGray"/>
        </w:rPr>
        <w:t>Bisogna</w:t>
      </w:r>
      <w:r w:rsidR="0006425F" w:rsidRPr="00A57259">
        <w:rPr>
          <w:highlight w:val="lightGray"/>
        </w:rPr>
        <w:t xml:space="preserve"> lavorare sulla memoria iconica per far s</w:t>
      </w:r>
      <w:r w:rsidRPr="00A57259">
        <w:rPr>
          <w:highlight w:val="lightGray"/>
        </w:rPr>
        <w:t xml:space="preserve">ì </w:t>
      </w:r>
      <w:r w:rsidR="0006425F" w:rsidRPr="00A57259">
        <w:rPr>
          <w:highlight w:val="lightGray"/>
        </w:rPr>
        <w:t>che rimanga colp</w:t>
      </w:r>
      <w:r w:rsidR="00953EC0" w:rsidRPr="00A57259">
        <w:rPr>
          <w:highlight w:val="lightGray"/>
        </w:rPr>
        <w:t>i</w:t>
      </w:r>
      <w:r w:rsidR="0006425F" w:rsidRPr="00A57259">
        <w:rPr>
          <w:highlight w:val="lightGray"/>
        </w:rPr>
        <w:t>ta dallo stimolo visivo e rima</w:t>
      </w:r>
      <w:r w:rsidR="00A57259" w:rsidRPr="00A57259">
        <w:rPr>
          <w:highlight w:val="lightGray"/>
        </w:rPr>
        <w:t>n</w:t>
      </w:r>
      <w:r w:rsidR="0006425F" w:rsidRPr="00A57259">
        <w:rPr>
          <w:highlight w:val="lightGray"/>
        </w:rPr>
        <w:t>ga ad osservare la nostra visualizza</w:t>
      </w:r>
      <w:r w:rsidR="00A57259" w:rsidRPr="00A57259">
        <w:rPr>
          <w:highlight w:val="lightGray"/>
        </w:rPr>
        <w:t>z</w:t>
      </w:r>
      <w:r w:rsidR="0006425F" w:rsidRPr="00A57259">
        <w:rPr>
          <w:highlight w:val="lightGray"/>
        </w:rPr>
        <w:t>ione</w:t>
      </w:r>
      <w:r w:rsidR="0006425F">
        <w:t>.</w:t>
      </w:r>
    </w:p>
    <w:p w14:paraId="7A08A001" w14:textId="7042F358" w:rsidR="0006425F" w:rsidRDefault="0006425F" w:rsidP="000872D6">
      <w:r>
        <w:t>Pi</w:t>
      </w:r>
      <w:r w:rsidR="00A57259">
        <w:t>ù</w:t>
      </w:r>
      <w:r>
        <w:t xml:space="preserve"> sono le informazioni che la </w:t>
      </w:r>
      <w:r w:rsidR="00A57259">
        <w:t>memoria</w:t>
      </w:r>
      <w:r>
        <w:t xml:space="preserve"> di lavoro riesce ad estrarre e più sono le informazioni che verrano immagazzinate nella memoria a lungo termine e quindi vuol dire che la visualizzazione ottiene </w:t>
      </w:r>
      <w:r w:rsidR="00A457E0">
        <w:t>pi</w:t>
      </w:r>
      <w:r w:rsidR="00D92209">
        <w:t>ù</w:t>
      </w:r>
      <w:r>
        <w:t xml:space="preserve"> </w:t>
      </w:r>
      <w:r w:rsidRPr="00D92209">
        <w:rPr>
          <w:i/>
          <w:iCs/>
        </w:rPr>
        <w:t>audience</w:t>
      </w:r>
      <w:r>
        <w:t>.</w:t>
      </w:r>
    </w:p>
    <w:p w14:paraId="5669F8DF" w14:textId="3A7D67CA" w:rsidR="00132B70" w:rsidRDefault="00132B70" w:rsidP="000872D6"/>
    <w:p w14:paraId="46B003A7" w14:textId="32DDE81A" w:rsidR="0006425F" w:rsidRDefault="0006425F" w:rsidP="000872D6">
      <w:r w:rsidRPr="000F4CDF">
        <w:rPr>
          <w:highlight w:val="yellow"/>
        </w:rPr>
        <w:t xml:space="preserve">Slide </w:t>
      </w:r>
      <w:r w:rsidR="000F4CDF" w:rsidRPr="000F4CDF">
        <w:rPr>
          <w:highlight w:val="yellow"/>
        </w:rPr>
        <w:t>12</w:t>
      </w:r>
    </w:p>
    <w:p w14:paraId="66AB846C" w14:textId="16BD8046" w:rsidR="00D0078F" w:rsidRDefault="00EF381A" w:rsidP="000872D6">
      <w:r>
        <w:t>Visualizzazion</w:t>
      </w:r>
      <w:r w:rsidR="00180917">
        <w:t xml:space="preserve">i </w:t>
      </w:r>
      <w:r>
        <w:t xml:space="preserve">che sono </w:t>
      </w:r>
      <w:r w:rsidR="006810D6">
        <w:t>efficienti</w:t>
      </w:r>
      <w:r>
        <w:t xml:space="preserve"> sono visualizzazion</w:t>
      </w:r>
      <w:r w:rsidR="007C2312">
        <w:t xml:space="preserve">i </w:t>
      </w:r>
      <w:r>
        <w:t xml:space="preserve">che usano </w:t>
      </w:r>
      <w:r w:rsidRPr="00533C7C">
        <w:rPr>
          <w:color w:val="FF0000"/>
          <w:u w:val="single"/>
        </w:rPr>
        <w:t>at</w:t>
      </w:r>
      <w:r w:rsidR="00533C7C" w:rsidRPr="00533C7C">
        <w:rPr>
          <w:color w:val="FF0000"/>
          <w:u w:val="single"/>
        </w:rPr>
        <w:t>t</w:t>
      </w:r>
      <w:r w:rsidRPr="00533C7C">
        <w:rPr>
          <w:color w:val="FF0000"/>
          <w:u w:val="single"/>
        </w:rPr>
        <w:t>ributi preattentivi</w:t>
      </w:r>
      <w:r w:rsidR="00D0078F">
        <w:t>,</w:t>
      </w:r>
      <w:r w:rsidR="00533C7C">
        <w:t xml:space="preserve"> i quali</w:t>
      </w:r>
      <w:r w:rsidR="00D0078F">
        <w:t xml:space="preserve"> riescono a colpire la nostra memoria iconica e </w:t>
      </w:r>
      <w:r w:rsidR="009B003B">
        <w:t xml:space="preserve">la </w:t>
      </w:r>
      <w:r w:rsidR="00D0078F">
        <w:t>memoria di lavoro.</w:t>
      </w:r>
    </w:p>
    <w:p w14:paraId="13BBB619" w14:textId="3DE9A380" w:rsidR="00D0078F" w:rsidRDefault="00D0078F" w:rsidP="000872D6">
      <w:r>
        <w:t xml:space="preserve">Una volta colpite queste memorie, il passaggio alla </w:t>
      </w:r>
      <w:r w:rsidRPr="00A352B5">
        <w:rPr>
          <w:i/>
          <w:iCs/>
        </w:rPr>
        <w:t>long time memory</w:t>
      </w:r>
      <w:r>
        <w:t xml:space="preserve"> è automatico e l’informazione viene memorizzata e viene utilizzata anche per estrarre informazioni memorizzate per esperienza.</w:t>
      </w:r>
    </w:p>
    <w:p w14:paraId="473233BA" w14:textId="6BF73252" w:rsidR="00D0078F" w:rsidRDefault="00D0078F" w:rsidP="000872D6"/>
    <w:p w14:paraId="33871AA5" w14:textId="3386ED79" w:rsidR="00D0078F" w:rsidRDefault="00D0078F" w:rsidP="000872D6">
      <w:r w:rsidRPr="00AF142C">
        <w:rPr>
          <w:highlight w:val="lightGray"/>
        </w:rPr>
        <w:t xml:space="preserve">La </w:t>
      </w:r>
      <w:r w:rsidRPr="00AF142C">
        <w:rPr>
          <w:i/>
          <w:iCs/>
          <w:highlight w:val="lightGray"/>
        </w:rPr>
        <w:t>long time memory</w:t>
      </w:r>
      <w:r w:rsidRPr="00AF142C">
        <w:rPr>
          <w:highlight w:val="lightGray"/>
        </w:rPr>
        <w:t xml:space="preserve"> è importante per le visualizzazioni</w:t>
      </w:r>
      <w:r>
        <w:t>: ci sono visualizzazioni</w:t>
      </w:r>
      <w:r w:rsidR="00AF142C">
        <w:t xml:space="preserve">, </w:t>
      </w:r>
      <w:r>
        <w:t>come le funzioni</w:t>
      </w:r>
      <w:r w:rsidR="00AF142C">
        <w:t>,</w:t>
      </w:r>
      <w:r>
        <w:t xml:space="preserve"> che sono </w:t>
      </w:r>
      <w:r w:rsidR="005612AF">
        <w:t>semplici</w:t>
      </w:r>
      <w:r>
        <w:t xml:space="preserve"> e le conosciamo</w:t>
      </w:r>
      <w:r w:rsidR="00386FDA">
        <w:t>.</w:t>
      </w:r>
    </w:p>
    <w:p w14:paraId="366ABCF9" w14:textId="11F3E05E" w:rsidR="00386FDA" w:rsidRDefault="00386FDA" w:rsidP="000872D6">
      <w:r>
        <w:t xml:space="preserve">La </w:t>
      </w:r>
      <w:r w:rsidRPr="00630696">
        <w:rPr>
          <w:i/>
          <w:iCs/>
        </w:rPr>
        <w:t>long time memory</w:t>
      </w:r>
      <w:r>
        <w:t xml:space="preserve"> aiuta quando ci sono </w:t>
      </w:r>
      <w:r w:rsidR="00630696">
        <w:t>visualizzazioni</w:t>
      </w:r>
      <w:r>
        <w:t xml:space="preserve"> più complesse. Il nostro cervello cerca in automatico nella memoria qualcosa che ci aiuti a “catt</w:t>
      </w:r>
      <w:r w:rsidR="002546E8">
        <w:t>u</w:t>
      </w:r>
      <w:r>
        <w:t>rare” la visualizzazione.</w:t>
      </w:r>
    </w:p>
    <w:p w14:paraId="797FAAB1" w14:textId="10FB38B5" w:rsidR="00386FDA" w:rsidRDefault="000850C3" w:rsidP="000872D6">
      <w:r>
        <w:t>Bisogna sfruttare</w:t>
      </w:r>
      <w:r w:rsidR="00386FDA">
        <w:t xml:space="preserve"> in modo intelligente gli attributi </w:t>
      </w:r>
      <w:r w:rsidR="00127048">
        <w:t>preattentivi</w:t>
      </w:r>
      <w:r w:rsidR="0091005D">
        <w:t xml:space="preserve">, </w:t>
      </w:r>
      <w:r w:rsidR="00127048">
        <w:t>c</w:t>
      </w:r>
      <w:r w:rsidR="00386FDA">
        <w:t>he se</w:t>
      </w:r>
      <w:r w:rsidR="0091005D">
        <w:t>r</w:t>
      </w:r>
      <w:r w:rsidR="00386FDA">
        <w:t xml:space="preserve">vono per portare all’attenzione </w:t>
      </w:r>
      <w:r w:rsidR="00793F5F">
        <w:t>della</w:t>
      </w:r>
      <w:r w:rsidR="00386FDA">
        <w:t xml:space="preserve">  </w:t>
      </w:r>
      <w:r w:rsidR="00ED72D7">
        <w:t>memoria</w:t>
      </w:r>
      <w:r w:rsidR="00386FDA">
        <w:t xml:space="preserve"> iconica e di lavoro </w:t>
      </w:r>
      <w:r w:rsidR="00535B15">
        <w:t>ciò</w:t>
      </w:r>
      <w:r w:rsidR="00386FDA">
        <w:t xml:space="preserve"> che vogliamo dire.</w:t>
      </w:r>
    </w:p>
    <w:p w14:paraId="44C0D517" w14:textId="00CD902B" w:rsidR="00386FDA" w:rsidRDefault="00386FDA" w:rsidP="000872D6">
      <w:r w:rsidRPr="00CD0DD7">
        <w:rPr>
          <w:highlight w:val="lightGray"/>
        </w:rPr>
        <w:t xml:space="preserve">La </w:t>
      </w:r>
      <w:r w:rsidR="00793F5F" w:rsidRPr="00CD0DD7">
        <w:rPr>
          <w:i/>
          <w:iCs/>
          <w:highlight w:val="lightGray"/>
        </w:rPr>
        <w:t>long</w:t>
      </w:r>
      <w:r w:rsidRPr="00CD0DD7">
        <w:rPr>
          <w:i/>
          <w:iCs/>
          <w:highlight w:val="lightGray"/>
        </w:rPr>
        <w:t xml:space="preserve"> time memory</w:t>
      </w:r>
      <w:r w:rsidRPr="00CD0DD7">
        <w:rPr>
          <w:highlight w:val="lightGray"/>
        </w:rPr>
        <w:t xml:space="preserve"> consente di poter sperare che anche </w:t>
      </w:r>
      <w:r w:rsidR="00793F5F" w:rsidRPr="00CD0DD7">
        <w:rPr>
          <w:highlight w:val="lightGray"/>
        </w:rPr>
        <w:t>facendo</w:t>
      </w:r>
      <w:r w:rsidRPr="00CD0DD7">
        <w:rPr>
          <w:highlight w:val="lightGray"/>
        </w:rPr>
        <w:t xml:space="preserve"> visualizzazioni complesse la nostra </w:t>
      </w:r>
      <w:r w:rsidR="00CD749D" w:rsidRPr="00CD0DD7">
        <w:rPr>
          <w:highlight w:val="lightGray"/>
        </w:rPr>
        <w:t>audicence</w:t>
      </w:r>
      <w:r w:rsidRPr="00CD0DD7">
        <w:rPr>
          <w:highlight w:val="lightGray"/>
        </w:rPr>
        <w:t xml:space="preserve"> le capisca</w:t>
      </w:r>
      <w:r>
        <w:t>.</w:t>
      </w:r>
    </w:p>
    <w:p w14:paraId="400D1127" w14:textId="30BA062C" w:rsidR="00386FDA" w:rsidRDefault="00386FDA" w:rsidP="000872D6"/>
    <w:p w14:paraId="6B8B8080" w14:textId="1D139286" w:rsidR="00196D19" w:rsidRDefault="00196D19" w:rsidP="000872D6">
      <w:r w:rsidRPr="006A479C">
        <w:rPr>
          <w:highlight w:val="yellow"/>
        </w:rPr>
        <w:t xml:space="preserve">Slide </w:t>
      </w:r>
      <w:r w:rsidR="00CD0DD7" w:rsidRPr="006A479C">
        <w:rPr>
          <w:highlight w:val="yellow"/>
        </w:rPr>
        <w:t>1</w:t>
      </w:r>
      <w:r w:rsidR="006A479C">
        <w:rPr>
          <w:highlight w:val="yellow"/>
        </w:rPr>
        <w:t>4</w:t>
      </w:r>
    </w:p>
    <w:p w14:paraId="54FC4DF1" w14:textId="17B36443" w:rsidR="00386FDA" w:rsidRDefault="00196D19" w:rsidP="000872D6">
      <w:r w:rsidRPr="006A479C">
        <w:rPr>
          <w:u w:val="single"/>
        </w:rPr>
        <w:t>Cosa sono gli attributi preattentivi</w:t>
      </w:r>
      <w:r>
        <w:t>?</w:t>
      </w:r>
    </w:p>
    <w:p w14:paraId="1D068173" w14:textId="124CF8CB" w:rsidR="006B33B8" w:rsidRDefault="00B857BF" w:rsidP="000872D6">
      <w:r>
        <w:t>Non si è sfruttato l’attri</w:t>
      </w:r>
      <w:r w:rsidR="006A479C">
        <w:t>b</w:t>
      </w:r>
      <w:r>
        <w:t>uto preattentivo del contrasto (rispetto alla slide seguente).</w:t>
      </w:r>
    </w:p>
    <w:p w14:paraId="0080AE2E" w14:textId="3BF3C973" w:rsidR="00B857BF" w:rsidRDefault="00B857BF" w:rsidP="000872D6">
      <w:r w:rsidRPr="002925D0">
        <w:rPr>
          <w:highlight w:val="lightGray"/>
        </w:rPr>
        <w:t>La memoria iconica è atratta dalle alte frequenze</w:t>
      </w:r>
      <w:r>
        <w:t xml:space="preserve"> (</w:t>
      </w:r>
      <w:r w:rsidR="002925D0">
        <w:t>contrasti</w:t>
      </w:r>
      <w:r>
        <w:t>).</w:t>
      </w:r>
    </w:p>
    <w:p w14:paraId="128410A7" w14:textId="77777777" w:rsidR="009735F8" w:rsidRDefault="009735F8" w:rsidP="000872D6"/>
    <w:p w14:paraId="64B4E791" w14:textId="70A21DA3" w:rsidR="00B857BF" w:rsidRDefault="00B857BF" w:rsidP="000872D6">
      <w:r>
        <w:t xml:space="preserve">Quando si passa da alte ferquenze a basse frequenze </w:t>
      </w:r>
      <w:r w:rsidR="00484447">
        <w:t xml:space="preserve">(ci sono contrasti) </w:t>
      </w:r>
      <w:r>
        <w:t xml:space="preserve">viene atratta la memoria iconica, che porta alla </w:t>
      </w:r>
      <w:r w:rsidR="00216612">
        <w:t>memoria</w:t>
      </w:r>
      <w:r>
        <w:t xml:space="preserve"> di lavoro e che poi arriva alla </w:t>
      </w:r>
      <w:r w:rsidRPr="004C071E">
        <w:rPr>
          <w:i/>
          <w:iCs/>
        </w:rPr>
        <w:t>long time memory</w:t>
      </w:r>
      <w:r>
        <w:t>.</w:t>
      </w:r>
    </w:p>
    <w:p w14:paraId="4EE20B1D" w14:textId="4170FCFC" w:rsidR="00B857BF" w:rsidRDefault="00B857BF" w:rsidP="000872D6"/>
    <w:p w14:paraId="26A63933" w14:textId="77777777" w:rsidR="004C071E" w:rsidRDefault="004C071E" w:rsidP="000872D6"/>
    <w:p w14:paraId="43550416" w14:textId="207DDA54" w:rsidR="00484447" w:rsidRDefault="00484447" w:rsidP="000872D6">
      <w:r w:rsidRPr="00C90AA1">
        <w:rPr>
          <w:highlight w:val="yellow"/>
        </w:rPr>
        <w:lastRenderedPageBreak/>
        <w:t xml:space="preserve">Slide </w:t>
      </w:r>
      <w:r w:rsidR="003F2514" w:rsidRPr="00C90AA1">
        <w:rPr>
          <w:highlight w:val="yellow"/>
        </w:rPr>
        <w:t>15</w:t>
      </w:r>
    </w:p>
    <w:p w14:paraId="1532E0DD" w14:textId="57B2F8E8" w:rsidR="00484447" w:rsidRDefault="00484447" w:rsidP="000872D6">
      <w:r>
        <w:t>Attributi preatt</w:t>
      </w:r>
      <w:r w:rsidR="00C90AA1">
        <w:t>entivi c</w:t>
      </w:r>
      <w:r>
        <w:t>he meglio vengono raccolti dalla memoria iconica e di lavoro e che consentono confronti all’</w:t>
      </w:r>
      <w:r w:rsidR="001A1046">
        <w:t>i</w:t>
      </w:r>
      <w:r>
        <w:t>nterno della visualizzazione dell’ogget</w:t>
      </w:r>
      <w:r w:rsidR="005D41D9">
        <w:t>t</w:t>
      </w:r>
      <w:r>
        <w:t>o che si osserva.</w:t>
      </w:r>
    </w:p>
    <w:p w14:paraId="3AAF88B5" w14:textId="7B1C5EAB" w:rsidR="00484447" w:rsidRDefault="00484447" w:rsidP="000872D6"/>
    <w:p w14:paraId="0A68C953" w14:textId="299B0CA2" w:rsidR="00484447" w:rsidRDefault="00484447" w:rsidP="002A694A">
      <w:pPr>
        <w:tabs>
          <w:tab w:val="left" w:pos="8790"/>
        </w:tabs>
      </w:pPr>
      <w:r>
        <w:t>La memoria iconica è a</w:t>
      </w:r>
      <w:r w:rsidR="0059146F">
        <w:t>t</w:t>
      </w:r>
      <w:r>
        <w:t xml:space="preserve">tratta dai </w:t>
      </w:r>
      <w:r w:rsidRPr="002A694A">
        <w:rPr>
          <w:color w:val="FF0000"/>
          <w:u w:val="single"/>
        </w:rPr>
        <w:t>bordi</w:t>
      </w:r>
      <w:r>
        <w:t>.</w:t>
      </w:r>
      <w:r w:rsidR="002A694A">
        <w:tab/>
      </w:r>
    </w:p>
    <w:p w14:paraId="39294021" w14:textId="596B7E30" w:rsidR="00484447" w:rsidRDefault="00484447" w:rsidP="000872D6">
      <w:r>
        <w:t>Ciò che la memoria di lavoro riesce a vedere subito e in qualche</w:t>
      </w:r>
      <w:r w:rsidR="002A694A">
        <w:t xml:space="preserve"> </w:t>
      </w:r>
      <w:r>
        <w:t xml:space="preserve">modo a </w:t>
      </w:r>
      <w:r w:rsidRPr="00EC0C18">
        <w:rPr>
          <w:u w:val="single"/>
        </w:rPr>
        <w:t>quantificare</w:t>
      </w:r>
      <w:r>
        <w:t xml:space="preserve"> subito e </w:t>
      </w:r>
      <w:r w:rsidR="002A694A">
        <w:t>meglio</w:t>
      </w:r>
      <w:r>
        <w:t xml:space="preserve"> sono la </w:t>
      </w:r>
      <w:r w:rsidRPr="00EC0C18">
        <w:rPr>
          <w:color w:val="FF0000"/>
          <w:u w:val="single"/>
        </w:rPr>
        <w:t>lunghezza</w:t>
      </w:r>
      <w:r w:rsidRPr="00EC0C18">
        <w:rPr>
          <w:color w:val="FF0000"/>
        </w:rPr>
        <w:t xml:space="preserve"> </w:t>
      </w:r>
      <w:r>
        <w:t xml:space="preserve">(del </w:t>
      </w:r>
      <w:r w:rsidR="00EC0C18">
        <w:t>segmento</w:t>
      </w:r>
      <w:r>
        <w:t xml:space="preserve"> lungo la dimensione dominante) e la </w:t>
      </w:r>
      <w:r w:rsidRPr="00A81124">
        <w:rPr>
          <w:color w:val="FF0000"/>
          <w:u w:val="single"/>
        </w:rPr>
        <w:t>larghezza</w:t>
      </w:r>
      <w:r w:rsidRPr="00A81124">
        <w:rPr>
          <w:color w:val="FF0000"/>
        </w:rPr>
        <w:t xml:space="preserve"> </w:t>
      </w:r>
      <w:r>
        <w:t xml:space="preserve">(seconda dimensione dominante); </w:t>
      </w:r>
      <w:r w:rsidRPr="00A81124">
        <w:rPr>
          <w:color w:val="FF0000"/>
          <w:u w:val="single"/>
        </w:rPr>
        <w:t>orientazione</w:t>
      </w:r>
      <w:r>
        <w:t xml:space="preserve">, </w:t>
      </w:r>
      <w:r w:rsidRPr="00A81124">
        <w:rPr>
          <w:color w:val="FF0000"/>
          <w:u w:val="single"/>
        </w:rPr>
        <w:t>dimensione degli oggetti</w:t>
      </w:r>
      <w:r>
        <w:t xml:space="preserve">, </w:t>
      </w:r>
      <w:r w:rsidRPr="00A81124">
        <w:rPr>
          <w:color w:val="FF0000"/>
          <w:u w:val="single"/>
        </w:rPr>
        <w:t>forma</w:t>
      </w:r>
      <w:r w:rsidRPr="00A81124">
        <w:rPr>
          <w:color w:val="FF0000"/>
        </w:rPr>
        <w:t xml:space="preserve"> </w:t>
      </w:r>
      <w:r>
        <w:t xml:space="preserve">e </w:t>
      </w:r>
      <w:r w:rsidRPr="00A81124">
        <w:rPr>
          <w:color w:val="FF0000"/>
          <w:u w:val="single"/>
        </w:rPr>
        <w:t>chiusura dell’oggetto</w:t>
      </w:r>
      <w:r>
        <w:t>.</w:t>
      </w:r>
    </w:p>
    <w:p w14:paraId="61E72EDE" w14:textId="7CFDF2FB" w:rsidR="00484447" w:rsidRDefault="00484447" w:rsidP="000872D6"/>
    <w:p w14:paraId="355F7C73" w14:textId="4E21DB72" w:rsidR="00484447" w:rsidRDefault="00484447" w:rsidP="000872D6">
      <w:r>
        <w:t>L</w:t>
      </w:r>
      <w:r w:rsidR="00BE48D6">
        <w:t>a</w:t>
      </w:r>
      <w:r>
        <w:t xml:space="preserve"> </w:t>
      </w:r>
      <w:r w:rsidRPr="00BE48D6">
        <w:rPr>
          <w:u w:val="single"/>
        </w:rPr>
        <w:t>variazione delle forme</w:t>
      </w:r>
      <w:r>
        <w:t xml:space="preserve"> che maggiormente riusciamo a vedere.</w:t>
      </w:r>
    </w:p>
    <w:p w14:paraId="65E9A559" w14:textId="7311CF9C" w:rsidR="00484447" w:rsidRDefault="00484447" w:rsidP="000872D6">
      <w:r>
        <w:t xml:space="preserve">L’occhio umano riesce a vedere la </w:t>
      </w:r>
      <w:r w:rsidR="00BE48D6">
        <w:t>diversità</w:t>
      </w:r>
      <w:r>
        <w:t xml:space="preserve"> della dimensione e della forma di un oggetto se le </w:t>
      </w:r>
      <w:r w:rsidR="00D0400F">
        <w:t>orientazioni</w:t>
      </w:r>
      <w:r>
        <w:t xml:space="preserve"> di tali oggetti sono diverse.</w:t>
      </w:r>
    </w:p>
    <w:p w14:paraId="36E12E84" w14:textId="61E49C5F" w:rsidR="00FD252A" w:rsidRDefault="00FD252A" w:rsidP="000872D6">
      <w:r>
        <w:t xml:space="preserve">O si hanno due forme totalmente uguali e allora si confrontano le aree (ossia </w:t>
      </w:r>
      <w:r w:rsidRPr="00D11C4A">
        <w:rPr>
          <w:i/>
          <w:iCs/>
          <w:color w:val="FF0000"/>
        </w:rPr>
        <w:t>size</w:t>
      </w:r>
      <w:r>
        <w:t>).</w:t>
      </w:r>
    </w:p>
    <w:p w14:paraId="1A4FDE74" w14:textId="4082CF66" w:rsidR="00FD252A" w:rsidRDefault="00FD252A" w:rsidP="000872D6">
      <w:r w:rsidRPr="00D11C4A">
        <w:rPr>
          <w:highlight w:val="lightGray"/>
        </w:rPr>
        <w:t>Il problema delle forme è che forme diverse vengono riconosciute ma non si riesce a quantificare quanto una figura sia diversa da un’altra figura</w:t>
      </w:r>
      <w:r>
        <w:t>.</w:t>
      </w:r>
    </w:p>
    <w:p w14:paraId="683B96EA" w14:textId="023DB951" w:rsidR="00FD252A" w:rsidRDefault="00CA4397" w:rsidP="000872D6">
      <w:r w:rsidRPr="00D11C4A">
        <w:rPr>
          <w:u w:val="single"/>
        </w:rPr>
        <w:t>Lunghezza e larghezza sono invece differenze nel continuo</w:t>
      </w:r>
      <w:r>
        <w:t>.</w:t>
      </w:r>
    </w:p>
    <w:p w14:paraId="14FB0529" w14:textId="7D01BA3A" w:rsidR="00CA4397" w:rsidRDefault="00CA4397" w:rsidP="000872D6"/>
    <w:p w14:paraId="46524D17" w14:textId="3F987F60" w:rsidR="00CA4397" w:rsidRDefault="00A22934" w:rsidP="000872D6">
      <w:r>
        <w:t>Risuciamo subito a confrontare differenze tra gli oggetti.</w:t>
      </w:r>
    </w:p>
    <w:p w14:paraId="585B4B55" w14:textId="5AA01482" w:rsidR="00A22934" w:rsidRDefault="00A22934" w:rsidP="000872D6">
      <w:r>
        <w:t>Sono incoporabili le forme in termini di area.</w:t>
      </w:r>
    </w:p>
    <w:p w14:paraId="4A3FB683" w14:textId="0949A007" w:rsidR="00A22934" w:rsidRDefault="00A22934" w:rsidP="000872D6"/>
    <w:p w14:paraId="688CD740" w14:textId="501A1CDB" w:rsidR="00A22934" w:rsidRDefault="00A22934" w:rsidP="000872D6">
      <w:r>
        <w:t>Colore → l</w:t>
      </w:r>
      <w:r w:rsidR="008D3240">
        <w:t xml:space="preserve">a </w:t>
      </w:r>
      <w:r>
        <w:t xml:space="preserve">memoria </w:t>
      </w:r>
      <w:r w:rsidR="0058581E">
        <w:t>iconica</w:t>
      </w:r>
      <w:r>
        <w:t xml:space="preserve"> e di lavoro ci consentono di distinguere la diversa </w:t>
      </w:r>
      <w:r w:rsidRPr="0056730E">
        <w:rPr>
          <w:b/>
          <w:bCs/>
          <w:i/>
          <w:iCs/>
          <w:u w:val="single"/>
        </w:rPr>
        <w:t>hue</w:t>
      </w:r>
      <w:r>
        <w:t xml:space="preserve"> ed </w:t>
      </w:r>
      <w:r w:rsidRPr="0056730E">
        <w:rPr>
          <w:u w:val="single"/>
        </w:rPr>
        <w:t>intensità</w:t>
      </w:r>
      <w:r>
        <w:t>.</w:t>
      </w:r>
    </w:p>
    <w:p w14:paraId="2CF6A29A" w14:textId="0CC8BD26" w:rsidR="00A22934" w:rsidRDefault="00A22934" w:rsidP="000872D6"/>
    <w:p w14:paraId="0C0D0E0F" w14:textId="2B8916A5" w:rsidR="00A22934" w:rsidRDefault="000950DE" w:rsidP="000872D6">
      <w:r w:rsidRPr="0056730E">
        <w:rPr>
          <w:highlight w:val="yellow"/>
        </w:rPr>
        <w:t xml:space="preserve">Slide </w:t>
      </w:r>
      <w:r w:rsidR="0056730E" w:rsidRPr="0056730E">
        <w:rPr>
          <w:highlight w:val="yellow"/>
        </w:rPr>
        <w:t>16</w:t>
      </w:r>
    </w:p>
    <w:p w14:paraId="2069F963" w14:textId="280C33E8" w:rsidR="000950DE" w:rsidRDefault="00700A71" w:rsidP="000872D6">
      <w:r>
        <w:t xml:space="preserve">1° </w:t>
      </w:r>
      <w:r w:rsidR="0056730E">
        <w:t xml:space="preserve">→ </w:t>
      </w:r>
      <w:r w:rsidR="000950DE">
        <w:t>ci sono oggetti con diversa lunghezza</w:t>
      </w:r>
    </w:p>
    <w:p w14:paraId="005FF207" w14:textId="5F30DFCC" w:rsidR="00700A71" w:rsidRDefault="00700A71" w:rsidP="000872D6">
      <w:r>
        <w:t>2°</w:t>
      </w:r>
      <w:r w:rsidR="0056730E">
        <w:t xml:space="preserve"> → </w:t>
      </w:r>
      <w:r>
        <w:t>oggetto con diversa larghezza</w:t>
      </w:r>
    </w:p>
    <w:p w14:paraId="298A46C6" w14:textId="1E49B797" w:rsidR="00700A71" w:rsidRDefault="00A60C66" w:rsidP="000872D6">
      <w:r>
        <w:t xml:space="preserve">3° </w:t>
      </w:r>
      <w:r w:rsidR="0056730E">
        <w:t xml:space="preserve">→ oggetto con diversa </w:t>
      </w:r>
      <w:r>
        <w:t>orientazione</w:t>
      </w:r>
    </w:p>
    <w:p w14:paraId="1AA7C851" w14:textId="4CBE8E8E" w:rsidR="00A60C66" w:rsidRDefault="00A60C66" w:rsidP="000872D6">
      <w:r>
        <w:t xml:space="preserve">4° </w:t>
      </w:r>
      <w:r w:rsidR="0056730E">
        <w:t xml:space="preserve">→ oggetto con </w:t>
      </w:r>
      <w:r>
        <w:t>forma</w:t>
      </w:r>
      <w:r w:rsidR="0056730E">
        <w:t xml:space="preserve"> diversa</w:t>
      </w:r>
    </w:p>
    <w:p w14:paraId="4B882C91" w14:textId="6A9E8A9F" w:rsidR="00A60C66" w:rsidRDefault="00A60C66" w:rsidP="000872D6">
      <w:r>
        <w:t xml:space="preserve">5° </w:t>
      </w:r>
      <w:r w:rsidR="0056730E">
        <w:t xml:space="preserve">→ oggetto con </w:t>
      </w:r>
      <w:r>
        <w:t>dimensione</w:t>
      </w:r>
      <w:r w:rsidR="0056730E">
        <w:t xml:space="preserve"> diversa</w:t>
      </w:r>
    </w:p>
    <w:p w14:paraId="7892DF3E" w14:textId="2B3CB665" w:rsidR="00A60C66" w:rsidRDefault="00A60C66" w:rsidP="000872D6">
      <w:r>
        <w:t>6° chiusura</w:t>
      </w:r>
      <w:r w:rsidR="0056730E">
        <w:t xml:space="preserve"> → </w:t>
      </w:r>
      <w:r>
        <w:t>riesco a riconoscer</w:t>
      </w:r>
      <w:r w:rsidR="00C319E9">
        <w:t xml:space="preserve">e l’oggetto di interesse </w:t>
      </w:r>
      <w:r>
        <w:t>perché chiuso in un re</w:t>
      </w:r>
      <w:r w:rsidR="008D4653">
        <w:t>ttangolo</w:t>
      </w:r>
    </w:p>
    <w:p w14:paraId="51846A1D" w14:textId="5FE7C3CF" w:rsidR="00A60C66" w:rsidRDefault="00A60C66" w:rsidP="000872D6"/>
    <w:p w14:paraId="594FBDE8" w14:textId="1D292D4A" w:rsidR="00A60C66" w:rsidRDefault="00A60C66" w:rsidP="000872D6">
      <w:r w:rsidRPr="00D55923">
        <w:rPr>
          <w:highlight w:val="yellow"/>
        </w:rPr>
        <w:t xml:space="preserve">Slide </w:t>
      </w:r>
      <w:r w:rsidR="00F81429" w:rsidRPr="00D55923">
        <w:rPr>
          <w:highlight w:val="yellow"/>
        </w:rPr>
        <w:t>17</w:t>
      </w:r>
    </w:p>
    <w:p w14:paraId="01EE5A6F" w14:textId="58BCEC21" w:rsidR="00A60C66" w:rsidRDefault="00A60C66" w:rsidP="000872D6">
      <w:r w:rsidRPr="00D55923">
        <w:rPr>
          <w:u w:val="single"/>
        </w:rPr>
        <w:t>Hue</w:t>
      </w:r>
      <w:r>
        <w:t xml:space="preserve"> → colore</w:t>
      </w:r>
    </w:p>
    <w:p w14:paraId="62BB8A99" w14:textId="1FB8C2FC" w:rsidR="00A60C66" w:rsidRDefault="00A60C66" w:rsidP="000872D6">
      <w:r w:rsidRPr="00D55923">
        <w:rPr>
          <w:u w:val="single"/>
        </w:rPr>
        <w:t>Intensità</w:t>
      </w:r>
      <w:r>
        <w:t xml:space="preserve"> → saturazione dell’oggetto</w:t>
      </w:r>
    </w:p>
    <w:p w14:paraId="0E1D08DA" w14:textId="16F57E5E" w:rsidR="00A60C66" w:rsidRDefault="00A60C66" w:rsidP="000872D6">
      <w:r w:rsidRPr="00D55923">
        <w:rPr>
          <w:highlight w:val="lightGray"/>
        </w:rPr>
        <w:lastRenderedPageBreak/>
        <w:t>Un oggetto non saturato perde colore, diventa sempre più chiaro</w:t>
      </w:r>
      <w:r>
        <w:t>.</w:t>
      </w:r>
    </w:p>
    <w:p w14:paraId="62FDAC65" w14:textId="38CB8D23" w:rsidR="00A60C66" w:rsidRDefault="00A60C66" w:rsidP="000872D6"/>
    <w:p w14:paraId="73F24783" w14:textId="5CB7FC8B" w:rsidR="00A60C66" w:rsidRDefault="00CD5189" w:rsidP="000872D6">
      <w:r w:rsidRPr="002E457F">
        <w:rPr>
          <w:highlight w:val="lightGray"/>
        </w:rPr>
        <w:t>L’intensità</w:t>
      </w:r>
      <w:r w:rsidR="00B71888" w:rsidRPr="002E457F">
        <w:rPr>
          <w:highlight w:val="lightGray"/>
        </w:rPr>
        <w:t xml:space="preserve"> è legata alla </w:t>
      </w:r>
      <w:r w:rsidR="00843EFC" w:rsidRPr="002E457F">
        <w:rPr>
          <w:highlight w:val="lightGray"/>
          <w:u w:val="single"/>
        </w:rPr>
        <w:t>saturazione</w:t>
      </w:r>
      <w:r w:rsidR="00B71888" w:rsidRPr="002E457F">
        <w:rPr>
          <w:highlight w:val="lightGray"/>
        </w:rPr>
        <w:t xml:space="preserve"> e alla </w:t>
      </w:r>
      <w:r w:rsidR="00843EFC" w:rsidRPr="002E457F">
        <w:rPr>
          <w:i/>
          <w:iCs/>
          <w:highlight w:val="lightGray"/>
          <w:u w:val="single"/>
        </w:rPr>
        <w:t>brightness</w:t>
      </w:r>
      <w:r w:rsidR="00B71888">
        <w:t xml:space="preserve"> (illuminazione).</w:t>
      </w:r>
    </w:p>
    <w:p w14:paraId="19231393" w14:textId="2FCC23FE" w:rsidR="00B71888" w:rsidRDefault="005147AD" w:rsidP="000872D6">
      <w:r>
        <w:t xml:space="preserve">L’intensità entra in gioco soprattutto con i </w:t>
      </w:r>
      <w:r w:rsidR="002E457F">
        <w:t>livelli</w:t>
      </w:r>
      <w:r>
        <w:t xml:space="preserve"> di grigio.</w:t>
      </w:r>
    </w:p>
    <w:p w14:paraId="2AFF56BC" w14:textId="77777777" w:rsidR="005147AD" w:rsidRDefault="005147AD" w:rsidP="000872D6"/>
    <w:p w14:paraId="0159C8F4" w14:textId="54A31B92" w:rsidR="000950DE" w:rsidRDefault="0032257F" w:rsidP="000872D6">
      <w:r w:rsidRPr="003126A0">
        <w:rPr>
          <w:highlight w:val="lightGray"/>
        </w:rPr>
        <w:t xml:space="preserve">Sia per i colori che per le forme </w:t>
      </w:r>
      <w:r w:rsidR="00390327" w:rsidRPr="003126A0">
        <w:rPr>
          <w:highlight w:val="lightGray"/>
        </w:rPr>
        <w:t>non si ha una quantificazione delle differenze</w:t>
      </w:r>
      <w:r w:rsidR="00390327" w:rsidRPr="003126A0">
        <w:t>.</w:t>
      </w:r>
    </w:p>
    <w:p w14:paraId="16768874" w14:textId="77777777" w:rsidR="00BB3468" w:rsidRDefault="00BB3468" w:rsidP="000872D6"/>
    <w:p w14:paraId="571373F8" w14:textId="5C5D84E2" w:rsidR="0005094F" w:rsidRDefault="0005094F" w:rsidP="000872D6">
      <w:r>
        <w:t>Se si dicesse “percettivamente il pallino nero indica una quantità maggiore o minore del pallino rosso?”</w:t>
      </w:r>
      <w:r w:rsidR="003126A0">
        <w:t xml:space="preserve"> → Risposta:</w:t>
      </w:r>
      <w:r>
        <w:t xml:space="preserve"> maggiore.</w:t>
      </w:r>
    </w:p>
    <w:p w14:paraId="26829733" w14:textId="2EAB05E4" w:rsidR="00625FE6" w:rsidRDefault="00625FE6" w:rsidP="000872D6">
      <w:r>
        <w:t>Alcuni dicono minore perché il colore scuro tende ad essere associato ad una quantità minore</w:t>
      </w:r>
      <w:r w:rsidR="00477BE3">
        <w:t>, m</w:t>
      </w:r>
      <w:r w:rsidR="004E30ED">
        <w:t xml:space="preserve">entre colori chiari ad una </w:t>
      </w:r>
      <w:r w:rsidR="007C4EB5">
        <w:t>quantità</w:t>
      </w:r>
      <w:r w:rsidR="004E30ED">
        <w:t xml:space="preserve"> maggiore.</w:t>
      </w:r>
    </w:p>
    <w:p w14:paraId="568E4596" w14:textId="374A9CDC" w:rsidR="004E30ED" w:rsidRDefault="0084384A" w:rsidP="000872D6">
      <w:r>
        <w:t>Questo perché in merito all’elaborazione delle immagini il nero ha un valore pari a 0, rosso almeno 128.</w:t>
      </w:r>
    </w:p>
    <w:p w14:paraId="682E9159" w14:textId="5D8AF9CB" w:rsidR="0084384A" w:rsidRDefault="0084384A" w:rsidP="000872D6"/>
    <w:p w14:paraId="379DC141" w14:textId="7090204C" w:rsidR="0084384A" w:rsidRDefault="0084384A" w:rsidP="000872D6">
      <w:r>
        <w:t>Si dice che il nero è più grande perché il contrasto è maggiore.</w:t>
      </w:r>
    </w:p>
    <w:p w14:paraId="6433FC18" w14:textId="0B825237" w:rsidR="0084384A" w:rsidRDefault="0084384A" w:rsidP="000872D6">
      <w:r>
        <w:t>Una cosa è grigia quando non è importante.</w:t>
      </w:r>
    </w:p>
    <w:p w14:paraId="2198B790" w14:textId="7AC6CFE6" w:rsidR="0084384A" w:rsidRDefault="0084384A" w:rsidP="000872D6"/>
    <w:p w14:paraId="38229A6C" w14:textId="6992A5F0" w:rsidR="0084384A" w:rsidRDefault="0084384A" w:rsidP="000872D6">
      <w:r>
        <w:t>Il nero nella nostra percezione occidentale è asso</w:t>
      </w:r>
      <w:r w:rsidR="00182A76">
        <w:t>c</w:t>
      </w:r>
      <w:r>
        <w:t>iato a qualcosa di brutto (la morte).</w:t>
      </w:r>
    </w:p>
    <w:p w14:paraId="227AC288" w14:textId="0F968BB7" w:rsidR="0084384A" w:rsidRDefault="0084384A" w:rsidP="000872D6">
      <w:r>
        <w:t xml:space="preserve">Il grigio </w:t>
      </w:r>
      <w:r w:rsidR="00C47AD2">
        <w:t>a qualcosa di non importante.</w:t>
      </w:r>
    </w:p>
    <w:p w14:paraId="1D7AB237" w14:textId="0713AD71" w:rsidR="00C47AD2" w:rsidRDefault="00C47AD2" w:rsidP="000872D6"/>
    <w:p w14:paraId="0123DD3C" w14:textId="1C5B1877" w:rsidR="00CB0F11" w:rsidRDefault="00CB0F11" w:rsidP="000872D6">
      <w:r w:rsidRPr="00C1024D">
        <w:rPr>
          <w:highlight w:val="lightGray"/>
        </w:rPr>
        <w:t xml:space="preserve">La percezione data dalla </w:t>
      </w:r>
      <w:r w:rsidRPr="00C1024D">
        <w:rPr>
          <w:i/>
          <w:iCs/>
          <w:highlight w:val="lightGray"/>
        </w:rPr>
        <w:t>long time memory</w:t>
      </w:r>
      <w:r w:rsidRPr="00C1024D">
        <w:rPr>
          <w:highlight w:val="lightGray"/>
        </w:rPr>
        <w:t xml:space="preserve"> ci fa vedere il nero in modo diverso</w:t>
      </w:r>
      <w:r>
        <w:t>.</w:t>
      </w:r>
    </w:p>
    <w:p w14:paraId="69B04235" w14:textId="15FA9106" w:rsidR="00CB0F11" w:rsidRDefault="00CB0F11" w:rsidP="000872D6">
      <w:r w:rsidRPr="00C1024D">
        <w:rPr>
          <w:u w:val="single"/>
        </w:rPr>
        <w:t>Ogni percezion</w:t>
      </w:r>
      <w:r w:rsidR="00C1024D" w:rsidRPr="00C1024D">
        <w:rPr>
          <w:u w:val="single"/>
        </w:rPr>
        <w:t>e</w:t>
      </w:r>
      <w:r w:rsidRPr="00C1024D">
        <w:rPr>
          <w:u w:val="single"/>
        </w:rPr>
        <w:t xml:space="preserve"> porta con sé quindi un bagaglio di esperienza</w:t>
      </w:r>
      <w:r>
        <w:t>: ognuno ha la sua esperienza e quindi</w:t>
      </w:r>
      <w:r w:rsidR="00C1024D">
        <w:t xml:space="preserve"> la sua</w:t>
      </w:r>
      <w:r>
        <w:t xml:space="preserve"> </w:t>
      </w:r>
      <w:r w:rsidRPr="00C1024D">
        <w:rPr>
          <w:i/>
          <w:iCs/>
        </w:rPr>
        <w:t xml:space="preserve">long </w:t>
      </w:r>
      <w:r w:rsidR="00C1024D" w:rsidRPr="00C1024D">
        <w:rPr>
          <w:i/>
          <w:iCs/>
        </w:rPr>
        <w:t>time</w:t>
      </w:r>
      <w:r w:rsidRPr="00C1024D">
        <w:rPr>
          <w:i/>
          <w:iCs/>
        </w:rPr>
        <w:t xml:space="preserve"> memory</w:t>
      </w:r>
      <w:r>
        <w:t xml:space="preserve"> (e percezione del colore nero).</w:t>
      </w:r>
    </w:p>
    <w:p w14:paraId="6E02BF81" w14:textId="7A79A5C8" w:rsidR="00CB0F11" w:rsidRDefault="00CB0F11" w:rsidP="000872D6"/>
    <w:p w14:paraId="27D9D57B" w14:textId="0E704A81" w:rsidR="00CB0F11" w:rsidRDefault="00CB0F11" w:rsidP="000872D6">
      <w:r w:rsidRPr="000046E9">
        <w:rPr>
          <w:highlight w:val="yellow"/>
        </w:rPr>
        <w:t xml:space="preserve">Slide </w:t>
      </w:r>
      <w:r w:rsidR="00AF17C0" w:rsidRPr="000046E9">
        <w:rPr>
          <w:highlight w:val="yellow"/>
        </w:rPr>
        <w:t>18</w:t>
      </w:r>
    </w:p>
    <w:p w14:paraId="6F879B46" w14:textId="5B74CF9B" w:rsidR="00CB0F11" w:rsidRDefault="000B787F" w:rsidP="000872D6">
      <w:r>
        <w:t>Ovunque mettiamo i punti</w:t>
      </w:r>
      <w:r w:rsidR="00404B1B">
        <w:t xml:space="preserve">, </w:t>
      </w:r>
      <w:r>
        <w:t>cerchiamo di posizionare i punti su un piano cartesiano.</w:t>
      </w:r>
    </w:p>
    <w:p w14:paraId="37169406" w14:textId="32AFD39C" w:rsidR="000B787F" w:rsidRDefault="000B787F" w:rsidP="000872D6">
      <w:r>
        <w:t>Non ci verrebbe mai di mettere i punti in un piano con assi posti in questo modo:</w:t>
      </w:r>
    </w:p>
    <w:p w14:paraId="048AB66E" w14:textId="0E1BC819" w:rsidR="000B787F" w:rsidRDefault="000B787F" w:rsidP="000872D6">
      <w:r>
        <w:rPr>
          <w:noProof/>
        </w:rPr>
        <w:drawing>
          <wp:anchor distT="0" distB="0" distL="114300" distR="114300" simplePos="0" relativeHeight="251663360" behindDoc="0" locked="0" layoutInCell="1" allowOverlap="1" wp14:anchorId="2CFCFA07" wp14:editId="62A7DD1B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1647825" cy="103392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3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Quindi entra in gioco la </w:t>
      </w:r>
      <w:r w:rsidRPr="00A905BC">
        <w:rPr>
          <w:i/>
          <w:iCs/>
        </w:rPr>
        <w:t>long time memory</w:t>
      </w:r>
      <w:r>
        <w:t xml:space="preserve"> e posizioniamo i punti in un piano con assi ortogonali:</w:t>
      </w:r>
    </w:p>
    <w:p w14:paraId="35D08C72" w14:textId="77777777" w:rsidR="00A905BC" w:rsidRDefault="003C0722" w:rsidP="000872D6">
      <w:r>
        <w:rPr>
          <w:noProof/>
        </w:rPr>
        <w:drawing>
          <wp:inline distT="0" distB="0" distL="0" distR="0" wp14:anchorId="5FE0F68C" wp14:editId="0F8864B3">
            <wp:extent cx="1952625" cy="12471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222" cy="124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B19F" w14:textId="17982108" w:rsidR="00154EE2" w:rsidRDefault="00154EE2" w:rsidP="000872D6">
      <w:r w:rsidRPr="007F0179">
        <w:rPr>
          <w:highlight w:val="yellow"/>
        </w:rPr>
        <w:lastRenderedPageBreak/>
        <w:t xml:space="preserve">Slide </w:t>
      </w:r>
      <w:r w:rsidR="000774B0" w:rsidRPr="007F0179">
        <w:rPr>
          <w:highlight w:val="yellow"/>
        </w:rPr>
        <w:t>19</w:t>
      </w:r>
    </w:p>
    <w:p w14:paraId="02B7DA18" w14:textId="4A820350" w:rsidR="00154EE2" w:rsidRDefault="00A17E28" w:rsidP="000872D6">
      <w:r>
        <w:t xml:space="preserve">• </w:t>
      </w:r>
      <w:r w:rsidR="00A937F8">
        <w:t>N</w:t>
      </w:r>
      <w:r w:rsidR="00A937F8">
        <w:t>elle visualizzazion</w:t>
      </w:r>
      <w:r w:rsidR="00A937F8">
        <w:t xml:space="preserve">i </w:t>
      </w:r>
      <w:r w:rsidR="00A937F8" w:rsidRPr="00594220">
        <w:rPr>
          <w:highlight w:val="lightGray"/>
        </w:rPr>
        <w:t>o</w:t>
      </w:r>
      <w:r w:rsidR="00CE44AC" w:rsidRPr="00594220">
        <w:rPr>
          <w:highlight w:val="lightGray"/>
        </w:rPr>
        <w:t>gni attributo preattentivo può essere utilizzato per esprime</w:t>
      </w:r>
      <w:r w:rsidR="00E05EAE" w:rsidRPr="00594220">
        <w:rPr>
          <w:highlight w:val="lightGray"/>
        </w:rPr>
        <w:t>r</w:t>
      </w:r>
      <w:r w:rsidR="00CE44AC" w:rsidRPr="00594220">
        <w:rPr>
          <w:highlight w:val="lightGray"/>
        </w:rPr>
        <w:t>e quantità o categorie</w:t>
      </w:r>
      <w:r w:rsidR="002B4635" w:rsidRPr="00594220">
        <w:rPr>
          <w:highlight w:val="lightGray"/>
        </w:rPr>
        <w:t xml:space="preserve"> e </w:t>
      </w:r>
      <w:r w:rsidR="00E05EAE" w:rsidRPr="00594220">
        <w:rPr>
          <w:highlight w:val="lightGray"/>
        </w:rPr>
        <w:t>p</w:t>
      </w:r>
      <w:r w:rsidR="00154EE2" w:rsidRPr="00594220">
        <w:rPr>
          <w:highlight w:val="lightGray"/>
        </w:rPr>
        <w:t>er confrontare quantità</w:t>
      </w:r>
      <w:r w:rsidR="00154EE2">
        <w:t>.</w:t>
      </w:r>
    </w:p>
    <w:p w14:paraId="10C2175E" w14:textId="5BC32E68" w:rsidR="009B13CD" w:rsidRDefault="00A17E28" w:rsidP="000872D6">
      <w:r>
        <w:t xml:space="preserve">• </w:t>
      </w:r>
      <w:r w:rsidR="009B13CD" w:rsidRPr="00A17E28">
        <w:rPr>
          <w:color w:val="FF0000"/>
        </w:rPr>
        <w:t xml:space="preserve">Orientazione </w:t>
      </w:r>
      <w:r w:rsidR="009B13CD">
        <w:t>solo nei trend, perché in base all’orientazione abbiamo già la percezione di crescita o decrescita.</w:t>
      </w:r>
    </w:p>
    <w:p w14:paraId="4B0B379C" w14:textId="28E51FDC" w:rsidR="009B13CD" w:rsidRDefault="00A17E28" w:rsidP="000872D6">
      <w:r>
        <w:t xml:space="preserve">• </w:t>
      </w:r>
      <w:r w:rsidR="00F74FF4" w:rsidRPr="00A17E28">
        <w:rPr>
          <w:color w:val="FF0000"/>
        </w:rPr>
        <w:t xml:space="preserve">Hue </w:t>
      </w:r>
      <w:r w:rsidR="00F74FF4">
        <w:t>→ il colore è utilizzato per distinguere delle categorie, non sicuramente delle quantità.</w:t>
      </w:r>
    </w:p>
    <w:p w14:paraId="53CFDDF9" w14:textId="2AA36546" w:rsidR="000C3581" w:rsidRDefault="00A17E28" w:rsidP="000872D6">
      <w:r>
        <w:t xml:space="preserve">• </w:t>
      </w:r>
      <w:r w:rsidR="000C3581">
        <w:t xml:space="preserve">La </w:t>
      </w:r>
      <w:r w:rsidR="000C3581" w:rsidRPr="00A17E28">
        <w:rPr>
          <w:color w:val="FF0000"/>
        </w:rPr>
        <w:t xml:space="preserve">posizione 2D </w:t>
      </w:r>
      <w:r w:rsidR="000C3581">
        <w:t>è l’attributo migliore che ci dà la percezione delle differenza di quantità.</w:t>
      </w:r>
    </w:p>
    <w:p w14:paraId="57AB95B0" w14:textId="6C9A66B0" w:rsidR="000C3581" w:rsidRDefault="000C3581" w:rsidP="000872D6"/>
    <w:p w14:paraId="7A626166" w14:textId="6A6412D7" w:rsidR="000C3581" w:rsidRDefault="000C3581" w:rsidP="000872D6">
      <w:r w:rsidRPr="00A17E28">
        <w:rPr>
          <w:highlight w:val="yellow"/>
        </w:rPr>
        <w:t xml:space="preserve">Slide </w:t>
      </w:r>
      <w:r w:rsidR="00A17E28" w:rsidRPr="00A17E28">
        <w:rPr>
          <w:highlight w:val="yellow"/>
        </w:rPr>
        <w:t>20</w:t>
      </w:r>
    </w:p>
    <w:p w14:paraId="1C04AAD6" w14:textId="4FDA0032" w:rsidR="00154EE2" w:rsidRDefault="006720E1" w:rsidP="000872D6">
      <w:r>
        <w:t xml:space="preserve">In questo </w:t>
      </w:r>
      <w:r w:rsidRPr="00A17E28">
        <w:rPr>
          <w:b/>
          <w:bCs/>
          <w:i/>
          <w:iCs/>
        </w:rPr>
        <w:t>scatter plot</w:t>
      </w:r>
      <w:r>
        <w:t xml:space="preserve"> vediamo i punti blu e rossi.</w:t>
      </w:r>
    </w:p>
    <w:p w14:paraId="4F90F68C" w14:textId="64A58301" w:rsidR="00F37AA6" w:rsidRDefault="00F37AA6" w:rsidP="000872D6">
      <w:r w:rsidRPr="00491C62">
        <w:rPr>
          <w:highlight w:val="lightGray"/>
        </w:rPr>
        <w:t>Lo scatter viene utilizzato per visualizzare la relazione tra due variabili continue</w:t>
      </w:r>
      <w:r>
        <w:t xml:space="preserve"> (</w:t>
      </w:r>
      <w:r w:rsidR="00491C62">
        <w:t>u</w:t>
      </w:r>
      <w:r>
        <w:t>na posta sull’asse x e l’altra sul’asse y).</w:t>
      </w:r>
    </w:p>
    <w:p w14:paraId="333EB5FD" w14:textId="40972754" w:rsidR="00F37AA6" w:rsidRDefault="00F37AA6" w:rsidP="000872D6">
      <w:r w:rsidRPr="002F3AA2">
        <w:rPr>
          <w:highlight w:val="lightGray"/>
        </w:rPr>
        <w:t>Il colore serve per differenziare due categorie diverse</w:t>
      </w:r>
      <w:r>
        <w:t>.</w:t>
      </w:r>
    </w:p>
    <w:p w14:paraId="01CC88ED" w14:textId="1EADA38C" w:rsidR="00F37AA6" w:rsidRDefault="00F37AA6" w:rsidP="000872D6"/>
    <w:p w14:paraId="0667F53A" w14:textId="2613C4D4" w:rsidR="00F37AA6" w:rsidRDefault="00E47FE1" w:rsidP="000872D6">
      <w:r>
        <w:t xml:space="preserve">Mostra come i punti della classe azzurra </w:t>
      </w:r>
      <w:r w:rsidRPr="00EF6250">
        <w:rPr>
          <w:u w:val="single"/>
        </w:rPr>
        <w:t>si differenziano</w:t>
      </w:r>
      <w:r>
        <w:t xml:space="preserve"> dai punti della classe rossa.</w:t>
      </w:r>
    </w:p>
    <w:p w14:paraId="038223F2" w14:textId="08805109" w:rsidR="004A2B76" w:rsidRDefault="004A2B76" w:rsidP="000872D6">
      <w:r>
        <w:t xml:space="preserve">C’è una </w:t>
      </w:r>
      <w:r w:rsidRPr="00473647">
        <w:rPr>
          <w:u w:val="single"/>
        </w:rPr>
        <w:t>relazione lineare inversa</w:t>
      </w:r>
      <w:r>
        <w:t>.</w:t>
      </w:r>
    </w:p>
    <w:p w14:paraId="52094F64" w14:textId="3DB188E2" w:rsidR="004A2B76" w:rsidRDefault="004A2B76" w:rsidP="000872D6">
      <w:r>
        <w:t xml:space="preserve">Una </w:t>
      </w:r>
      <w:r w:rsidRPr="00473647">
        <w:rPr>
          <w:color w:val="FF0000"/>
          <w:u w:val="single"/>
        </w:rPr>
        <w:t>linea di regressione</w:t>
      </w:r>
      <w:r w:rsidRPr="00473647">
        <w:rPr>
          <w:color w:val="FF0000"/>
        </w:rPr>
        <w:t xml:space="preserve"> </w:t>
      </w:r>
      <w:r>
        <w:t>è una linea che approssima tutti i punti minimizzando la distanza tra lei e tutti i punti.</w:t>
      </w:r>
    </w:p>
    <w:p w14:paraId="5EDD0BEF" w14:textId="611FB4C0" w:rsidR="004A2B76" w:rsidRDefault="004A2B76" w:rsidP="000872D6"/>
    <w:p w14:paraId="3747B217" w14:textId="3AD821C6" w:rsidR="00D57CB5" w:rsidRDefault="004A2B76" w:rsidP="000872D6">
      <w:r>
        <w:t>La distanza tra un punto e la retta si calcola tracciando:</w:t>
      </w:r>
      <w:r w:rsidR="00EF6250">
        <w:t xml:space="preserve"> </w:t>
      </w:r>
      <w:r w:rsidR="00EF6250" w:rsidRPr="00EF6250">
        <w:rPr>
          <w:noProof/>
        </w:rPr>
        <w:t xml:space="preserve"> </w:t>
      </w:r>
      <w:r w:rsidR="00EF6250">
        <w:rPr>
          <w:noProof/>
        </w:rPr>
        <w:drawing>
          <wp:inline distT="0" distB="0" distL="0" distR="0" wp14:anchorId="2339621D" wp14:editId="6B75BA77">
            <wp:extent cx="409575" cy="4762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7F2A" w14:textId="12B4B6D0" w:rsidR="00D57CB5" w:rsidRDefault="008D4303" w:rsidP="000872D6">
      <w:r>
        <w:rPr>
          <w:noProof/>
        </w:rPr>
        <w:drawing>
          <wp:anchor distT="0" distB="0" distL="114300" distR="114300" simplePos="0" relativeHeight="251659264" behindDoc="0" locked="0" layoutInCell="1" allowOverlap="1" wp14:anchorId="39D61384" wp14:editId="36F2AA3C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447925" cy="1752600"/>
            <wp:effectExtent l="0" t="0" r="952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F23">
        <w:t>Si fa la somma degli errori al quadrato, sotto radice quadrata.</w:t>
      </w:r>
    </w:p>
    <w:p w14:paraId="22BCC8C2" w14:textId="7CECC24A" w:rsidR="00900F23" w:rsidRDefault="00ED6654" w:rsidP="000872D6">
      <w:r>
        <w:t xml:space="preserve">Si prende la retta che miniminizza la </w:t>
      </w:r>
      <w:r w:rsidRPr="00C3567F">
        <w:rPr>
          <w:i/>
          <w:iCs/>
        </w:rPr>
        <w:t xml:space="preserve">mean </w:t>
      </w:r>
      <w:r w:rsidR="00EF6250" w:rsidRPr="00C3567F">
        <w:rPr>
          <w:i/>
          <w:iCs/>
        </w:rPr>
        <w:t>square</w:t>
      </w:r>
      <w:r>
        <w:t>.</w:t>
      </w:r>
    </w:p>
    <w:p w14:paraId="55583FE7" w14:textId="167982EF" w:rsidR="00ED6654" w:rsidRDefault="00ED6654" w:rsidP="000872D6"/>
    <w:p w14:paraId="77D0A0AC" w14:textId="06082FBF" w:rsidR="008D4303" w:rsidRDefault="008D4303" w:rsidP="000872D6">
      <w:r>
        <w:t xml:space="preserve">Si può fare la retta </w:t>
      </w:r>
      <w:r w:rsidRPr="00D14920">
        <w:rPr>
          <w:u w:val="single"/>
        </w:rPr>
        <w:t>lineare</w:t>
      </w:r>
      <w:r>
        <w:t xml:space="preserve"> e </w:t>
      </w:r>
      <w:r w:rsidRPr="00D14920">
        <w:rPr>
          <w:u w:val="single"/>
        </w:rPr>
        <w:t>polinomiale</w:t>
      </w:r>
      <w:r w:rsidR="00FB05DB">
        <w:t xml:space="preserve"> (che segue maggiormente i punti)</w:t>
      </w:r>
      <w:r>
        <w:t>.</w:t>
      </w:r>
    </w:p>
    <w:p w14:paraId="7D5C6C56" w14:textId="7E8E6D13" w:rsidR="008D4303" w:rsidRDefault="008D4303" w:rsidP="000872D6">
      <w:r>
        <w:t xml:space="preserve">In genere </w:t>
      </w:r>
      <w:r w:rsidRPr="009C6DD1">
        <w:rPr>
          <w:highlight w:val="lightGray"/>
        </w:rPr>
        <w:t xml:space="preserve">la retta di trend è </w:t>
      </w:r>
      <w:r w:rsidR="00D14920" w:rsidRPr="009C6DD1">
        <w:rPr>
          <w:highlight w:val="lightGray"/>
        </w:rPr>
        <w:t>quella</w:t>
      </w:r>
      <w:r w:rsidRPr="009C6DD1">
        <w:rPr>
          <w:highlight w:val="lightGray"/>
        </w:rPr>
        <w:t xml:space="preserve"> lineare</w:t>
      </w:r>
      <w:r>
        <w:t>.</w:t>
      </w:r>
    </w:p>
    <w:p w14:paraId="6E7A39B6" w14:textId="6204DD0C" w:rsidR="008D4303" w:rsidRDefault="008D4303" w:rsidP="000872D6"/>
    <w:p w14:paraId="6FA0FEC8" w14:textId="0E5B2E4E" w:rsidR="008D4303" w:rsidRDefault="008D4303" w:rsidP="000872D6"/>
    <w:p w14:paraId="20551CC5" w14:textId="3C41C6F4" w:rsidR="00FB05DB" w:rsidRDefault="00FB05DB" w:rsidP="000872D6">
      <w:r w:rsidRPr="009C6DD1">
        <w:rPr>
          <w:u w:val="single"/>
        </w:rPr>
        <w:t>Che relazione c’è tra la variabile x e la variabile y</w:t>
      </w:r>
      <w:r>
        <w:t>?</w:t>
      </w:r>
    </w:p>
    <w:p w14:paraId="5C18D192" w14:textId="0CB4354A" w:rsidR="00FB05DB" w:rsidRDefault="00FB05DB" w:rsidP="000872D6">
      <w:r>
        <w:t>Si può dire che al crescere della x, decresce la y.</w:t>
      </w:r>
    </w:p>
    <w:p w14:paraId="334A6535" w14:textId="786D1924" w:rsidR="00FB05DB" w:rsidRDefault="00FB05DB" w:rsidP="000872D6">
      <w:r>
        <w:t>Questo scatter mette quindi subito in evidenza che tra le due variabili c’è una relazione lineare inversa.</w:t>
      </w:r>
    </w:p>
    <w:p w14:paraId="0C6A824D" w14:textId="0248AF64" w:rsidR="00FB05DB" w:rsidRDefault="00FB05DB" w:rsidP="000872D6"/>
    <w:p w14:paraId="397D352B" w14:textId="3BE7F8D6" w:rsidR="0093134D" w:rsidRDefault="0093134D" w:rsidP="000872D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6B2472" wp14:editId="7642F74F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438400" cy="146685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 scatter fa</w:t>
      </w:r>
      <w:r w:rsidR="009C6DD1">
        <w:t xml:space="preserve"> </w:t>
      </w:r>
      <w:r>
        <w:t xml:space="preserve">vedere anche che c’è un </w:t>
      </w:r>
      <w:r w:rsidRPr="009C6DD1">
        <w:rPr>
          <w:i/>
          <w:iCs/>
          <w:color w:val="FF0000"/>
          <w:u w:val="single"/>
        </w:rPr>
        <w:t>outlier</w:t>
      </w:r>
      <w:r w:rsidRPr="009C6DD1">
        <w:rPr>
          <w:u w:val="single"/>
        </w:rPr>
        <w:t>, ossia un punto che è diverso da tutti gli altri</w:t>
      </w:r>
      <w:r>
        <w:t>.</w:t>
      </w:r>
    </w:p>
    <w:p w14:paraId="2A7F6962" w14:textId="666C0A6D" w:rsidR="0093134D" w:rsidRDefault="0093134D" w:rsidP="000872D6">
      <w:r>
        <w:t xml:space="preserve">E può essere ad </w:t>
      </w:r>
      <w:r w:rsidRPr="009C6DD1">
        <w:rPr>
          <w:highlight w:val="cyan"/>
        </w:rPr>
        <w:t>esempio</w:t>
      </w:r>
      <w:r>
        <w:t xml:space="preserve"> un paziente per cui c’è stato rumore nella misurazione (dei suoi valori del sangue ad </w:t>
      </w:r>
      <w:r w:rsidRPr="009C6DD1">
        <w:rPr>
          <w:highlight w:val="cyan"/>
        </w:rPr>
        <w:t>esempio</w:t>
      </w:r>
      <w:r>
        <w:t>).</w:t>
      </w:r>
    </w:p>
    <w:p w14:paraId="001A8B54" w14:textId="155FD236" w:rsidR="0093134D" w:rsidRDefault="0093134D" w:rsidP="000872D6"/>
    <w:p w14:paraId="18101A0B" w14:textId="3CC3D139" w:rsidR="0093134D" w:rsidRDefault="0093134D" w:rsidP="000872D6"/>
    <w:p w14:paraId="3F3E50B4" w14:textId="2E588402" w:rsidR="0093134D" w:rsidRDefault="0093134D" w:rsidP="000872D6"/>
    <w:p w14:paraId="3AD3807E" w14:textId="4A07A9DB" w:rsidR="0093134D" w:rsidRDefault="00415256" w:rsidP="000872D6">
      <w:r>
        <w:t xml:space="preserve">Da questo scatter si può quindi dire che c’è una relazione inversa tra la </w:t>
      </w:r>
      <w:r w:rsidR="009C6DD1">
        <w:t>variabile</w:t>
      </w:r>
      <w:r>
        <w:t xml:space="preserve"> x e la variabile y.</w:t>
      </w:r>
    </w:p>
    <w:p w14:paraId="2CD54E2E" w14:textId="0E25147A" w:rsidR="00415256" w:rsidRDefault="00415256" w:rsidP="000872D6"/>
    <w:p w14:paraId="3F8F5706" w14:textId="15716FCB" w:rsidR="00415256" w:rsidRDefault="008A11C8" w:rsidP="000872D6">
      <w:r>
        <w:rPr>
          <w:noProof/>
        </w:rPr>
        <w:drawing>
          <wp:anchor distT="0" distB="0" distL="114300" distR="114300" simplePos="0" relativeHeight="251661312" behindDoc="0" locked="0" layoutInCell="1" allowOverlap="1" wp14:anchorId="67EB1379" wp14:editId="3BDA69D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398905" cy="981075"/>
            <wp:effectExtent l="0" t="0" r="0" b="952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256">
        <w:t>La relazione per essere diretta sarebbe così:</w:t>
      </w:r>
    </w:p>
    <w:p w14:paraId="2F1E373B" w14:textId="0A25287C" w:rsidR="00563234" w:rsidRDefault="00A03AE4" w:rsidP="000872D6">
      <w:r>
        <w:t>al crescere della x cresce anche la y.</w:t>
      </w:r>
    </w:p>
    <w:p w14:paraId="53090863" w14:textId="2CC4ABA3" w:rsidR="00A03AE4" w:rsidRDefault="00A03AE4" w:rsidP="000872D6">
      <w:r>
        <w:t>La linea di trend è una linea crescente.</w:t>
      </w:r>
    </w:p>
    <w:p w14:paraId="20BEDD75" w14:textId="2A38DC6B" w:rsidR="00A03AE4" w:rsidRDefault="00A03AE4" w:rsidP="000872D6">
      <w:r w:rsidRPr="00D16E2D">
        <w:rPr>
          <w:highlight w:val="lightGray"/>
        </w:rPr>
        <w:t>La linea di trend sfrutta l’attributo preattentivo dell’orientazione</w:t>
      </w:r>
      <w:r>
        <w:t>.</w:t>
      </w:r>
    </w:p>
    <w:p w14:paraId="5313C9B1" w14:textId="4299D545" w:rsidR="00A03AE4" w:rsidRDefault="00A03AE4" w:rsidP="000872D6"/>
    <w:p w14:paraId="6C44838D" w14:textId="7F4D06EF" w:rsidR="00A03AE4" w:rsidRDefault="000A4338" w:rsidP="000872D6">
      <w:r>
        <w:t>Permette di far capire l’andamento:</w:t>
      </w:r>
    </w:p>
    <w:p w14:paraId="4F7D3881" w14:textId="6BCBD8E1" w:rsidR="000A4338" w:rsidRDefault="000A4338" w:rsidP="000A4338">
      <w:pPr>
        <w:pStyle w:val="Paragrafoelenco"/>
        <w:numPr>
          <w:ilvl w:val="0"/>
          <w:numId w:val="1"/>
        </w:numPr>
      </w:pPr>
      <w:r>
        <w:t xml:space="preserve">Linea Crescente → c’è un concetto positivo (ad </w:t>
      </w:r>
      <w:r w:rsidRPr="00D16E2D">
        <w:rPr>
          <w:highlight w:val="cyan"/>
        </w:rPr>
        <w:t>esempio</w:t>
      </w:r>
      <w:r>
        <w:t xml:space="preserve"> i guadagni aumentano nel tempo)</w:t>
      </w:r>
    </w:p>
    <w:p w14:paraId="3E681B7D" w14:textId="7B590A91" w:rsidR="000A4338" w:rsidRDefault="000A4338" w:rsidP="000A4338">
      <w:pPr>
        <w:pStyle w:val="Paragrafoelenco"/>
        <w:numPr>
          <w:ilvl w:val="0"/>
          <w:numId w:val="1"/>
        </w:numPr>
      </w:pPr>
      <w:r>
        <w:t xml:space="preserve">Decrescente → c’è un concetto negativo (ad </w:t>
      </w:r>
      <w:r w:rsidRPr="00D16E2D">
        <w:rPr>
          <w:highlight w:val="cyan"/>
        </w:rPr>
        <w:t>esempio</w:t>
      </w:r>
      <w:r>
        <w:t xml:space="preserve"> i guadagni diminuiscono nel tempo)</w:t>
      </w:r>
    </w:p>
    <w:p w14:paraId="386AB677" w14:textId="29A1197D" w:rsidR="000A4338" w:rsidRDefault="000A4338" w:rsidP="000A4338">
      <w:pPr>
        <w:pStyle w:val="Paragrafoelenco"/>
        <w:numPr>
          <w:ilvl w:val="0"/>
          <w:numId w:val="1"/>
        </w:numPr>
      </w:pPr>
      <w:r>
        <w:t>Dritta → non ci sono cambiamenti</w:t>
      </w:r>
    </w:p>
    <w:p w14:paraId="0330FC11" w14:textId="0233263B" w:rsidR="000A4338" w:rsidRDefault="000A4338" w:rsidP="000A4338"/>
    <w:p w14:paraId="055B8C7E" w14:textId="3164FCE0" w:rsidR="000A4338" w:rsidRDefault="000A4338" w:rsidP="000A4338">
      <w:r>
        <w:t>Lo scatter consente quindi di far capire che relazione c’è tra le due variabili conitnu</w:t>
      </w:r>
      <w:r w:rsidR="008A11C8">
        <w:t>e</w:t>
      </w:r>
      <w:r>
        <w:t xml:space="preserve"> x ed y.</w:t>
      </w:r>
    </w:p>
    <w:p w14:paraId="4986F2BF" w14:textId="591B6A7E" w:rsidR="000A4338" w:rsidRDefault="000A4338" w:rsidP="000A4338"/>
    <w:p w14:paraId="00B77D47" w14:textId="50E0E526" w:rsidR="000A4338" w:rsidRDefault="000A4338" w:rsidP="000A4338">
      <w:r>
        <w:t>Il colore indica la categoria a cui appartiene quel punto.</w:t>
      </w:r>
    </w:p>
    <w:p w14:paraId="71E8FD19" w14:textId="2A4580ED" w:rsidR="00C90E65" w:rsidRDefault="00C90E65" w:rsidP="000A4338">
      <w:r w:rsidRPr="008A11C8">
        <w:rPr>
          <w:highlight w:val="lightGray"/>
        </w:rPr>
        <w:t>Il colore percettivamente non è mai associato alla quantità</w:t>
      </w:r>
      <w:r>
        <w:t>.</w:t>
      </w:r>
    </w:p>
    <w:p w14:paraId="1F6A6ADC" w14:textId="3E4B2BC7" w:rsidR="00C90E65" w:rsidRDefault="00C90E65" w:rsidP="000A4338">
      <w:r>
        <w:t xml:space="preserve">Si potevano usare punti più grossi o punti più piccoli per indicare punti che lungo un terzo asse </w:t>
      </w:r>
      <w:r w:rsidR="002E3C00">
        <w:t xml:space="preserve">z </w:t>
      </w:r>
      <w:r>
        <w:t>hanno valori maggiori o minori rispettivamente.</w:t>
      </w:r>
    </w:p>
    <w:p w14:paraId="0417748E" w14:textId="30CB738E" w:rsidR="00D544EE" w:rsidRDefault="00D544EE" w:rsidP="000A4338"/>
    <w:p w14:paraId="428BAE05" w14:textId="44078302" w:rsidR="00C1416B" w:rsidRDefault="00C1416B" w:rsidP="000A4338">
      <w:r w:rsidRPr="006200EF">
        <w:rPr>
          <w:highlight w:val="yellow"/>
        </w:rPr>
        <w:t>Slide 21</w:t>
      </w:r>
    </w:p>
    <w:p w14:paraId="711C9A9C" w14:textId="666093FF" w:rsidR="00D65E4D" w:rsidRDefault="00C1416B" w:rsidP="000A4338">
      <w:r>
        <w:t>Per quanto riguarda l’area</w:t>
      </w:r>
      <w:r w:rsidR="00CC3D59">
        <w:t>,</w:t>
      </w:r>
      <w:r>
        <w:t xml:space="preserve"> non si capisce se percettivamente andiamo a confrontare l’area o il raggio.</w:t>
      </w:r>
    </w:p>
    <w:p w14:paraId="07B8E946" w14:textId="7EA2415D" w:rsidR="00C1416B" w:rsidRDefault="00C1416B" w:rsidP="000A4338">
      <w:r>
        <w:t>Percettivamente</w:t>
      </w:r>
      <w:r w:rsidR="00CE00B1">
        <w:t>,</w:t>
      </w:r>
      <w:r>
        <w:t xml:space="preserve"> </w:t>
      </w:r>
      <w:r w:rsidR="00CE00B1">
        <w:t>i</w:t>
      </w:r>
      <w:r>
        <w:t>l cerchio più grande</w:t>
      </w:r>
      <w:r w:rsidR="00CE00B1">
        <w:t>,</w:t>
      </w:r>
      <w:r>
        <w:t xml:space="preserve"> </w:t>
      </w:r>
      <w:r w:rsidRPr="00CE00B1">
        <w:rPr>
          <w:u w:val="single"/>
        </w:rPr>
        <w:t>quanto è più grande rispetto al cerchio più piccolo</w:t>
      </w:r>
      <w:r>
        <w:t>?</w:t>
      </w:r>
    </w:p>
    <w:p w14:paraId="6743BAF7" w14:textId="6F39C67B" w:rsidR="00C1416B" w:rsidRDefault="00CE00B1" w:rsidP="000A4338">
      <w:r>
        <w:rPr>
          <w:noProof/>
        </w:rPr>
        <w:drawing>
          <wp:anchor distT="0" distB="0" distL="114300" distR="114300" simplePos="0" relativeHeight="251662336" behindDoc="0" locked="0" layoutInCell="1" allowOverlap="1" wp14:anchorId="2F6073E7" wp14:editId="6AF7BE90">
            <wp:simplePos x="0" y="0"/>
            <wp:positionH relativeFrom="column">
              <wp:posOffset>89535</wp:posOffset>
            </wp:positionH>
            <wp:positionV relativeFrom="paragraph">
              <wp:posOffset>11430</wp:posOffset>
            </wp:positionV>
            <wp:extent cx="2076450" cy="11226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AFF">
        <w:t>Il cerchio più grande è 7 volte più grande il cerchio 1.</w:t>
      </w:r>
    </w:p>
    <w:p w14:paraId="0BF397AB" w14:textId="1B0F2BEB" w:rsidR="005D6AFF" w:rsidRDefault="005D6AFF" w:rsidP="000A4338"/>
    <w:p w14:paraId="094F7E92" w14:textId="32B24E71" w:rsidR="005D6AFF" w:rsidRDefault="005D6AFF" w:rsidP="000A4338">
      <w:r>
        <w:t>Se si confrontano i raggi</w:t>
      </w:r>
      <w:r w:rsidR="00F123EB">
        <w:t>:</w:t>
      </w:r>
    </w:p>
    <w:p w14:paraId="138E1AEC" w14:textId="4817D6C1" w:rsidR="00F123EB" w:rsidRDefault="00C5370C" w:rsidP="000A4338">
      <w:r>
        <w:t>il primo cerchio ha un raggio 0,5 e il cerchio più grande 2,5 (4 volte più grande).</w:t>
      </w:r>
    </w:p>
    <w:p w14:paraId="34EB3278" w14:textId="53303C11" w:rsidR="00C5370C" w:rsidRDefault="00C5370C" w:rsidP="000A4338">
      <w:r>
        <w:lastRenderedPageBreak/>
        <w:t>Calcolando le aree si ottiene che il cerchio più grande è più grande.</w:t>
      </w:r>
    </w:p>
    <w:p w14:paraId="00ADBAA6" w14:textId="7A437BC9" w:rsidR="00740238" w:rsidRDefault="00740238" w:rsidP="000A4338">
      <w:r>
        <w:t>Attenzione all’utilizzo delle aree.</w:t>
      </w:r>
    </w:p>
    <w:p w14:paraId="6B12EC71" w14:textId="77777777" w:rsidR="00740238" w:rsidRDefault="00740238" w:rsidP="000A4338"/>
    <w:p w14:paraId="7C3DE195" w14:textId="5098D3B5" w:rsidR="00C5370C" w:rsidRDefault="00740238" w:rsidP="000A4338">
      <w:r w:rsidRPr="002E27EA">
        <w:rPr>
          <w:highlight w:val="yellow"/>
        </w:rPr>
        <w:t xml:space="preserve">Slide </w:t>
      </w:r>
      <w:r w:rsidR="0067116A" w:rsidRPr="002E27EA">
        <w:rPr>
          <w:highlight w:val="yellow"/>
        </w:rPr>
        <w:t>22</w:t>
      </w:r>
    </w:p>
    <w:p w14:paraId="61956B45" w14:textId="56AB8CC5" w:rsidR="00740238" w:rsidRDefault="00733070" w:rsidP="000A4338">
      <w:r>
        <w:t>Se in slide 20 si fossero usat</w:t>
      </w:r>
      <w:r w:rsidR="002E27EA">
        <w:t xml:space="preserve">e </w:t>
      </w:r>
      <w:r>
        <w:t>aree diverse oltre a colori diversi</w:t>
      </w:r>
      <w:r w:rsidR="005B62E0">
        <w:t xml:space="preserve"> e forme diverse</w:t>
      </w:r>
      <w:r>
        <w:t xml:space="preserve">, l’utente avrebbe </w:t>
      </w:r>
      <w:r w:rsidR="000E2D77">
        <w:t>continuato</w:t>
      </w:r>
      <w:r>
        <w:t xml:space="preserve"> a vedere</w:t>
      </w:r>
      <w:r w:rsidR="001E3CEF">
        <w:t xml:space="preserve">: </w:t>
      </w:r>
      <w:r>
        <w:t xml:space="preserve">il colore a cosa corrispondeva, la forma a cosa corrispondeva… quindi si guardava in </w:t>
      </w:r>
      <w:r w:rsidR="00EB6881">
        <w:t>continuazione</w:t>
      </w:r>
      <w:r>
        <w:t xml:space="preserve"> la legenda non aiutando però la memoria a lungo termine</w:t>
      </w:r>
      <w:r w:rsidR="00E52562">
        <w:t xml:space="preserve"> (a memorizzare)</w:t>
      </w:r>
      <w:r>
        <w:t>.</w:t>
      </w:r>
    </w:p>
    <w:p w14:paraId="7BECCCAC" w14:textId="4674E5D5" w:rsidR="005B62E0" w:rsidRDefault="005B62E0" w:rsidP="000A4338"/>
    <w:p w14:paraId="0DA20642" w14:textId="2CB1CDBC" w:rsidR="005B62E0" w:rsidRDefault="00A41912" w:rsidP="000A4338">
      <w:r>
        <w:t xml:space="preserve">Meglio usare per ogni attributo preattentivo un numero limitato di variazioni: avere tanti colori, forme non aiuta l’utente a ricordare la visualizzazione, a memorizzarla nella </w:t>
      </w:r>
      <w:r w:rsidRPr="007A3225">
        <w:rPr>
          <w:i/>
          <w:iCs/>
        </w:rPr>
        <w:t>long time memory</w:t>
      </w:r>
      <w:r>
        <w:t xml:space="preserve"> → in quanto la memoria di lavoro è piccola per riuscire a ricor</w:t>
      </w:r>
      <w:r w:rsidR="007A3225">
        <w:t>d</w:t>
      </w:r>
      <w:r>
        <w:t>are tutti i colori/form</w:t>
      </w:r>
      <w:r w:rsidR="007A3225">
        <w:t>e</w:t>
      </w:r>
      <w:r>
        <w:t xml:space="preserve"> a che cosa corrispondono.</w:t>
      </w:r>
    </w:p>
    <w:p w14:paraId="486CF8FF" w14:textId="179932E5" w:rsidR="00A41912" w:rsidRDefault="00A41912" w:rsidP="000A4338"/>
    <w:p w14:paraId="6B423003" w14:textId="7D044DEA" w:rsidR="00A41912" w:rsidRDefault="003B7C51" w:rsidP="000A4338">
      <w:r w:rsidRPr="00534E7D">
        <w:rPr>
          <w:highlight w:val="yellow"/>
        </w:rPr>
        <w:t xml:space="preserve">Slide </w:t>
      </w:r>
      <w:r w:rsidR="00B259A2" w:rsidRPr="00534E7D">
        <w:rPr>
          <w:highlight w:val="yellow"/>
        </w:rPr>
        <w:t>23</w:t>
      </w:r>
    </w:p>
    <w:p w14:paraId="6802B830" w14:textId="53C8DE58" w:rsidR="003B7C51" w:rsidRDefault="003B7C51" w:rsidP="000A4338">
      <w:r w:rsidRPr="00534E7D">
        <w:rPr>
          <w:color w:val="FF0000"/>
        </w:rPr>
        <w:t>Attenzione al contesto</w:t>
      </w:r>
      <w:r>
        <w:t>: figur</w:t>
      </w:r>
      <w:r w:rsidR="00C17902">
        <w:t xml:space="preserve">e </w:t>
      </w:r>
      <w:r>
        <w:t>troppo colora</w:t>
      </w:r>
      <w:r w:rsidR="00C17902">
        <w:t>t</w:t>
      </w:r>
      <w:r>
        <w:t>e creano confusione.</w:t>
      </w:r>
    </w:p>
    <w:p w14:paraId="3614662C" w14:textId="61B6F386" w:rsidR="003B7C51" w:rsidRDefault="00C65B80" w:rsidP="000A4338">
      <w:r>
        <w:t>Un testo nero funziona benissimo su un background chiaro (come il bianco) ma funziona m</w:t>
      </w:r>
      <w:r w:rsidR="00534E7D">
        <w:t>a</w:t>
      </w:r>
      <w:r>
        <w:t>lissimo su un background scuro.</w:t>
      </w:r>
    </w:p>
    <w:p w14:paraId="4D2AB373" w14:textId="062CB650" w:rsidR="00C65B80" w:rsidRDefault="00C65B80" w:rsidP="000A4338">
      <w:r>
        <w:t>Attenzione all’accostamento dei colori.</w:t>
      </w:r>
    </w:p>
    <w:p w14:paraId="7C5AC9AA" w14:textId="41F77E36" w:rsidR="00C65B80" w:rsidRDefault="00C65B80" w:rsidP="000A4338"/>
    <w:p w14:paraId="4EB1B668" w14:textId="523D1E91" w:rsidR="00C65B80" w:rsidRDefault="00C65B80" w:rsidP="000A4338">
      <w:r w:rsidRPr="007C0EC6">
        <w:rPr>
          <w:highlight w:val="yellow"/>
        </w:rPr>
        <w:t xml:space="preserve">Slide </w:t>
      </w:r>
      <w:r w:rsidR="00534E7D" w:rsidRPr="007C0EC6">
        <w:rPr>
          <w:highlight w:val="yellow"/>
        </w:rPr>
        <w:t>24</w:t>
      </w:r>
    </w:p>
    <w:p w14:paraId="120037F8" w14:textId="10AFCBA7" w:rsidR="00AB1CFA" w:rsidRDefault="00AB1CFA" w:rsidP="000A4338">
      <w:r>
        <w:t xml:space="preserve">Questo per dire che </w:t>
      </w:r>
      <w:r w:rsidRPr="007C0EC6">
        <w:rPr>
          <w:highlight w:val="lightGray"/>
        </w:rPr>
        <w:t>l’attributo preattentivo funziona bene quando lavora da solo</w:t>
      </w:r>
      <w:r>
        <w:t>.</w:t>
      </w:r>
    </w:p>
    <w:p w14:paraId="43247D7D" w14:textId="03B8CE02" w:rsidR="00AB1CFA" w:rsidRDefault="00AB1CFA" w:rsidP="000A4338">
      <w:r>
        <w:t xml:space="preserve">Quando però all’attributo preattentivo se ne aggiunge un altro di attributo preattentivo per identificare più categorie (ad </w:t>
      </w:r>
      <w:r w:rsidRPr="007C0EC6">
        <w:rPr>
          <w:highlight w:val="cyan"/>
        </w:rPr>
        <w:t>esempio</w:t>
      </w:r>
      <w:r>
        <w:t xml:space="preserve"> aggiungere all’attributo pre</w:t>
      </w:r>
      <w:r w:rsidR="007C0EC6">
        <w:t>attentivo</w:t>
      </w:r>
      <w:r>
        <w:t xml:space="preserve"> </w:t>
      </w:r>
      <w:r w:rsidR="007C0EC6">
        <w:t>d</w:t>
      </w:r>
      <w:r>
        <w:t>el colore anche l’attributo pre</w:t>
      </w:r>
      <w:r w:rsidR="007C0EC6">
        <w:t>attentivo d</w:t>
      </w:r>
      <w:r>
        <w:t>ella forma)</w:t>
      </w:r>
      <w:r w:rsidR="00395DD8">
        <w:t>,</w:t>
      </w:r>
      <w:r>
        <w:t xml:space="preserve"> il nostro cervello impiega tanto tempo ad elaborare → abbiamo una </w:t>
      </w:r>
      <w:r w:rsidRPr="0090724B">
        <w:rPr>
          <w:i/>
          <w:iCs/>
        </w:rPr>
        <w:t>working memory</w:t>
      </w:r>
      <w:r>
        <w:t xml:space="preserve"> piccola.</w:t>
      </w:r>
    </w:p>
    <w:p w14:paraId="6668C7A0" w14:textId="5CBF378A" w:rsidR="00AB1CFA" w:rsidRDefault="00AB1CFA" w:rsidP="000A4338"/>
    <w:p w14:paraId="2EC290FC" w14:textId="30815A09" w:rsidR="00AB1CFA" w:rsidRDefault="00451AF0" w:rsidP="000A4338">
      <w:r>
        <w:t>Anche avendo una legenda che spiega colore-forma a cosa corrispond</w:t>
      </w:r>
      <w:r w:rsidR="00A73530">
        <w:t>ono</w:t>
      </w:r>
      <w:r>
        <w:t>, continueremmo a guardarla</w:t>
      </w:r>
      <w:r w:rsidR="00A51C9C">
        <w:t xml:space="preserve"> </w:t>
      </w:r>
      <w:r>
        <w:t>perché non ricorderemmo così tante categorie.</w:t>
      </w:r>
    </w:p>
    <w:p w14:paraId="39A250F1" w14:textId="2307FC61" w:rsidR="00451AF0" w:rsidRDefault="00451AF0" w:rsidP="000A4338"/>
    <w:p w14:paraId="0469CC04" w14:textId="7724CBD0" w:rsidR="00451AF0" w:rsidRDefault="00451AF0" w:rsidP="000A4338">
      <w:r w:rsidRPr="00B54CA9">
        <w:rPr>
          <w:highlight w:val="yellow"/>
        </w:rPr>
        <w:t xml:space="preserve">Slide </w:t>
      </w:r>
      <w:r w:rsidR="00175E0F" w:rsidRPr="00B54CA9">
        <w:rPr>
          <w:highlight w:val="yellow"/>
        </w:rPr>
        <w:t>25</w:t>
      </w:r>
    </w:p>
    <w:p w14:paraId="766D3362" w14:textId="21B59649" w:rsidR="00451AF0" w:rsidRDefault="00451AF0" w:rsidP="000A4338">
      <w:r>
        <w:t>Potremmo utilizzare dei colori più forti per fare in modo di ricordare meglio le categorie differenti.</w:t>
      </w:r>
    </w:p>
    <w:p w14:paraId="7474495E" w14:textId="6EA4B61B" w:rsidR="00693721" w:rsidRDefault="00693721" w:rsidP="000A4338">
      <w:r>
        <w:t>Si possono unire anche gli attributi preattentivi: colore e forma per indentificare una categoria specifica.</w:t>
      </w:r>
    </w:p>
    <w:p w14:paraId="3808ED38" w14:textId="5BE20852" w:rsidR="00693721" w:rsidRDefault="00693721" w:rsidP="000A4338">
      <w:r>
        <w:t>Ma anche facendo così abbiamo difficolta a ricordare.</w:t>
      </w:r>
    </w:p>
    <w:p w14:paraId="09660DF4" w14:textId="6145327C" w:rsidR="00693721" w:rsidRDefault="00693721" w:rsidP="000A4338">
      <w:r>
        <w:t xml:space="preserve">La </w:t>
      </w:r>
      <w:r w:rsidRPr="004562AA">
        <w:rPr>
          <w:i/>
          <w:iCs/>
        </w:rPr>
        <w:t>long time memory</w:t>
      </w:r>
      <w:r>
        <w:t xml:space="preserve"> difficlmente riesce ad immagazzinare queste informazioni.</w:t>
      </w:r>
    </w:p>
    <w:p w14:paraId="36AEA6C0" w14:textId="653FD636" w:rsidR="00693721" w:rsidRDefault="00693721" w:rsidP="000A4338"/>
    <w:p w14:paraId="5D09B3E0" w14:textId="2B75CA12" w:rsidR="00693721" w:rsidRDefault="00762305" w:rsidP="000A4338">
      <w:r>
        <w:t>Tendenzialmente la linea gialla la ricordiamo → giallo per noi è importante</w:t>
      </w:r>
    </w:p>
    <w:p w14:paraId="558F8A64" w14:textId="4348A8E2" w:rsidR="00762305" w:rsidRDefault="00762305" w:rsidP="000A4338">
      <w:r>
        <w:t>Verde → va tutto bene</w:t>
      </w:r>
      <w:r w:rsidR="004562AA">
        <w:tab/>
      </w:r>
      <w:r w:rsidR="004562AA">
        <w:tab/>
      </w:r>
      <w:r>
        <w:t>Rosso → concorrente</w:t>
      </w:r>
    </w:p>
    <w:p w14:paraId="36AE0B93" w14:textId="5583CFE6" w:rsidR="00762305" w:rsidRDefault="00762305" w:rsidP="000A4338">
      <w:r>
        <w:lastRenderedPageBreak/>
        <w:t>Attenzione ad utilizzare troppe informazioni nella stessa immagine.</w:t>
      </w:r>
    </w:p>
    <w:p w14:paraId="3CCB96AD" w14:textId="77777777" w:rsidR="004562AA" w:rsidRDefault="004562AA" w:rsidP="000A4338"/>
    <w:p w14:paraId="0EFA50D3" w14:textId="0DF51014" w:rsidR="00762305" w:rsidRPr="00912D2C" w:rsidRDefault="00762305" w:rsidP="000A4338">
      <w:pPr>
        <w:rPr>
          <w:color w:val="385623" w:themeColor="accent6" w:themeShade="80"/>
        </w:rPr>
      </w:pPr>
      <w:r w:rsidRPr="00912D2C">
        <w:rPr>
          <w:color w:val="385623" w:themeColor="accent6" w:themeShade="80"/>
          <w:highlight w:val="yellow"/>
        </w:rPr>
        <w:t>Non rappresentare più di 5 categorie.</w:t>
      </w:r>
    </w:p>
    <w:p w14:paraId="0D76806C" w14:textId="716CE510" w:rsidR="00762305" w:rsidRDefault="00762305" w:rsidP="000A4338"/>
    <w:p w14:paraId="799C9C1B" w14:textId="306D3E34" w:rsidR="006A5B66" w:rsidRDefault="006A5B66" w:rsidP="000A4338">
      <w:r w:rsidRPr="00912D2C">
        <w:rPr>
          <w:highlight w:val="yellow"/>
        </w:rPr>
        <w:t>Slide</w:t>
      </w:r>
      <w:r w:rsidR="00E726C7" w:rsidRPr="00912D2C">
        <w:rPr>
          <w:highlight w:val="yellow"/>
        </w:rPr>
        <w:t xml:space="preserve"> 26</w:t>
      </w:r>
    </w:p>
    <w:p w14:paraId="4DA2A771" w14:textId="12892F0C" w:rsidR="00762305" w:rsidRDefault="006A5B66" w:rsidP="000A4338">
      <w:r>
        <w:t>Un altro problema che spesso si vede nelle visualizzazion</w:t>
      </w:r>
      <w:r w:rsidR="006D3950">
        <w:t xml:space="preserve">i </w:t>
      </w:r>
      <w:r>
        <w:t>è utilizzare gli attributi preattentitvi in modo erroneo, per andare ad esprimere tante categor</w:t>
      </w:r>
      <w:r w:rsidR="008B3820">
        <w:t>i</w:t>
      </w:r>
      <w:r>
        <w:t>e.</w:t>
      </w:r>
    </w:p>
    <w:p w14:paraId="67A31451" w14:textId="34A75A4E" w:rsidR="006A5B66" w:rsidRDefault="00E726C7" w:rsidP="000A4338">
      <w:r>
        <w:br/>
      </w:r>
      <w:r w:rsidR="00CA0820">
        <w:t>Ci sono delle intensità di colore che si fanno fatica a distinguere: quindi attenzione agli attributi preattentivi che si utilizzano per distinguere le quantità.</w:t>
      </w:r>
    </w:p>
    <w:p w14:paraId="778EF8BE" w14:textId="13402E64" w:rsidR="00CA0820" w:rsidRDefault="00CA0820" w:rsidP="000A4338"/>
    <w:p w14:paraId="7924F91F" w14:textId="700A1AE3" w:rsidR="00CA0820" w:rsidRDefault="001833B9" w:rsidP="000A4338">
      <w:r w:rsidRPr="00987D2C">
        <w:rPr>
          <w:highlight w:val="yellow"/>
        </w:rPr>
        <w:t>Slide 28</w:t>
      </w:r>
    </w:p>
    <w:p w14:paraId="4EB6759E" w14:textId="24580F6C" w:rsidR="001833B9" w:rsidRDefault="001833B9" w:rsidP="000A4338">
      <w:r>
        <w:t xml:space="preserve">Sotto c’è uno </w:t>
      </w:r>
      <w:r w:rsidRPr="00987D2C">
        <w:rPr>
          <w:b/>
          <w:bCs/>
          <w:i/>
          <w:iCs/>
        </w:rPr>
        <w:t>scatter plot</w:t>
      </w:r>
      <w:r>
        <w:t>: visualizza dei punti che consente di mettere in relazioni due variabili (poste una sull’asse x ed una sull’asse y).</w:t>
      </w:r>
    </w:p>
    <w:p w14:paraId="09B9F8CC" w14:textId="77777777" w:rsidR="000D7F58" w:rsidRDefault="000D7F58" w:rsidP="000A4338"/>
    <w:p w14:paraId="465FB4AF" w14:textId="3E8A7317" w:rsidR="00D94D1C" w:rsidRDefault="001833B9" w:rsidP="000A4338">
      <w:r>
        <w:t xml:space="preserve">Sopra un </w:t>
      </w:r>
      <w:r w:rsidR="00D94D1C" w:rsidRPr="00987D2C">
        <w:rPr>
          <w:b/>
          <w:bCs/>
          <w:i/>
          <w:iCs/>
        </w:rPr>
        <w:t>grouped bar chart</w:t>
      </w:r>
      <w:r w:rsidR="00D94D1C">
        <w:t>: l’altezza media dei pazienti della classe azzurra nel primo gruppo,  altezza media dei pazienti della classe arancio nel primo gruppo…</w:t>
      </w:r>
    </w:p>
    <w:p w14:paraId="77A50C25" w14:textId="5766024F" w:rsidR="00D94D1C" w:rsidRDefault="005A093B" w:rsidP="000A4338">
      <w:r>
        <w:t>I colori possono indicare la sezione della classe a cui apprtiene il bambino.</w:t>
      </w:r>
    </w:p>
    <w:p w14:paraId="7F73710E" w14:textId="0F978024" w:rsidR="005A093B" w:rsidRDefault="0059529A" w:rsidP="000A4338">
      <w:r>
        <w:t>L’asse x la classe (1°, 2°..elementare), i gruppi che permettono di fare delle differenze tra le diverse sezioni.</w:t>
      </w:r>
    </w:p>
    <w:p w14:paraId="31AB5367" w14:textId="523D51FA" w:rsidR="0059529A" w:rsidRDefault="0059529A" w:rsidP="000A4338">
      <w:r>
        <w:t>L’asse y i valori delle altezze.</w:t>
      </w:r>
    </w:p>
    <w:p w14:paraId="3B5027E0" w14:textId="2FBF0FC9" w:rsidR="0059529A" w:rsidRDefault="0059529A" w:rsidP="000A4338">
      <w:r>
        <w:t xml:space="preserve">Quindi si fa il </w:t>
      </w:r>
      <w:r w:rsidRPr="002E5702">
        <w:rPr>
          <w:highlight w:val="lightGray"/>
        </w:rPr>
        <w:t>bar chart per considerare una variabile univariata</w:t>
      </w:r>
      <w:r>
        <w:t>.</w:t>
      </w:r>
    </w:p>
    <w:p w14:paraId="4FCD6411" w14:textId="1584B60C" w:rsidR="0059529A" w:rsidRDefault="0059529A" w:rsidP="000A4338"/>
    <w:p w14:paraId="6E09EF49" w14:textId="6654B315" w:rsidR="00BA3762" w:rsidRDefault="00BA3762" w:rsidP="000A4338">
      <w:r>
        <w:t>I colori utilizzati non sono completamente saturati (molto accesi quindi), ma sono colori meno saturati</w:t>
      </w:r>
      <w:r w:rsidR="002E5702">
        <w:t>,</w:t>
      </w:r>
      <w:r>
        <w:t xml:space="preserve"> a cui il nostro occhio è più abituato → non vediamo il mare completamente blu ad </w:t>
      </w:r>
      <w:r w:rsidRPr="001D1474">
        <w:rPr>
          <w:highlight w:val="cyan"/>
        </w:rPr>
        <w:t>esempio</w:t>
      </w:r>
      <w:r>
        <w:t>.</w:t>
      </w:r>
    </w:p>
    <w:p w14:paraId="240CC9B6" w14:textId="19A30963" w:rsidR="00BA3762" w:rsidRDefault="00BA3762" w:rsidP="000A4338"/>
    <w:p w14:paraId="1EABCC45" w14:textId="2025AF50" w:rsidR="00BA3762" w:rsidRDefault="00BA3762" w:rsidP="000A4338">
      <w:r>
        <w:t>I colori completamente saturati si utilizzano in determinati contesti.</w:t>
      </w:r>
    </w:p>
    <w:p w14:paraId="64916399" w14:textId="130F6ACC" w:rsidR="00BA3762" w:rsidRDefault="00BA3762" w:rsidP="000A4338"/>
    <w:p w14:paraId="2F28BE13" w14:textId="77777777" w:rsidR="001D1474" w:rsidRDefault="001D1474" w:rsidP="006A7BFD"/>
    <w:p w14:paraId="1FC8D700" w14:textId="2AC860AE" w:rsidR="001D1474" w:rsidRDefault="001D1474" w:rsidP="001857BE">
      <w:pPr>
        <w:jc w:val="center"/>
      </w:pPr>
      <w:r>
        <w:t>QUINDI</w:t>
      </w:r>
    </w:p>
    <w:p w14:paraId="70DCACCC" w14:textId="4910ACFA" w:rsidR="006A7BFD" w:rsidRDefault="006A7BFD" w:rsidP="001857BE">
      <w:pPr>
        <w:jc w:val="center"/>
      </w:pPr>
      <w:r w:rsidRPr="001857BE">
        <w:rPr>
          <w:b/>
          <w:bCs/>
          <w:i/>
          <w:iCs/>
        </w:rPr>
        <w:t>scatter plot</w:t>
      </w:r>
      <w:r>
        <w:t xml:space="preserve"> = relazioni due variabili continue. no categoriche</w:t>
      </w:r>
    </w:p>
    <w:p w14:paraId="50F0B94F" w14:textId="2C4F18EE" w:rsidR="006A7BFD" w:rsidRDefault="001857BE" w:rsidP="001857BE">
      <w:pPr>
        <w:tabs>
          <w:tab w:val="center" w:pos="4819"/>
          <w:tab w:val="left" w:pos="7500"/>
        </w:tabs>
      </w:pPr>
      <w:r>
        <w:rPr>
          <w:b/>
          <w:bCs/>
          <w:i/>
          <w:iCs/>
        </w:rPr>
        <w:tab/>
      </w:r>
      <w:r w:rsidR="006A7BFD" w:rsidRPr="001857BE">
        <w:rPr>
          <w:b/>
          <w:bCs/>
          <w:i/>
          <w:iCs/>
        </w:rPr>
        <w:t>bar chart</w:t>
      </w:r>
      <w:r w:rsidR="006A7BFD">
        <w:t xml:space="preserve"> = per visualizzare un'unica variabile</w:t>
      </w:r>
    </w:p>
    <w:p w14:paraId="717C36D4" w14:textId="45505116" w:rsidR="00030EF9" w:rsidRDefault="00030EF9" w:rsidP="001857BE">
      <w:pPr>
        <w:tabs>
          <w:tab w:val="center" w:pos="4819"/>
          <w:tab w:val="left" w:pos="7500"/>
        </w:tabs>
      </w:pPr>
    </w:p>
    <w:p w14:paraId="35438C63" w14:textId="77777777" w:rsidR="00030EF9" w:rsidRDefault="00030EF9" w:rsidP="001857BE">
      <w:pPr>
        <w:tabs>
          <w:tab w:val="center" w:pos="4819"/>
          <w:tab w:val="left" w:pos="7500"/>
        </w:tabs>
      </w:pPr>
    </w:p>
    <w:sectPr w:rsidR="00030E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57202"/>
    <w:multiLevelType w:val="hybridMultilevel"/>
    <w:tmpl w:val="5B343E6E"/>
    <w:lvl w:ilvl="0" w:tplc="A91C0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64"/>
    <w:rsid w:val="000046E9"/>
    <w:rsid w:val="00013A89"/>
    <w:rsid w:val="00017DBA"/>
    <w:rsid w:val="00022807"/>
    <w:rsid w:val="00030EF9"/>
    <w:rsid w:val="0005094F"/>
    <w:rsid w:val="0006425F"/>
    <w:rsid w:val="000774B0"/>
    <w:rsid w:val="000816F3"/>
    <w:rsid w:val="000850C3"/>
    <w:rsid w:val="000872D6"/>
    <w:rsid w:val="000950DE"/>
    <w:rsid w:val="000A4338"/>
    <w:rsid w:val="000B0E73"/>
    <w:rsid w:val="000B787F"/>
    <w:rsid w:val="000C3581"/>
    <w:rsid w:val="000C472C"/>
    <w:rsid w:val="000D7F58"/>
    <w:rsid w:val="000E1878"/>
    <w:rsid w:val="000E2D77"/>
    <w:rsid w:val="000F28AC"/>
    <w:rsid w:val="000F3DF0"/>
    <w:rsid w:val="000F4CDF"/>
    <w:rsid w:val="001228AD"/>
    <w:rsid w:val="00126300"/>
    <w:rsid w:val="00127048"/>
    <w:rsid w:val="00132B70"/>
    <w:rsid w:val="00135CD1"/>
    <w:rsid w:val="00146E03"/>
    <w:rsid w:val="00154EE2"/>
    <w:rsid w:val="00175E0F"/>
    <w:rsid w:val="00180917"/>
    <w:rsid w:val="00182A76"/>
    <w:rsid w:val="001833B9"/>
    <w:rsid w:val="001857BE"/>
    <w:rsid w:val="00195C62"/>
    <w:rsid w:val="00196D19"/>
    <w:rsid w:val="001A1046"/>
    <w:rsid w:val="001B2869"/>
    <w:rsid w:val="001B56EA"/>
    <w:rsid w:val="001B66B0"/>
    <w:rsid w:val="001D1474"/>
    <w:rsid w:val="001E3CEF"/>
    <w:rsid w:val="00216612"/>
    <w:rsid w:val="002546E8"/>
    <w:rsid w:val="002925D0"/>
    <w:rsid w:val="002A224A"/>
    <w:rsid w:val="002A694A"/>
    <w:rsid w:val="002B4635"/>
    <w:rsid w:val="002B5A24"/>
    <w:rsid w:val="002D73F4"/>
    <w:rsid w:val="002E27EA"/>
    <w:rsid w:val="002E3C00"/>
    <w:rsid w:val="002E457F"/>
    <w:rsid w:val="002E5702"/>
    <w:rsid w:val="002F3AA2"/>
    <w:rsid w:val="002F7393"/>
    <w:rsid w:val="00301F03"/>
    <w:rsid w:val="003126A0"/>
    <w:rsid w:val="0031402C"/>
    <w:rsid w:val="0032257F"/>
    <w:rsid w:val="00330EAB"/>
    <w:rsid w:val="0033209E"/>
    <w:rsid w:val="00364C98"/>
    <w:rsid w:val="00370BCA"/>
    <w:rsid w:val="00386FDA"/>
    <w:rsid w:val="00390327"/>
    <w:rsid w:val="00395DD8"/>
    <w:rsid w:val="003B0AD0"/>
    <w:rsid w:val="003B7C51"/>
    <w:rsid w:val="003C0722"/>
    <w:rsid w:val="003E3DF4"/>
    <w:rsid w:val="003F2514"/>
    <w:rsid w:val="00404B1B"/>
    <w:rsid w:val="00405493"/>
    <w:rsid w:val="004066C0"/>
    <w:rsid w:val="00415256"/>
    <w:rsid w:val="00423F05"/>
    <w:rsid w:val="00431EF0"/>
    <w:rsid w:val="00451AF0"/>
    <w:rsid w:val="004562AA"/>
    <w:rsid w:val="00473647"/>
    <w:rsid w:val="00477BE3"/>
    <w:rsid w:val="00484447"/>
    <w:rsid w:val="00491C62"/>
    <w:rsid w:val="004A119D"/>
    <w:rsid w:val="004A2B76"/>
    <w:rsid w:val="004C071E"/>
    <w:rsid w:val="004E30ED"/>
    <w:rsid w:val="004E5F67"/>
    <w:rsid w:val="004F74F6"/>
    <w:rsid w:val="00505B51"/>
    <w:rsid w:val="005147AD"/>
    <w:rsid w:val="00533C7C"/>
    <w:rsid w:val="00534E7D"/>
    <w:rsid w:val="00535B15"/>
    <w:rsid w:val="005612AF"/>
    <w:rsid w:val="00563234"/>
    <w:rsid w:val="0056730E"/>
    <w:rsid w:val="00585741"/>
    <w:rsid w:val="0058581E"/>
    <w:rsid w:val="0059146F"/>
    <w:rsid w:val="00594220"/>
    <w:rsid w:val="0059529A"/>
    <w:rsid w:val="00597293"/>
    <w:rsid w:val="005A093B"/>
    <w:rsid w:val="005B4C82"/>
    <w:rsid w:val="005B62E0"/>
    <w:rsid w:val="005D3E6C"/>
    <w:rsid w:val="005D41D9"/>
    <w:rsid w:val="005D6AFF"/>
    <w:rsid w:val="006200EF"/>
    <w:rsid w:val="00625FE6"/>
    <w:rsid w:val="0062757B"/>
    <w:rsid w:val="00630696"/>
    <w:rsid w:val="0065095D"/>
    <w:rsid w:val="00656742"/>
    <w:rsid w:val="00662F0C"/>
    <w:rsid w:val="0067116A"/>
    <w:rsid w:val="006720E1"/>
    <w:rsid w:val="00677524"/>
    <w:rsid w:val="006810D6"/>
    <w:rsid w:val="00682856"/>
    <w:rsid w:val="00693721"/>
    <w:rsid w:val="006A479C"/>
    <w:rsid w:val="006A5B66"/>
    <w:rsid w:val="006A7BFD"/>
    <w:rsid w:val="006B33B8"/>
    <w:rsid w:val="006D3950"/>
    <w:rsid w:val="006F766D"/>
    <w:rsid w:val="00700A71"/>
    <w:rsid w:val="00730AA3"/>
    <w:rsid w:val="00733070"/>
    <w:rsid w:val="00740238"/>
    <w:rsid w:val="007408B2"/>
    <w:rsid w:val="00743FCA"/>
    <w:rsid w:val="00762305"/>
    <w:rsid w:val="0077203E"/>
    <w:rsid w:val="00772F9E"/>
    <w:rsid w:val="007806FF"/>
    <w:rsid w:val="00787806"/>
    <w:rsid w:val="007914B7"/>
    <w:rsid w:val="00793F5F"/>
    <w:rsid w:val="007A3225"/>
    <w:rsid w:val="007C0EC6"/>
    <w:rsid w:val="007C2312"/>
    <w:rsid w:val="007C4EB5"/>
    <w:rsid w:val="007F0179"/>
    <w:rsid w:val="00820334"/>
    <w:rsid w:val="0082789A"/>
    <w:rsid w:val="008411B6"/>
    <w:rsid w:val="0084384A"/>
    <w:rsid w:val="00843EFC"/>
    <w:rsid w:val="00846519"/>
    <w:rsid w:val="008558FB"/>
    <w:rsid w:val="0085759D"/>
    <w:rsid w:val="008614AB"/>
    <w:rsid w:val="00863ADF"/>
    <w:rsid w:val="008A11C8"/>
    <w:rsid w:val="008A3E21"/>
    <w:rsid w:val="008B3820"/>
    <w:rsid w:val="008C2CBA"/>
    <w:rsid w:val="008D3240"/>
    <w:rsid w:val="008D4303"/>
    <w:rsid w:val="008D4653"/>
    <w:rsid w:val="008E321A"/>
    <w:rsid w:val="00900F23"/>
    <w:rsid w:val="009052BB"/>
    <w:rsid w:val="0090724B"/>
    <w:rsid w:val="0091005D"/>
    <w:rsid w:val="00912D2C"/>
    <w:rsid w:val="0093134D"/>
    <w:rsid w:val="00935A0D"/>
    <w:rsid w:val="00950E1D"/>
    <w:rsid w:val="00953EC0"/>
    <w:rsid w:val="009547EF"/>
    <w:rsid w:val="009735F8"/>
    <w:rsid w:val="00976CA5"/>
    <w:rsid w:val="00984C40"/>
    <w:rsid w:val="00984F64"/>
    <w:rsid w:val="00985C57"/>
    <w:rsid w:val="00987D2C"/>
    <w:rsid w:val="009B003B"/>
    <w:rsid w:val="009B10D0"/>
    <w:rsid w:val="009B13CD"/>
    <w:rsid w:val="009B33E5"/>
    <w:rsid w:val="009B57B2"/>
    <w:rsid w:val="009C1ABF"/>
    <w:rsid w:val="009C66C3"/>
    <w:rsid w:val="009C6DD1"/>
    <w:rsid w:val="009D7A86"/>
    <w:rsid w:val="009F2F91"/>
    <w:rsid w:val="00A03AE4"/>
    <w:rsid w:val="00A10E93"/>
    <w:rsid w:val="00A17E28"/>
    <w:rsid w:val="00A22934"/>
    <w:rsid w:val="00A25853"/>
    <w:rsid w:val="00A25F7B"/>
    <w:rsid w:val="00A352B5"/>
    <w:rsid w:val="00A41912"/>
    <w:rsid w:val="00A457E0"/>
    <w:rsid w:val="00A516C5"/>
    <w:rsid w:val="00A51C9C"/>
    <w:rsid w:val="00A57259"/>
    <w:rsid w:val="00A60C66"/>
    <w:rsid w:val="00A73530"/>
    <w:rsid w:val="00A80422"/>
    <w:rsid w:val="00A81124"/>
    <w:rsid w:val="00A82074"/>
    <w:rsid w:val="00A83CC3"/>
    <w:rsid w:val="00A905BC"/>
    <w:rsid w:val="00A937F8"/>
    <w:rsid w:val="00AB1CFA"/>
    <w:rsid w:val="00AC781D"/>
    <w:rsid w:val="00AF142C"/>
    <w:rsid w:val="00AF17C0"/>
    <w:rsid w:val="00B13378"/>
    <w:rsid w:val="00B155DD"/>
    <w:rsid w:val="00B259A2"/>
    <w:rsid w:val="00B54CA9"/>
    <w:rsid w:val="00B71888"/>
    <w:rsid w:val="00B857BF"/>
    <w:rsid w:val="00BA3762"/>
    <w:rsid w:val="00BB3468"/>
    <w:rsid w:val="00BB37C5"/>
    <w:rsid w:val="00BE2F40"/>
    <w:rsid w:val="00BE48D6"/>
    <w:rsid w:val="00BE7DB9"/>
    <w:rsid w:val="00C03BAF"/>
    <w:rsid w:val="00C1024D"/>
    <w:rsid w:val="00C11E5E"/>
    <w:rsid w:val="00C1416B"/>
    <w:rsid w:val="00C161B2"/>
    <w:rsid w:val="00C17902"/>
    <w:rsid w:val="00C2209B"/>
    <w:rsid w:val="00C319E9"/>
    <w:rsid w:val="00C3567F"/>
    <w:rsid w:val="00C4385F"/>
    <w:rsid w:val="00C47AD2"/>
    <w:rsid w:val="00C51F6F"/>
    <w:rsid w:val="00C5370C"/>
    <w:rsid w:val="00C65B80"/>
    <w:rsid w:val="00C909F9"/>
    <w:rsid w:val="00C90AA1"/>
    <w:rsid w:val="00C90E65"/>
    <w:rsid w:val="00CA0820"/>
    <w:rsid w:val="00CA4397"/>
    <w:rsid w:val="00CB0F11"/>
    <w:rsid w:val="00CB309A"/>
    <w:rsid w:val="00CC3D59"/>
    <w:rsid w:val="00CD0DD7"/>
    <w:rsid w:val="00CD106C"/>
    <w:rsid w:val="00CD2AED"/>
    <w:rsid w:val="00CD5189"/>
    <w:rsid w:val="00CD749D"/>
    <w:rsid w:val="00CE00B1"/>
    <w:rsid w:val="00CE0BB3"/>
    <w:rsid w:val="00CE44AC"/>
    <w:rsid w:val="00D0078F"/>
    <w:rsid w:val="00D0400F"/>
    <w:rsid w:val="00D11C4A"/>
    <w:rsid w:val="00D13A4B"/>
    <w:rsid w:val="00D14920"/>
    <w:rsid w:val="00D16E2D"/>
    <w:rsid w:val="00D43A47"/>
    <w:rsid w:val="00D544EE"/>
    <w:rsid w:val="00D55923"/>
    <w:rsid w:val="00D57CB5"/>
    <w:rsid w:val="00D65E4D"/>
    <w:rsid w:val="00D86342"/>
    <w:rsid w:val="00D92209"/>
    <w:rsid w:val="00D94D1C"/>
    <w:rsid w:val="00DA7037"/>
    <w:rsid w:val="00DC43D7"/>
    <w:rsid w:val="00DD4CF0"/>
    <w:rsid w:val="00DE076A"/>
    <w:rsid w:val="00E00BB2"/>
    <w:rsid w:val="00E03698"/>
    <w:rsid w:val="00E05EAE"/>
    <w:rsid w:val="00E243C4"/>
    <w:rsid w:val="00E25EB6"/>
    <w:rsid w:val="00E4305B"/>
    <w:rsid w:val="00E45824"/>
    <w:rsid w:val="00E47904"/>
    <w:rsid w:val="00E47FE1"/>
    <w:rsid w:val="00E52562"/>
    <w:rsid w:val="00E726C7"/>
    <w:rsid w:val="00E7547F"/>
    <w:rsid w:val="00E92EB9"/>
    <w:rsid w:val="00EA7958"/>
    <w:rsid w:val="00EB6881"/>
    <w:rsid w:val="00EC0C18"/>
    <w:rsid w:val="00ED6654"/>
    <w:rsid w:val="00ED72D7"/>
    <w:rsid w:val="00EF381A"/>
    <w:rsid w:val="00EF6250"/>
    <w:rsid w:val="00F123EB"/>
    <w:rsid w:val="00F26820"/>
    <w:rsid w:val="00F30F36"/>
    <w:rsid w:val="00F37AA6"/>
    <w:rsid w:val="00F475B9"/>
    <w:rsid w:val="00F57F4A"/>
    <w:rsid w:val="00F70011"/>
    <w:rsid w:val="00F74FF4"/>
    <w:rsid w:val="00F809CD"/>
    <w:rsid w:val="00F81429"/>
    <w:rsid w:val="00F96068"/>
    <w:rsid w:val="00FB05DB"/>
    <w:rsid w:val="00FD252A"/>
    <w:rsid w:val="00F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E58"/>
  <w15:chartTrackingRefBased/>
  <w15:docId w15:val="{F124DE39-4F81-4BD8-ABA5-1C81B951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2444</Words>
  <Characters>13932</Characters>
  <Application>Microsoft Office Word</Application>
  <DocSecurity>0</DocSecurity>
  <Lines>116</Lines>
  <Paragraphs>32</Paragraphs>
  <ScaleCrop>false</ScaleCrop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481</cp:revision>
  <dcterms:created xsi:type="dcterms:W3CDTF">2021-04-23T12:31:00Z</dcterms:created>
  <dcterms:modified xsi:type="dcterms:W3CDTF">2021-04-27T15:05:00Z</dcterms:modified>
</cp:coreProperties>
</file>