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5F4">
    <v:background id="_x0000_s1025">
      <v:fill type="tile" on="t" color2="#FFFFFF" o:title="paper2" focussize="0,0" recolor="t" r:id="rId4"/>
    </v:background>
  </w:background>
  <w:body>
    <w:p>
      <w:pPr/>
      <w:r>
        <w:t>第一天知识复习:--网络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OSI参考模型:</w:t>
      </w:r>
      <w:r>
        <w:rPr>
          <w:sz w:val="13"/>
          <w:szCs w:val="13"/>
        </w:rPr>
        <w:br w:type="textWrapping"/>
      </w:r>
      <w:r>
        <w:rPr>
          <w:sz w:val="13"/>
          <w:szCs w:val="13"/>
        </w:rPr>
        <w:t>第一层:物理层、  比特：传输介质、hub集线器</w:t>
      </w:r>
    </w:p>
    <w:p>
      <w:pPr>
        <w:rPr>
          <w:color w:val="FF0000"/>
          <w:sz w:val="13"/>
          <w:szCs w:val="13"/>
        </w:rPr>
      </w:pPr>
      <w:r>
        <w:rPr>
          <w:sz w:val="13"/>
          <w:szCs w:val="13"/>
        </w:rPr>
        <w:t>第二层:数据链路层、  帧：交换机</w:t>
      </w:r>
      <w:r>
        <w:rPr>
          <w:color w:val="0070C0"/>
          <w:sz w:val="13"/>
          <w:szCs w:val="13"/>
        </w:rPr>
        <w:t>（工作原理：学习--&gt;广播--&gt;更新--&gt;老化）；MAC地址：48位（前24位为组织唯一标示符，后24位为厂商保留），4个二进制数换算成1个16进制数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交换机在转发数据帧的时候，要查询它的MAC地址表。如果MAC地址没有在地址表中，就向其他所有端口发送。MAC地址时动态学习来的，根据数据帧的源MAC地址学习。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交换机连接的网络出在一个相同的广播域。如果有很多交换机连接起来，形成一个大的广播域，有可能发生广播风暴。为了实现广播控制，可以划分VLAN。所以VLAN的最主要作用时划分广播域，实现广播控制。</w:t>
      </w:r>
    </w:p>
    <w:p>
      <w:pPr>
        <w:rPr>
          <w:color w:val="FF0000"/>
          <w:sz w:val="13"/>
          <w:szCs w:val="13"/>
        </w:rPr>
      </w:pPr>
      <w:r>
        <w:rPr>
          <w:color w:val="FF0000"/>
          <w:sz w:val="13"/>
          <w:szCs w:val="13"/>
        </w:rPr>
        <w:t>Trunk中继：不同交换机上的相同VLAN通信；为了实现不同VLAN的机器可以互相通信，需要配置三层交换。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以太通道：将多条物理线路捆绑成一条逻辑链路，以增加带宽。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生成树：为了防止二层环路导致的广播风暴，引入了生成树协议。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生成树STP工作过程：1.选根网桥；2.每个非根网桥选一个根端口；3.每个物理段选一个指定端口；既不是根端口又不是指定端口的端口被阻塞。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第三层：网络层、   包（分组）：</w:t>
      </w:r>
      <w:r>
        <w:rPr>
          <w:color w:val="0070C0"/>
          <w:sz w:val="13"/>
          <w:szCs w:val="13"/>
        </w:rPr>
        <w:t>路由器：路由器可以实现不同网路的互联互通。</w:t>
      </w:r>
      <w:r>
        <w:rPr>
          <w:sz w:val="13"/>
          <w:szCs w:val="13"/>
        </w:rPr>
        <w:br w:type="textWrapping"/>
      </w:r>
      <w:r>
        <w:rPr>
          <w:sz w:val="13"/>
          <w:szCs w:val="13"/>
        </w:rPr>
        <w:t>I</w:t>
      </w:r>
      <w:r>
        <w:rPr>
          <w:color w:val="FF0000"/>
          <w:sz w:val="13"/>
          <w:szCs w:val="13"/>
        </w:rPr>
        <w:t>P地址：IPV4地址是32位二进制数，左边连续N位是网络位，剩余部分是主机位。为了人为上的方便，将每8位换算成十进制数，再用小数点把各位隔开，称作点分十进制。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子网掩码：二进制模式下，将网络位全置1，主机位全置0。用于判断IP地址哪些部分是网络，哪些部分是主机。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IP地址分类：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A：1-127:前8位是网络，第一位必须是0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B：128-191:前16位是网络，前2位必须是10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C：192-223:前24位是网络，前3位必须是110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D：224-239:前4位必须是1110，用于多播也叫组播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E：240-255:前5位必须是11110，保留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CIDR：无类域间路由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网关：本地网络路由器那个端口的地址。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在生产环境下，相同的VLAN处于相同网段，不同VALN网段不同。VLAN的网关是三层交换机上SVI（交换虚拟端口）端口的地址。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路由的类型：直连、静态、默认路由（缺省路由）、动态路由（OSPF、RIP、BGP）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ARP：地址解析协议，可以将IP地址和MAC地址进行解析映射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ICMP：ping命令底层采用的协议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HSRP/VRRP：热备份路由协议/虚拟冗余路由协议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第四层：传输层、  段</w:t>
      </w:r>
      <w:r>
        <w:rPr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TCP：传输控制协议，面向连接的、可靠的协议。TCP三次握手：A发送syn=1的数据给B ，B回应syn=1和ack=1的数据给A ，A发送ack=1的数据给B。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UDP：用户数据报协议，非面向连接、不可靠的协议。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常用端口：FTP：21/22；SSH：22；TELNET：23；DNS：53；TFTP：69；HTTP：80；POP3：110；RPC：111；IMAP：143；NTP：123；HTTPS：443；MYSQL：3306；ZABBIX：10050/10051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NAT：网络地址转换，将一个网路地址转换成另一个网络地址。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动态：多对多；静态：一对一；PAT：一对多</w:t>
      </w:r>
      <w:r>
        <w:rPr>
          <w:color w:val="FF0000"/>
          <w:sz w:val="13"/>
          <w:szCs w:val="13"/>
        </w:rPr>
        <w:br w:type="textWrapping"/>
      </w:r>
      <w:r>
        <w:rPr>
          <w:color w:val="FF0000"/>
          <w:sz w:val="13"/>
          <w:szCs w:val="13"/>
        </w:rPr>
        <w:t>私有网络：A:10.0.0./8；B:172.16.0.0-172.31.0.0/16；C:192.168.0.0-192.168.255.0/24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第五层：会话层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第六层：表示层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第七层：应用层</w:t>
      </w:r>
    </w:p>
    <w:p>
      <w:pPr/>
    </w:p>
    <w:p>
      <w:pPr/>
    </w:p>
    <w:p>
      <w:pPr/>
    </w:p>
    <w:p>
      <w:pPr/>
    </w:p>
    <w:p>
      <w:pPr>
        <w:rPr>
          <w:sz w:val="13"/>
          <w:szCs w:val="13"/>
        </w:rPr>
      </w:pPr>
      <w:r>
        <w:rPr>
          <w:sz w:val="13"/>
          <w:szCs w:val="13"/>
        </w:rPr>
        <w:t>第二天知识复习：Linux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Linux本质上是一个内核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企业使用较多RHEL7和centos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CentOS:Community  Enterprise  OS</w:t>
      </w:r>
      <w:r>
        <w:rPr>
          <w:sz w:val="13"/>
          <w:szCs w:val="13"/>
        </w:rPr>
        <w:br w:type="textWrapping"/>
      </w:r>
      <w:r>
        <w:rPr>
          <w:sz w:val="13"/>
          <w:szCs w:val="13"/>
        </w:rPr>
        <w:t>个人：Ubuntu</w:t>
      </w:r>
      <w:r>
        <w:rPr>
          <w:sz w:val="13"/>
          <w:szCs w:val="13"/>
        </w:rPr>
        <w:br w:type="textWrapping"/>
      </w:r>
      <w:r>
        <w:rPr>
          <w:sz w:val="13"/>
          <w:szCs w:val="13"/>
        </w:rPr>
        <w:t>国产Linux：Deepin Linux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磁盘，一般物理盘都是sd，虚拟盘用vd。第一块盘是a，但是sda很可能是服务器的一个RAID阵列。磁盘上的分区编号从1开始。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如果是MBR记录磁盘，最多4个分区；4主或3主加1扩展。MBR最大支持2.2TB左右的磁盘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GPT磁盘：最多128个主分区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分区工具fdisk只能支持MBR分区表；parted既可以支持MBR，又可以支持GPT。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格式化的文件系统：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EXT4：更加适合小文件；</w:t>
      </w:r>
      <w:r>
        <w:rPr>
          <w:sz w:val="13"/>
          <w:szCs w:val="13"/>
        </w:rPr>
        <w:br w:type="textWrapping"/>
      </w:r>
      <w:r>
        <w:rPr>
          <w:sz w:val="13"/>
          <w:szCs w:val="13"/>
        </w:rPr>
        <w:t>XFS：适合大文件</w:t>
      </w: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  <w:r>
        <w:rPr>
          <w:sz w:val="13"/>
          <w:szCs w:val="13"/>
        </w:rPr>
        <w:t>安装Linux最少需要1个分区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Linux分区：分区没有固定的方式，但有规则可以遵守，遵守会持续增大的目录，单独分区出去。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/boot  1G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/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/var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/home 不一定要分</w:t>
      </w:r>
    </w:p>
    <w:p>
      <w:pPr>
        <w:rPr>
          <w:sz w:val="13"/>
          <w:szCs w:val="13"/>
        </w:rPr>
      </w:pPr>
    </w:p>
    <w:p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>命令行提示符的含义：用PS1环境变量定义</w:t>
      </w:r>
      <w:r>
        <w:rPr>
          <w:sz w:val="13"/>
          <w:szCs w:val="13"/>
        </w:rPr>
        <w:br w:type="textWrapping"/>
      </w:r>
      <w:r>
        <w:rPr>
          <w:rFonts w:hint="eastAsia"/>
          <w:sz w:val="13"/>
          <w:szCs w:val="13"/>
        </w:rPr>
        <w:t>[root@room12pc28 ~]#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[用户名@主机名 相对路径]用户提示符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查看内核版本：uname  -r</w:t>
      </w:r>
    </w:p>
    <w:p>
      <w:pPr>
        <w:rPr>
          <w:rFonts w:hint="default"/>
          <w:sz w:val="13"/>
          <w:szCs w:val="13"/>
        </w:rPr>
      </w:pP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Linux查找命令的顺序：函数--&gt;别名--&gt;内部命令--&gt;外部命令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vim  ~/.bashrc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lh(){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ls  -lh  $*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}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source  ~/.bashrc   #使刚编辑的内容马上生效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type  lh  #可以知道命令的类别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\ls 或\cp  #执行命令本身，而不是别名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外部命令：命令有一个对应的文件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内部命令：好像是系统与生俱来的功能一样，不需要对应文件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mv   /usr/bin/ls  ~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ls会出错，所以ls是外部命令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rm  -rf  /usr/bin/cd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再执行cd命令，仍然可以正常执行，说明cd是内部命令。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命令的类别是可以用type测试出来的，例如：type  cd会显示是shell内迁命令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列出所有内部命令的指令：enable  #列出所有的内部命令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快速编辑机巧：Tab键自动补全，可以补全命令字、选项、参数、文件路径、软件名、服务名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挂载光盘或分区：mount  命令  格式：mount  设备路径  挂载点目录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通配符：*  #任意多个字符  ？  #任意单个字符  []  #匹配集合范围内的值  {}   #只匹配花括号内指定的值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vim  #文件编辑器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三种工作模式：命令模式、插入模式、末行模式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rm  -rf   #在生产环境下一定要慎重使用</w:t>
      </w:r>
    </w:p>
    <w:p>
      <w:pPr>
        <w:rPr>
          <w:rFonts w:hint="eastAsia"/>
          <w:sz w:val="13"/>
          <w:szCs w:val="13"/>
        </w:rPr>
      </w:pP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在线的yum源：</w:t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fldChar w:fldCharType="begin"/>
      </w:r>
      <w:r>
        <w:rPr>
          <w:rFonts w:hint="default"/>
          <w:sz w:val="13"/>
          <w:szCs w:val="13"/>
        </w:rPr>
        <w:instrText xml:space="preserve"> HYPERLINK "http://mirrors.163.com" </w:instrText>
      </w:r>
      <w:r>
        <w:rPr>
          <w:rFonts w:hint="default"/>
          <w:sz w:val="13"/>
          <w:szCs w:val="13"/>
        </w:rPr>
        <w:fldChar w:fldCharType="separate"/>
      </w:r>
      <w:r>
        <w:rPr>
          <w:rStyle w:val="3"/>
          <w:rFonts w:hint="default"/>
          <w:sz w:val="13"/>
          <w:szCs w:val="13"/>
        </w:rPr>
        <w:t>http://mirrors.163.com</w:t>
      </w:r>
      <w:r>
        <w:rPr>
          <w:rStyle w:val="3"/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fldChar w:fldCharType="end"/>
      </w:r>
      <w:r>
        <w:rPr>
          <w:rFonts w:hint="default"/>
          <w:sz w:val="13"/>
          <w:szCs w:val="13"/>
        </w:rPr>
        <w:t>http://mirrors.aliyun.com</w:t>
      </w:r>
      <w:r>
        <w:rPr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fldChar w:fldCharType="begin"/>
      </w:r>
      <w:r>
        <w:rPr>
          <w:rFonts w:hint="default"/>
          <w:sz w:val="13"/>
          <w:szCs w:val="13"/>
        </w:rPr>
        <w:instrText xml:space="preserve"> HYPERLINK "https://fedoraproject.org/wiki/EPEL/zh-cn" </w:instrText>
      </w:r>
      <w:r>
        <w:rPr>
          <w:rFonts w:hint="default"/>
          <w:sz w:val="13"/>
          <w:szCs w:val="13"/>
        </w:rPr>
        <w:fldChar w:fldCharType="separate"/>
      </w:r>
      <w:r>
        <w:rPr>
          <w:rStyle w:val="3"/>
          <w:rFonts w:hint="default"/>
          <w:sz w:val="13"/>
          <w:szCs w:val="13"/>
        </w:rPr>
        <w:t>https://fedoraproject.org/wiki/EPEL/zh-cn</w:t>
      </w:r>
      <w:r>
        <w:rPr>
          <w:rStyle w:val="3"/>
          <w:rFonts w:hint="default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fldChar w:fldCharType="end"/>
      </w:r>
    </w:p>
    <w:p>
      <w:pPr>
        <w:rPr>
          <w:rFonts w:hint="default"/>
          <w:sz w:val="13"/>
          <w:szCs w:val="13"/>
        </w:rPr>
      </w:pPr>
      <w:r>
        <w:rPr>
          <w:rFonts w:hint="default"/>
          <w:sz w:val="13"/>
          <w:szCs w:val="13"/>
        </w:rPr>
        <w:t>网卡的存储路径：/etc/sysconfig/network-scripts/ifcfg-eth0</w:t>
      </w:r>
    </w:p>
    <w:p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br w:type="textWrapping"/>
      </w:r>
      <w:r>
        <w:rPr>
          <w:rFonts w:hint="default"/>
          <w:sz w:val="13"/>
          <w:szCs w:val="13"/>
        </w:rPr>
        <w:t>存储用户信息的/etc/passwd包含7个字段，/etc/shadow包含9个字段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EB0D4"/>
    <w:rsid w:val="5FDA152E"/>
    <w:rsid w:val="717EB0D4"/>
    <w:rsid w:val="EBFFA9D8"/>
    <w:rsid w:val="FA3D1582"/>
    <w:rsid w:val="FFF8BE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2019-01-08T10:45:00Z</dcterms:created>
  <dc:creator>root</dc:creator>
  <cp:lastModifiedBy>root</cp:lastModifiedBy>
  <dcterms:modified xsi:type="dcterms:W3CDTF">2019-01-08T20:27:57Z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