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5827F3" w14:textId="77777777" w:rsidR="0094155D" w:rsidRDefault="0094155D">
      <w:pPr>
        <w:pStyle w:val="Corpodetexto"/>
        <w:rPr>
          <w:sz w:val="20"/>
        </w:rPr>
      </w:pPr>
    </w:p>
    <w:p w14:paraId="59014EF9" w14:textId="77777777" w:rsidR="0094155D" w:rsidRDefault="0094155D">
      <w:pPr>
        <w:pStyle w:val="Corpodetexto"/>
        <w:rPr>
          <w:sz w:val="20"/>
        </w:rPr>
      </w:pPr>
    </w:p>
    <w:p w14:paraId="223F920E" w14:textId="77777777" w:rsidR="0094155D" w:rsidRDefault="0094155D">
      <w:pPr>
        <w:pStyle w:val="Corpodetexto"/>
        <w:rPr>
          <w:sz w:val="20"/>
        </w:rPr>
      </w:pPr>
    </w:p>
    <w:p w14:paraId="7BD2F6A1" w14:textId="77777777" w:rsidR="0094155D" w:rsidRDefault="0094155D">
      <w:pPr>
        <w:pStyle w:val="Corpodetexto"/>
        <w:rPr>
          <w:sz w:val="20"/>
        </w:rPr>
      </w:pPr>
    </w:p>
    <w:p w14:paraId="674C6CA1" w14:textId="77777777" w:rsidR="0094155D" w:rsidRDefault="0094155D">
      <w:pPr>
        <w:pStyle w:val="Corpodetexto"/>
        <w:rPr>
          <w:sz w:val="20"/>
        </w:rPr>
      </w:pPr>
    </w:p>
    <w:p w14:paraId="79F05D49" w14:textId="77777777" w:rsidR="0094155D" w:rsidRDefault="0094155D">
      <w:pPr>
        <w:pStyle w:val="Corpodetexto"/>
        <w:rPr>
          <w:sz w:val="20"/>
        </w:rPr>
      </w:pPr>
    </w:p>
    <w:p w14:paraId="1537C2F1" w14:textId="77777777" w:rsidR="0094155D" w:rsidRDefault="0094155D">
      <w:pPr>
        <w:pStyle w:val="Corpodetexto"/>
        <w:rPr>
          <w:sz w:val="20"/>
        </w:rPr>
      </w:pPr>
    </w:p>
    <w:p w14:paraId="173E5020" w14:textId="77777777" w:rsidR="0094155D" w:rsidRDefault="0094155D">
      <w:pPr>
        <w:pStyle w:val="Corpodetexto"/>
        <w:rPr>
          <w:sz w:val="20"/>
        </w:rPr>
      </w:pPr>
    </w:p>
    <w:p w14:paraId="4C94946C" w14:textId="77777777" w:rsidR="0094155D" w:rsidRDefault="0094155D">
      <w:pPr>
        <w:pStyle w:val="Corpodetexto"/>
        <w:rPr>
          <w:sz w:val="20"/>
        </w:rPr>
      </w:pPr>
    </w:p>
    <w:p w14:paraId="7B0EC0EF" w14:textId="77777777" w:rsidR="0094155D" w:rsidRDefault="0094155D">
      <w:pPr>
        <w:pStyle w:val="Corpodetexto"/>
        <w:rPr>
          <w:sz w:val="20"/>
        </w:rPr>
      </w:pPr>
    </w:p>
    <w:p w14:paraId="000C7887" w14:textId="77777777" w:rsidR="0094155D" w:rsidRDefault="0094155D">
      <w:pPr>
        <w:pStyle w:val="Corpodetexto"/>
        <w:rPr>
          <w:sz w:val="20"/>
        </w:rPr>
      </w:pPr>
    </w:p>
    <w:p w14:paraId="79789580" w14:textId="77777777" w:rsidR="0094155D" w:rsidRDefault="0094155D">
      <w:pPr>
        <w:pStyle w:val="Corpodetexto"/>
        <w:rPr>
          <w:sz w:val="20"/>
        </w:rPr>
      </w:pPr>
    </w:p>
    <w:p w14:paraId="220C5420" w14:textId="77777777" w:rsidR="0094155D" w:rsidRDefault="0094155D">
      <w:pPr>
        <w:pStyle w:val="Corpodetexto"/>
        <w:rPr>
          <w:sz w:val="20"/>
        </w:rPr>
      </w:pPr>
    </w:p>
    <w:p w14:paraId="4E042438" w14:textId="77777777" w:rsidR="0094155D" w:rsidRDefault="0094155D">
      <w:pPr>
        <w:pStyle w:val="Corpodetexto"/>
        <w:rPr>
          <w:sz w:val="20"/>
        </w:rPr>
      </w:pPr>
    </w:p>
    <w:p w14:paraId="0FEE54F5" w14:textId="77777777" w:rsidR="0094155D" w:rsidRDefault="0094155D">
      <w:pPr>
        <w:pStyle w:val="Corpodetexto"/>
        <w:rPr>
          <w:sz w:val="20"/>
        </w:rPr>
      </w:pPr>
    </w:p>
    <w:p w14:paraId="453E01F6" w14:textId="77777777" w:rsidR="0094155D" w:rsidRDefault="0094155D">
      <w:pPr>
        <w:pStyle w:val="Corpodetexto"/>
        <w:rPr>
          <w:sz w:val="20"/>
        </w:rPr>
      </w:pPr>
    </w:p>
    <w:p w14:paraId="76DE14BA" w14:textId="77777777" w:rsidR="0094155D" w:rsidRDefault="0094155D">
      <w:pPr>
        <w:pStyle w:val="Corpodetexto"/>
        <w:rPr>
          <w:sz w:val="20"/>
        </w:rPr>
      </w:pPr>
    </w:p>
    <w:p w14:paraId="40CE2605" w14:textId="77777777" w:rsidR="0094155D" w:rsidRDefault="0094155D">
      <w:pPr>
        <w:pStyle w:val="Corpodetexto"/>
        <w:rPr>
          <w:sz w:val="20"/>
        </w:rPr>
      </w:pPr>
    </w:p>
    <w:p w14:paraId="3F9570CC" w14:textId="77777777" w:rsidR="0094155D" w:rsidRDefault="0094155D">
      <w:pPr>
        <w:pStyle w:val="Corpodetexto"/>
        <w:spacing w:before="9"/>
      </w:pPr>
    </w:p>
    <w:p w14:paraId="631519EC" w14:textId="04CA3BFE" w:rsidR="0094155D" w:rsidRDefault="00F0609D">
      <w:pPr>
        <w:pStyle w:val="Ttulo"/>
        <w:spacing w:line="360" w:lineRule="auto"/>
      </w:pPr>
      <w:r>
        <w:t>Predição de Subtipos de Câncer Gástrico por Meio de Análise de Dados Genômicos e Clínicos Utilizando Aprendizado de Máquina Supervisionada</w:t>
      </w:r>
    </w:p>
    <w:p w14:paraId="3B906E71" w14:textId="77777777" w:rsidR="0094155D" w:rsidRDefault="0094155D">
      <w:pPr>
        <w:pStyle w:val="Corpodetexto"/>
        <w:rPr>
          <w:sz w:val="40"/>
        </w:rPr>
      </w:pPr>
    </w:p>
    <w:p w14:paraId="2EE9BA9F" w14:textId="77777777" w:rsidR="0094155D" w:rsidRDefault="0094155D">
      <w:pPr>
        <w:pStyle w:val="Corpodetexto"/>
        <w:rPr>
          <w:sz w:val="40"/>
        </w:rPr>
      </w:pPr>
    </w:p>
    <w:p w14:paraId="57A929DF" w14:textId="77777777" w:rsidR="0094155D" w:rsidRDefault="0094155D">
      <w:pPr>
        <w:pStyle w:val="Corpodetexto"/>
        <w:rPr>
          <w:sz w:val="40"/>
        </w:rPr>
      </w:pPr>
    </w:p>
    <w:p w14:paraId="0FB82E20" w14:textId="77777777" w:rsidR="0094155D" w:rsidRDefault="0094155D">
      <w:pPr>
        <w:pStyle w:val="Corpodetexto"/>
        <w:spacing w:before="10"/>
        <w:rPr>
          <w:sz w:val="41"/>
        </w:rPr>
      </w:pPr>
    </w:p>
    <w:p w14:paraId="27CE3A7F" w14:textId="20734F1C" w:rsidR="0094155D" w:rsidRDefault="00F0609D">
      <w:pPr>
        <w:pStyle w:val="Corpodetexto"/>
        <w:ind w:left="4455" w:right="555"/>
        <w:jc w:val="both"/>
      </w:pPr>
      <w:r>
        <w:t>Dissertação apresentada à Universidade Federal do Pará</w:t>
      </w:r>
      <w:r>
        <w:rPr>
          <w:spacing w:val="61"/>
        </w:rPr>
        <w:t xml:space="preserve"> </w:t>
      </w:r>
      <w:r>
        <w:t>para</w:t>
      </w:r>
      <w:r>
        <w:rPr>
          <w:spacing w:val="-57"/>
        </w:rPr>
        <w:t xml:space="preserve"> </w:t>
      </w:r>
      <w:r w:rsidR="00C33341">
        <w:rPr>
          <w:spacing w:val="-57"/>
        </w:rPr>
        <w:t xml:space="preserve"> </w:t>
      </w:r>
      <w:r>
        <w:t xml:space="preserve">obtenção do título de Mestre em Genética Biomolecular - </w:t>
      </w:r>
      <w:r>
        <w:rPr>
          <w:spacing w:val="1"/>
        </w:rPr>
        <w:t xml:space="preserve"> </w:t>
      </w:r>
      <w:r>
        <w:t>em</w:t>
      </w:r>
      <w:r>
        <w:rPr>
          <w:spacing w:val="-1"/>
        </w:rPr>
        <w:t xml:space="preserve"> </w:t>
      </w:r>
      <w:r>
        <w:t>Bioinformática</w:t>
      </w:r>
    </w:p>
    <w:p w14:paraId="2DA6EECF" w14:textId="77777777" w:rsidR="0094155D" w:rsidRDefault="0094155D">
      <w:pPr>
        <w:pStyle w:val="Corpodetexto"/>
      </w:pPr>
    </w:p>
    <w:p w14:paraId="7824386A" w14:textId="329A73C2" w:rsidR="0094155D" w:rsidRDefault="00F6783A">
      <w:pPr>
        <w:pStyle w:val="Corpodetexto"/>
        <w:ind w:left="4455" w:right="573"/>
        <w:jc w:val="both"/>
      </w:pPr>
      <w:r>
        <w:t xml:space="preserve">Programa de </w:t>
      </w:r>
      <w:r w:rsidR="00F0609D">
        <w:t>Pós-Graduação em Genética Biomo</w:t>
      </w:r>
      <w:r w:rsidR="00EA7D82">
        <w:t>lecu</w:t>
      </w:r>
      <w:r w:rsidR="00F0609D">
        <w:t>lar</w:t>
      </w:r>
      <w:r>
        <w:rPr>
          <w:spacing w:val="-57"/>
        </w:rPr>
        <w:t xml:space="preserve"> </w:t>
      </w:r>
      <w:r w:rsidR="00EA7D82">
        <w:rPr>
          <w:spacing w:val="-57"/>
        </w:rPr>
        <w:t xml:space="preserve"> -   </w:t>
      </w:r>
      <w:r>
        <w:t>Orientador:</w:t>
      </w:r>
      <w:r>
        <w:rPr>
          <w:spacing w:val="-1"/>
        </w:rPr>
        <w:t xml:space="preserve"> </w:t>
      </w:r>
      <w:r>
        <w:t>Prof.</w:t>
      </w:r>
      <w:r w:rsidR="00F0609D">
        <w:t xml:space="preserve"> Dr.</w:t>
      </w:r>
      <w:r>
        <w:rPr>
          <w:spacing w:val="-1"/>
        </w:rPr>
        <w:t xml:space="preserve"> </w:t>
      </w:r>
      <w:r w:rsidR="00F0609D">
        <w:t>Fabiano Cordeiro Moreira</w:t>
      </w:r>
    </w:p>
    <w:p w14:paraId="209523B6" w14:textId="77777777" w:rsidR="0094155D" w:rsidRDefault="0094155D">
      <w:pPr>
        <w:pStyle w:val="Corpodetexto"/>
        <w:rPr>
          <w:sz w:val="26"/>
        </w:rPr>
      </w:pPr>
    </w:p>
    <w:p w14:paraId="1487B17F" w14:textId="77777777" w:rsidR="0094155D" w:rsidRDefault="0094155D">
      <w:pPr>
        <w:pStyle w:val="Corpodetexto"/>
        <w:rPr>
          <w:sz w:val="26"/>
        </w:rPr>
      </w:pPr>
    </w:p>
    <w:p w14:paraId="34B10757" w14:textId="77777777" w:rsidR="0094155D" w:rsidRDefault="0094155D">
      <w:pPr>
        <w:pStyle w:val="Corpodetexto"/>
        <w:rPr>
          <w:sz w:val="26"/>
        </w:rPr>
      </w:pPr>
    </w:p>
    <w:p w14:paraId="067362E9" w14:textId="77777777" w:rsidR="0094155D" w:rsidRDefault="0094155D">
      <w:pPr>
        <w:pStyle w:val="Corpodetexto"/>
        <w:rPr>
          <w:sz w:val="26"/>
        </w:rPr>
      </w:pPr>
    </w:p>
    <w:p w14:paraId="13A63101" w14:textId="77777777" w:rsidR="0094155D" w:rsidRDefault="0094155D">
      <w:pPr>
        <w:pStyle w:val="Corpodetexto"/>
        <w:rPr>
          <w:sz w:val="26"/>
        </w:rPr>
      </w:pPr>
    </w:p>
    <w:p w14:paraId="69B2BB38" w14:textId="77777777" w:rsidR="0094155D" w:rsidRDefault="0094155D">
      <w:pPr>
        <w:pStyle w:val="Corpodetexto"/>
        <w:rPr>
          <w:sz w:val="26"/>
        </w:rPr>
      </w:pPr>
    </w:p>
    <w:p w14:paraId="08C5349B" w14:textId="77777777" w:rsidR="0094155D" w:rsidRDefault="0094155D">
      <w:pPr>
        <w:pStyle w:val="Corpodetexto"/>
        <w:rPr>
          <w:sz w:val="26"/>
        </w:rPr>
      </w:pPr>
    </w:p>
    <w:p w14:paraId="107FC8F2" w14:textId="77777777" w:rsidR="0094155D" w:rsidRDefault="0094155D">
      <w:pPr>
        <w:pStyle w:val="Corpodetexto"/>
        <w:rPr>
          <w:sz w:val="26"/>
        </w:rPr>
      </w:pPr>
    </w:p>
    <w:p w14:paraId="114CACF4" w14:textId="72A47F60" w:rsidR="0094155D" w:rsidRDefault="00F0609D">
      <w:pPr>
        <w:spacing w:before="231" w:line="360" w:lineRule="auto"/>
        <w:ind w:left="3860" w:right="4213"/>
        <w:jc w:val="center"/>
        <w:rPr>
          <w:b/>
          <w:sz w:val="28"/>
        </w:rPr>
      </w:pPr>
      <w:r>
        <w:rPr>
          <w:b/>
          <w:sz w:val="28"/>
        </w:rPr>
        <w:t>Belém</w:t>
      </w:r>
      <w:r>
        <w:rPr>
          <w:b/>
          <w:spacing w:val="-67"/>
          <w:sz w:val="28"/>
        </w:rPr>
        <w:t xml:space="preserve"> </w:t>
      </w:r>
      <w:r>
        <w:rPr>
          <w:b/>
          <w:sz w:val="28"/>
        </w:rPr>
        <w:t>2024</w:t>
      </w:r>
    </w:p>
    <w:p w14:paraId="4593D998" w14:textId="77777777" w:rsidR="0094155D" w:rsidRDefault="0094155D">
      <w:pPr>
        <w:spacing w:line="360" w:lineRule="auto"/>
        <w:jc w:val="center"/>
        <w:rPr>
          <w:sz w:val="28"/>
        </w:rPr>
        <w:sectPr w:rsidR="0094155D">
          <w:headerReference w:type="default" r:id="rId7"/>
          <w:type w:val="continuous"/>
          <w:pgSz w:w="11910" w:h="16850"/>
          <w:pgMar w:top="2020" w:right="1140" w:bottom="280" w:left="1500" w:header="1713" w:footer="720" w:gutter="0"/>
          <w:pgNumType w:start="1"/>
          <w:cols w:space="720"/>
        </w:sectPr>
      </w:pPr>
    </w:p>
    <w:p w14:paraId="540F6499" w14:textId="77777777" w:rsidR="0094155D" w:rsidRDefault="0094155D">
      <w:pPr>
        <w:pStyle w:val="Corpodetexto"/>
        <w:rPr>
          <w:b/>
          <w:sz w:val="20"/>
        </w:rPr>
      </w:pPr>
    </w:p>
    <w:p w14:paraId="6D932D40" w14:textId="77777777" w:rsidR="0094155D" w:rsidRDefault="0094155D">
      <w:pPr>
        <w:pStyle w:val="Corpodetexto"/>
        <w:rPr>
          <w:b/>
          <w:sz w:val="20"/>
        </w:rPr>
      </w:pPr>
    </w:p>
    <w:p w14:paraId="423BF120" w14:textId="77777777" w:rsidR="0094155D" w:rsidRDefault="0094155D">
      <w:pPr>
        <w:pStyle w:val="Corpodetexto"/>
        <w:rPr>
          <w:b/>
          <w:sz w:val="20"/>
        </w:rPr>
      </w:pPr>
    </w:p>
    <w:p w14:paraId="109E42A7" w14:textId="77777777" w:rsidR="0094155D" w:rsidRDefault="0094155D">
      <w:pPr>
        <w:pStyle w:val="Corpodetexto"/>
        <w:rPr>
          <w:b/>
          <w:sz w:val="20"/>
        </w:rPr>
      </w:pPr>
    </w:p>
    <w:p w14:paraId="226FB4F8" w14:textId="77777777" w:rsidR="0094155D" w:rsidRDefault="0094155D">
      <w:pPr>
        <w:pStyle w:val="Corpodetexto"/>
        <w:rPr>
          <w:b/>
          <w:sz w:val="20"/>
        </w:rPr>
      </w:pPr>
    </w:p>
    <w:p w14:paraId="327E5FB1" w14:textId="77777777" w:rsidR="0094155D" w:rsidRDefault="0094155D">
      <w:pPr>
        <w:pStyle w:val="Corpodetexto"/>
        <w:rPr>
          <w:b/>
          <w:sz w:val="20"/>
        </w:rPr>
      </w:pPr>
    </w:p>
    <w:p w14:paraId="3529DBB9" w14:textId="77777777" w:rsidR="0094155D" w:rsidRDefault="0094155D">
      <w:pPr>
        <w:pStyle w:val="Corpodetexto"/>
        <w:rPr>
          <w:b/>
          <w:sz w:val="20"/>
        </w:rPr>
      </w:pPr>
    </w:p>
    <w:p w14:paraId="21DF1A8E" w14:textId="77777777" w:rsidR="0094155D" w:rsidRDefault="0094155D">
      <w:pPr>
        <w:pStyle w:val="Corpodetexto"/>
        <w:rPr>
          <w:b/>
          <w:sz w:val="20"/>
        </w:rPr>
      </w:pPr>
    </w:p>
    <w:p w14:paraId="070A84F8" w14:textId="77777777" w:rsidR="0094155D" w:rsidRDefault="0094155D">
      <w:pPr>
        <w:pStyle w:val="Corpodetexto"/>
        <w:rPr>
          <w:b/>
          <w:sz w:val="20"/>
        </w:rPr>
      </w:pPr>
    </w:p>
    <w:p w14:paraId="399BC73B" w14:textId="77777777" w:rsidR="0094155D" w:rsidRDefault="0094155D">
      <w:pPr>
        <w:pStyle w:val="Corpodetexto"/>
        <w:rPr>
          <w:b/>
          <w:sz w:val="20"/>
        </w:rPr>
      </w:pPr>
    </w:p>
    <w:p w14:paraId="2836F18F" w14:textId="77777777" w:rsidR="0094155D" w:rsidRDefault="0094155D">
      <w:pPr>
        <w:pStyle w:val="Corpodetexto"/>
        <w:rPr>
          <w:b/>
          <w:sz w:val="20"/>
        </w:rPr>
      </w:pPr>
    </w:p>
    <w:p w14:paraId="5EDDCD98" w14:textId="77777777" w:rsidR="0094155D" w:rsidRDefault="0094155D">
      <w:pPr>
        <w:pStyle w:val="Corpodetexto"/>
        <w:rPr>
          <w:b/>
          <w:sz w:val="20"/>
        </w:rPr>
      </w:pPr>
    </w:p>
    <w:p w14:paraId="7E252777" w14:textId="77777777" w:rsidR="0094155D" w:rsidRDefault="0094155D">
      <w:pPr>
        <w:pStyle w:val="Corpodetexto"/>
        <w:rPr>
          <w:b/>
          <w:sz w:val="20"/>
        </w:rPr>
      </w:pPr>
    </w:p>
    <w:p w14:paraId="72680BF8" w14:textId="77777777" w:rsidR="0094155D" w:rsidRDefault="0094155D">
      <w:pPr>
        <w:pStyle w:val="Corpodetexto"/>
        <w:rPr>
          <w:b/>
          <w:sz w:val="20"/>
        </w:rPr>
      </w:pPr>
    </w:p>
    <w:p w14:paraId="1CA02028" w14:textId="77777777" w:rsidR="0094155D" w:rsidRDefault="0094155D">
      <w:pPr>
        <w:pStyle w:val="Corpodetexto"/>
        <w:rPr>
          <w:b/>
          <w:sz w:val="20"/>
        </w:rPr>
      </w:pPr>
    </w:p>
    <w:p w14:paraId="45FE6A22" w14:textId="77777777" w:rsidR="0094155D" w:rsidRDefault="0094155D">
      <w:pPr>
        <w:pStyle w:val="Corpodetexto"/>
        <w:rPr>
          <w:b/>
          <w:sz w:val="20"/>
        </w:rPr>
      </w:pPr>
    </w:p>
    <w:p w14:paraId="4C3A7EC1" w14:textId="77777777" w:rsidR="0094155D" w:rsidRDefault="0094155D">
      <w:pPr>
        <w:pStyle w:val="Corpodetexto"/>
        <w:rPr>
          <w:b/>
          <w:sz w:val="20"/>
        </w:rPr>
      </w:pPr>
    </w:p>
    <w:p w14:paraId="7B1D9B3C" w14:textId="77777777" w:rsidR="0094155D" w:rsidRDefault="0094155D">
      <w:pPr>
        <w:pStyle w:val="Corpodetexto"/>
        <w:spacing w:before="9"/>
        <w:rPr>
          <w:b/>
          <w:sz w:val="26"/>
        </w:rPr>
      </w:pPr>
    </w:p>
    <w:p w14:paraId="0234FBFA" w14:textId="34F8EDEC" w:rsidR="00EA7D82" w:rsidRDefault="00EA7D82" w:rsidP="00EA7D82">
      <w:pPr>
        <w:pStyle w:val="Ttulo"/>
        <w:spacing w:line="360" w:lineRule="auto"/>
      </w:pPr>
      <w:r>
        <w:t>Predição de Subtipos de Câncer Gástrico por Meio de Análise de Dados Genômicos e Clínicos Utilizando Aprendizado de Máquina Supervisionada</w:t>
      </w:r>
    </w:p>
    <w:p w14:paraId="39D946EE" w14:textId="4CCC440F" w:rsidR="0094155D" w:rsidRDefault="00F6783A">
      <w:pPr>
        <w:pStyle w:val="Ttulo"/>
        <w:spacing w:before="85" w:line="360" w:lineRule="auto"/>
      </w:pPr>
      <w:r>
        <w:rPr>
          <w:spacing w:val="-1"/>
        </w:rPr>
        <w:t xml:space="preserve"> </w:t>
      </w:r>
    </w:p>
    <w:p w14:paraId="5F82F54C" w14:textId="77777777" w:rsidR="0094155D" w:rsidRDefault="0094155D">
      <w:pPr>
        <w:pStyle w:val="Corpodetexto"/>
        <w:rPr>
          <w:sz w:val="40"/>
        </w:rPr>
      </w:pPr>
    </w:p>
    <w:p w14:paraId="3E094079" w14:textId="77777777" w:rsidR="0094155D" w:rsidRDefault="0094155D">
      <w:pPr>
        <w:pStyle w:val="Corpodetexto"/>
        <w:rPr>
          <w:sz w:val="40"/>
        </w:rPr>
      </w:pPr>
    </w:p>
    <w:p w14:paraId="03FB2FF6" w14:textId="77777777" w:rsidR="0094155D" w:rsidRDefault="0094155D">
      <w:pPr>
        <w:pStyle w:val="Corpodetexto"/>
        <w:rPr>
          <w:sz w:val="40"/>
        </w:rPr>
      </w:pPr>
    </w:p>
    <w:p w14:paraId="566BA737" w14:textId="77777777" w:rsidR="0094155D" w:rsidRDefault="0094155D">
      <w:pPr>
        <w:pStyle w:val="Corpodetexto"/>
        <w:spacing w:before="7"/>
        <w:rPr>
          <w:sz w:val="41"/>
        </w:rPr>
      </w:pPr>
    </w:p>
    <w:p w14:paraId="067A438E" w14:textId="77777777" w:rsidR="00EA7D82" w:rsidRDefault="00EA7D82" w:rsidP="00EA7D82">
      <w:pPr>
        <w:pStyle w:val="Corpodetexto"/>
        <w:ind w:left="4455" w:right="555"/>
        <w:jc w:val="both"/>
      </w:pPr>
      <w:r>
        <w:t>Dissertação apresentada à Universidade Federal do Pará</w:t>
      </w:r>
      <w:r>
        <w:rPr>
          <w:spacing w:val="61"/>
        </w:rPr>
        <w:t xml:space="preserve"> </w:t>
      </w:r>
      <w:r>
        <w:t>para</w:t>
      </w:r>
      <w:r>
        <w:rPr>
          <w:spacing w:val="-57"/>
        </w:rPr>
        <w:t xml:space="preserve"> </w:t>
      </w:r>
      <w:r>
        <w:t xml:space="preserve">obtenção do título de Mestre em Genética Biomolecular - </w:t>
      </w:r>
      <w:r>
        <w:rPr>
          <w:spacing w:val="1"/>
        </w:rPr>
        <w:t xml:space="preserve"> </w:t>
      </w:r>
      <w:r>
        <w:t>em</w:t>
      </w:r>
      <w:r>
        <w:rPr>
          <w:spacing w:val="-1"/>
        </w:rPr>
        <w:t xml:space="preserve"> </w:t>
      </w:r>
      <w:r>
        <w:t>Bioinformática</w:t>
      </w:r>
    </w:p>
    <w:p w14:paraId="00D7468D" w14:textId="77777777" w:rsidR="0094155D" w:rsidRDefault="0094155D">
      <w:pPr>
        <w:pStyle w:val="Corpodetexto"/>
      </w:pPr>
    </w:p>
    <w:p w14:paraId="5880BD16" w14:textId="12AF4171" w:rsidR="00EA7D82" w:rsidRDefault="00EA7D82" w:rsidP="00EA7D82">
      <w:pPr>
        <w:pStyle w:val="Corpodetexto"/>
        <w:ind w:left="4455" w:right="573"/>
        <w:jc w:val="both"/>
      </w:pPr>
      <w:r>
        <w:t xml:space="preserve">Programa de Pós-Graduação em Genética Biomolecular - </w:t>
      </w:r>
      <w:r>
        <w:rPr>
          <w:spacing w:val="-57"/>
        </w:rPr>
        <w:t xml:space="preserve"> </w:t>
      </w:r>
      <w:r>
        <w:t>Orientador:</w:t>
      </w:r>
      <w:r>
        <w:rPr>
          <w:spacing w:val="-1"/>
        </w:rPr>
        <w:t xml:space="preserve"> </w:t>
      </w:r>
      <w:r>
        <w:t>Prof. Dr.</w:t>
      </w:r>
      <w:r>
        <w:rPr>
          <w:spacing w:val="-1"/>
        </w:rPr>
        <w:t xml:space="preserve"> </w:t>
      </w:r>
      <w:r>
        <w:t>Fabiano Cordeiro Moreira</w:t>
      </w:r>
    </w:p>
    <w:p w14:paraId="4E6C9563" w14:textId="77777777" w:rsidR="0094155D" w:rsidRDefault="0094155D">
      <w:pPr>
        <w:pStyle w:val="Corpodetexto"/>
        <w:rPr>
          <w:sz w:val="26"/>
        </w:rPr>
      </w:pPr>
    </w:p>
    <w:p w14:paraId="36ABE602" w14:textId="77777777" w:rsidR="0094155D" w:rsidRDefault="0094155D">
      <w:pPr>
        <w:pStyle w:val="Corpodetexto"/>
        <w:rPr>
          <w:sz w:val="26"/>
        </w:rPr>
      </w:pPr>
    </w:p>
    <w:p w14:paraId="7BA3BBE8" w14:textId="77777777" w:rsidR="0094155D" w:rsidRDefault="0094155D">
      <w:pPr>
        <w:pStyle w:val="Corpodetexto"/>
        <w:rPr>
          <w:sz w:val="26"/>
        </w:rPr>
      </w:pPr>
    </w:p>
    <w:p w14:paraId="536CA3AC" w14:textId="77777777" w:rsidR="0094155D" w:rsidRDefault="0094155D">
      <w:pPr>
        <w:pStyle w:val="Corpodetexto"/>
        <w:rPr>
          <w:sz w:val="26"/>
        </w:rPr>
      </w:pPr>
    </w:p>
    <w:p w14:paraId="09CFE903" w14:textId="77777777" w:rsidR="0094155D" w:rsidRDefault="0094155D">
      <w:pPr>
        <w:pStyle w:val="Corpodetexto"/>
        <w:rPr>
          <w:sz w:val="26"/>
        </w:rPr>
      </w:pPr>
    </w:p>
    <w:p w14:paraId="082ABE4F" w14:textId="77777777" w:rsidR="0094155D" w:rsidRDefault="0094155D">
      <w:pPr>
        <w:pStyle w:val="Corpodetexto"/>
        <w:rPr>
          <w:sz w:val="26"/>
        </w:rPr>
      </w:pPr>
    </w:p>
    <w:p w14:paraId="6AD3823C" w14:textId="77777777" w:rsidR="0094155D" w:rsidRDefault="0094155D">
      <w:pPr>
        <w:pStyle w:val="Corpodetexto"/>
        <w:rPr>
          <w:sz w:val="26"/>
        </w:rPr>
      </w:pPr>
    </w:p>
    <w:p w14:paraId="4F383813" w14:textId="77777777" w:rsidR="0094155D" w:rsidRDefault="0094155D">
      <w:pPr>
        <w:pStyle w:val="Corpodetexto"/>
        <w:spacing w:before="2"/>
        <w:rPr>
          <w:sz w:val="34"/>
        </w:rPr>
      </w:pPr>
    </w:p>
    <w:p w14:paraId="3ACC098B" w14:textId="460BFB2C" w:rsidR="0094155D" w:rsidRDefault="002B3E68">
      <w:pPr>
        <w:spacing w:line="362" w:lineRule="auto"/>
        <w:ind w:left="3860" w:right="4213"/>
        <w:jc w:val="center"/>
        <w:rPr>
          <w:b/>
          <w:sz w:val="28"/>
        </w:rPr>
      </w:pPr>
      <w:r>
        <w:rPr>
          <w:b/>
          <w:sz w:val="28"/>
        </w:rPr>
        <w:t>Belém 20</w:t>
      </w:r>
      <w:r w:rsidR="00C33341">
        <w:rPr>
          <w:b/>
          <w:sz w:val="28"/>
        </w:rPr>
        <w:t>24</w:t>
      </w:r>
    </w:p>
    <w:p w14:paraId="4096EEC4" w14:textId="77777777" w:rsidR="0094155D" w:rsidRDefault="0094155D">
      <w:pPr>
        <w:spacing w:line="362" w:lineRule="auto"/>
        <w:jc w:val="center"/>
        <w:rPr>
          <w:sz w:val="28"/>
        </w:rPr>
        <w:sectPr w:rsidR="0094155D">
          <w:pgSz w:w="11910" w:h="16850"/>
          <w:pgMar w:top="2020" w:right="1140" w:bottom="280" w:left="1500" w:header="1713" w:footer="0" w:gutter="0"/>
          <w:cols w:space="720"/>
        </w:sectPr>
      </w:pPr>
    </w:p>
    <w:p w14:paraId="7262DE10" w14:textId="77777777" w:rsidR="0094155D" w:rsidRDefault="0094155D">
      <w:pPr>
        <w:pStyle w:val="Corpodetexto"/>
        <w:rPr>
          <w:b/>
          <w:sz w:val="20"/>
        </w:rPr>
      </w:pPr>
    </w:p>
    <w:p w14:paraId="15739207" w14:textId="77777777" w:rsidR="0094155D" w:rsidRDefault="0094155D">
      <w:pPr>
        <w:pStyle w:val="Corpodetexto"/>
        <w:rPr>
          <w:sz w:val="20"/>
        </w:rPr>
      </w:pPr>
    </w:p>
    <w:p w14:paraId="0DB5DFD4" w14:textId="77777777" w:rsidR="0094155D" w:rsidRDefault="0094155D">
      <w:pPr>
        <w:pStyle w:val="Corpodetexto"/>
        <w:spacing w:before="9"/>
        <w:rPr>
          <w:sz w:val="25"/>
        </w:rPr>
      </w:pPr>
    </w:p>
    <w:p w14:paraId="15586DDB" w14:textId="77777777" w:rsidR="0094155D" w:rsidRDefault="00F6783A">
      <w:pPr>
        <w:pStyle w:val="Ttulo1"/>
        <w:spacing w:before="90"/>
        <w:ind w:left="751" w:right="749"/>
        <w:jc w:val="center"/>
      </w:pPr>
      <w:r>
        <w:t>AGRADECIMENTOS</w:t>
      </w:r>
    </w:p>
    <w:p w14:paraId="7C7B39FB" w14:textId="77777777" w:rsidR="0094155D" w:rsidRDefault="0094155D">
      <w:pPr>
        <w:pStyle w:val="Corpodetexto"/>
        <w:rPr>
          <w:b/>
          <w:sz w:val="26"/>
        </w:rPr>
      </w:pPr>
    </w:p>
    <w:p w14:paraId="1E6C40B5" w14:textId="77777777" w:rsidR="0094155D" w:rsidRDefault="0094155D">
      <w:pPr>
        <w:pStyle w:val="Corpodetexto"/>
        <w:rPr>
          <w:b/>
          <w:sz w:val="26"/>
        </w:rPr>
      </w:pPr>
    </w:p>
    <w:p w14:paraId="39FB103C" w14:textId="77777777" w:rsidR="0094155D" w:rsidRDefault="0094155D">
      <w:pPr>
        <w:pStyle w:val="Corpodetexto"/>
        <w:rPr>
          <w:b/>
          <w:sz w:val="26"/>
        </w:rPr>
      </w:pPr>
    </w:p>
    <w:p w14:paraId="6FAA9547" w14:textId="77777777" w:rsidR="0094155D" w:rsidRDefault="0094155D">
      <w:pPr>
        <w:pStyle w:val="Corpodetexto"/>
        <w:spacing w:before="1"/>
        <w:rPr>
          <w:b/>
          <w:sz w:val="30"/>
        </w:rPr>
      </w:pPr>
    </w:p>
    <w:p w14:paraId="72597E14" w14:textId="17A3732A" w:rsidR="00C33341" w:rsidRDefault="00C33341" w:rsidP="00C33341">
      <w:pPr>
        <w:pStyle w:val="Corpodetexto"/>
        <w:ind w:left="561"/>
      </w:pPr>
    </w:p>
    <w:p w14:paraId="62B5F21B" w14:textId="4C9BFD65" w:rsidR="00C33341" w:rsidRDefault="00C33341">
      <w:pPr>
        <w:pStyle w:val="Corpodetexto"/>
        <w:spacing w:line="480" w:lineRule="auto"/>
        <w:ind w:left="561" w:right="557"/>
      </w:pPr>
      <w:r>
        <w:t>À Deus por sempre existir na minha vida.</w:t>
      </w:r>
    </w:p>
    <w:p w14:paraId="17DCD1AC" w14:textId="38805CB2" w:rsidR="00C33341" w:rsidRDefault="00C77AB1" w:rsidP="00C33341">
      <w:pPr>
        <w:pStyle w:val="Corpodetexto"/>
        <w:spacing w:line="480" w:lineRule="auto"/>
        <w:ind w:left="561" w:right="557"/>
      </w:pPr>
      <w:r>
        <w:t>A</w:t>
      </w:r>
      <w:r w:rsidRPr="00C77AB1">
        <w:t>os  meus pais - in memoriam – Fábio Cordovil e Ana Vitória.</w:t>
      </w:r>
      <w:r w:rsidR="00C33341">
        <w:t>.</w:t>
      </w:r>
    </w:p>
    <w:p w14:paraId="3ED06DD7" w14:textId="6E46CA09" w:rsidR="004C68AA" w:rsidRDefault="004C68AA">
      <w:pPr>
        <w:pStyle w:val="Corpodetexto"/>
        <w:spacing w:line="480" w:lineRule="auto"/>
        <w:ind w:left="561" w:right="557"/>
      </w:pPr>
      <w:r>
        <w:t>Ao meu filho,</w:t>
      </w:r>
      <w:r>
        <w:rPr>
          <w:spacing w:val="12"/>
        </w:rPr>
        <w:t xml:space="preserve"> </w:t>
      </w:r>
      <w:r>
        <w:t>Tamiel</w:t>
      </w:r>
      <w:r>
        <w:rPr>
          <w:spacing w:val="10"/>
        </w:rPr>
        <w:t xml:space="preserve"> e Bianca</w:t>
      </w:r>
      <w:r w:rsidR="00C33341">
        <w:rPr>
          <w:spacing w:val="10"/>
        </w:rPr>
        <w:t xml:space="preserve"> </w:t>
      </w:r>
      <w:r>
        <w:rPr>
          <w:spacing w:val="10"/>
        </w:rPr>
        <w:t xml:space="preserve"> por </w:t>
      </w:r>
      <w:r>
        <w:t>existirem na minha vida</w:t>
      </w:r>
    </w:p>
    <w:p w14:paraId="7E2DA991" w14:textId="3A2F6179" w:rsidR="0094155D" w:rsidRDefault="00C77AB1">
      <w:pPr>
        <w:pStyle w:val="Corpodetexto"/>
        <w:spacing w:line="480" w:lineRule="auto"/>
        <w:ind w:left="561" w:right="557"/>
      </w:pPr>
      <w:r>
        <w:t xml:space="preserve">À ex-mulher </w:t>
      </w:r>
      <w:r w:rsidRPr="00C77AB1">
        <w:t>Simone que me pediu para fazer o mestrado</w:t>
      </w:r>
      <w:r>
        <w:t>.</w:t>
      </w:r>
    </w:p>
    <w:p w14:paraId="38CF2BB8" w14:textId="5339F5E2" w:rsidR="0094155D" w:rsidRDefault="00F6783A">
      <w:pPr>
        <w:pStyle w:val="Corpodetexto"/>
        <w:spacing w:before="1" w:line="480" w:lineRule="auto"/>
        <w:ind w:left="561" w:right="557"/>
      </w:pPr>
      <w:r>
        <w:t>Ao</w:t>
      </w:r>
      <w:r>
        <w:rPr>
          <w:spacing w:val="27"/>
        </w:rPr>
        <w:t xml:space="preserve"> </w:t>
      </w:r>
      <w:r>
        <w:t>Professor</w:t>
      </w:r>
      <w:r>
        <w:rPr>
          <w:spacing w:val="27"/>
        </w:rPr>
        <w:t xml:space="preserve"> </w:t>
      </w:r>
      <w:r w:rsidR="004C68AA">
        <w:t>Fabiano Cordeiro Moreira</w:t>
      </w:r>
      <w:r>
        <w:t>,</w:t>
      </w:r>
      <w:r>
        <w:rPr>
          <w:spacing w:val="27"/>
        </w:rPr>
        <w:t xml:space="preserve"> </w:t>
      </w:r>
      <w:r>
        <w:t>pela</w:t>
      </w:r>
      <w:r>
        <w:rPr>
          <w:spacing w:val="27"/>
        </w:rPr>
        <w:t xml:space="preserve"> </w:t>
      </w:r>
      <w:r>
        <w:t>orientação</w:t>
      </w:r>
      <w:r>
        <w:rPr>
          <w:spacing w:val="27"/>
        </w:rPr>
        <w:t xml:space="preserve"> </w:t>
      </w:r>
      <w:r>
        <w:t>e</w:t>
      </w:r>
      <w:r>
        <w:rPr>
          <w:spacing w:val="29"/>
        </w:rPr>
        <w:t xml:space="preserve"> </w:t>
      </w:r>
      <w:r>
        <w:t>estímulo</w:t>
      </w:r>
      <w:r>
        <w:rPr>
          <w:spacing w:val="27"/>
        </w:rPr>
        <w:t xml:space="preserve"> </w:t>
      </w:r>
      <w:r>
        <w:t>em</w:t>
      </w:r>
      <w:r>
        <w:rPr>
          <w:spacing w:val="28"/>
        </w:rPr>
        <w:t xml:space="preserve"> </w:t>
      </w:r>
      <w:r>
        <w:t>exercer</w:t>
      </w:r>
      <w:r>
        <w:rPr>
          <w:spacing w:val="-57"/>
        </w:rPr>
        <w:t xml:space="preserve"> </w:t>
      </w:r>
      <w:r>
        <w:t>atividades</w:t>
      </w:r>
      <w:r>
        <w:rPr>
          <w:spacing w:val="-1"/>
        </w:rPr>
        <w:t xml:space="preserve"> </w:t>
      </w:r>
      <w:r>
        <w:t>relacionadas</w:t>
      </w:r>
      <w:r>
        <w:rPr>
          <w:spacing w:val="2"/>
        </w:rPr>
        <w:t xml:space="preserve"> </w:t>
      </w:r>
      <w:r>
        <w:t>à</w:t>
      </w:r>
      <w:r>
        <w:rPr>
          <w:spacing w:val="2"/>
        </w:rPr>
        <w:t xml:space="preserve"> </w:t>
      </w:r>
      <w:r>
        <w:t>pesquisa.</w:t>
      </w:r>
    </w:p>
    <w:p w14:paraId="0F2B1E3C" w14:textId="77777777" w:rsidR="00942226" w:rsidRDefault="00942226" w:rsidP="00942226">
      <w:pPr>
        <w:pStyle w:val="Corpodetexto"/>
        <w:ind w:left="561"/>
      </w:pPr>
    </w:p>
    <w:p w14:paraId="339574E8" w14:textId="4FF8B3F1" w:rsidR="0094155D" w:rsidRDefault="004C68AA" w:rsidP="00971F1A">
      <w:pPr>
        <w:pStyle w:val="Corpodetexto"/>
        <w:spacing w:line="480" w:lineRule="auto"/>
        <w:ind w:left="561" w:right="557"/>
        <w:jc w:val="both"/>
      </w:pPr>
      <w:r>
        <w:t>Gratidão</w:t>
      </w:r>
      <w:r w:rsidR="00724D54">
        <w:t xml:space="preserve"> a todos.</w:t>
      </w:r>
    </w:p>
    <w:p w14:paraId="33F83421" w14:textId="77777777" w:rsidR="00971F1A" w:rsidRDefault="00971F1A" w:rsidP="00971F1A">
      <w:pPr>
        <w:pStyle w:val="Corpodetexto"/>
        <w:spacing w:line="480" w:lineRule="auto"/>
        <w:ind w:left="561" w:right="557"/>
        <w:jc w:val="both"/>
      </w:pPr>
    </w:p>
    <w:p w14:paraId="6D970359" w14:textId="77777777" w:rsidR="00971F1A" w:rsidRDefault="00971F1A" w:rsidP="00971F1A">
      <w:pPr>
        <w:pStyle w:val="Corpodetexto"/>
        <w:spacing w:line="480" w:lineRule="auto"/>
        <w:ind w:left="561" w:right="557"/>
        <w:jc w:val="both"/>
      </w:pPr>
    </w:p>
    <w:p w14:paraId="20A9A4D4" w14:textId="77777777" w:rsidR="00971F1A" w:rsidRDefault="00971F1A" w:rsidP="00971F1A">
      <w:pPr>
        <w:pStyle w:val="Corpodetexto"/>
        <w:spacing w:line="480" w:lineRule="auto"/>
        <w:ind w:left="561" w:right="557"/>
        <w:jc w:val="both"/>
      </w:pPr>
    </w:p>
    <w:p w14:paraId="563A0E77" w14:textId="77777777" w:rsidR="00971F1A" w:rsidRDefault="00971F1A" w:rsidP="00971F1A">
      <w:pPr>
        <w:pStyle w:val="Corpodetexto"/>
        <w:spacing w:line="480" w:lineRule="auto"/>
        <w:ind w:left="561" w:right="557"/>
        <w:jc w:val="both"/>
      </w:pPr>
    </w:p>
    <w:p w14:paraId="0886CDC5" w14:textId="77777777" w:rsidR="00971F1A" w:rsidRDefault="00971F1A" w:rsidP="00971F1A">
      <w:pPr>
        <w:pStyle w:val="Corpodetexto"/>
        <w:spacing w:line="480" w:lineRule="auto"/>
        <w:ind w:left="561" w:right="557"/>
        <w:jc w:val="both"/>
      </w:pPr>
    </w:p>
    <w:p w14:paraId="6955B2CB" w14:textId="77777777" w:rsidR="00971F1A" w:rsidRDefault="00971F1A" w:rsidP="00971F1A">
      <w:pPr>
        <w:pStyle w:val="Corpodetexto"/>
        <w:spacing w:line="480" w:lineRule="auto"/>
        <w:ind w:left="561" w:right="557"/>
        <w:jc w:val="both"/>
      </w:pPr>
    </w:p>
    <w:p w14:paraId="30725522" w14:textId="77777777" w:rsidR="00971F1A" w:rsidRDefault="00971F1A" w:rsidP="00971F1A">
      <w:pPr>
        <w:pStyle w:val="Corpodetexto"/>
        <w:spacing w:line="480" w:lineRule="auto"/>
        <w:ind w:left="561" w:right="557"/>
        <w:jc w:val="both"/>
      </w:pPr>
    </w:p>
    <w:p w14:paraId="787AEB6D" w14:textId="77777777" w:rsidR="00971F1A" w:rsidRDefault="00971F1A" w:rsidP="00971F1A">
      <w:pPr>
        <w:pStyle w:val="Corpodetexto"/>
        <w:spacing w:line="480" w:lineRule="auto"/>
        <w:ind w:left="561" w:right="557"/>
        <w:jc w:val="both"/>
      </w:pPr>
    </w:p>
    <w:p w14:paraId="7B4ADB76" w14:textId="77777777" w:rsidR="00971F1A" w:rsidRDefault="00971F1A" w:rsidP="00971F1A">
      <w:pPr>
        <w:pStyle w:val="Corpodetexto"/>
        <w:spacing w:line="480" w:lineRule="auto"/>
        <w:ind w:left="561" w:right="557"/>
        <w:jc w:val="both"/>
      </w:pPr>
    </w:p>
    <w:p w14:paraId="79F1A6DE" w14:textId="77777777" w:rsidR="00971F1A" w:rsidRDefault="00971F1A" w:rsidP="00971F1A">
      <w:pPr>
        <w:pStyle w:val="Corpodetexto"/>
        <w:spacing w:line="480" w:lineRule="auto"/>
        <w:ind w:left="561" w:right="557"/>
        <w:jc w:val="both"/>
      </w:pPr>
    </w:p>
    <w:p w14:paraId="5635E249" w14:textId="77777777" w:rsidR="00971F1A" w:rsidRDefault="00971F1A" w:rsidP="00971F1A">
      <w:pPr>
        <w:pStyle w:val="Corpodetexto"/>
        <w:spacing w:line="480" w:lineRule="auto"/>
        <w:ind w:left="561" w:right="557"/>
        <w:jc w:val="both"/>
      </w:pPr>
    </w:p>
    <w:p w14:paraId="1192C735" w14:textId="77777777" w:rsidR="00971F1A" w:rsidRDefault="00971F1A" w:rsidP="00971F1A">
      <w:pPr>
        <w:pStyle w:val="Corpodetexto"/>
        <w:spacing w:line="480" w:lineRule="auto"/>
        <w:ind w:left="561" w:right="557"/>
        <w:jc w:val="both"/>
      </w:pPr>
    </w:p>
    <w:p w14:paraId="26AD8DA3" w14:textId="77777777" w:rsidR="00971F1A" w:rsidRDefault="00971F1A" w:rsidP="00971F1A">
      <w:pPr>
        <w:pStyle w:val="Corpodetexto"/>
        <w:spacing w:line="480" w:lineRule="auto"/>
        <w:ind w:left="561" w:right="557"/>
        <w:jc w:val="both"/>
      </w:pPr>
    </w:p>
    <w:p w14:paraId="32132FAC" w14:textId="77777777" w:rsidR="00971F1A" w:rsidRDefault="00971F1A" w:rsidP="00971F1A">
      <w:pPr>
        <w:pStyle w:val="Corpodetexto"/>
        <w:spacing w:line="480" w:lineRule="auto"/>
        <w:ind w:left="561" w:right="557"/>
        <w:jc w:val="both"/>
      </w:pPr>
    </w:p>
    <w:p w14:paraId="400BC42B" w14:textId="77777777" w:rsidR="00971F1A" w:rsidRDefault="00971F1A" w:rsidP="00971F1A">
      <w:pPr>
        <w:pStyle w:val="Corpodetexto"/>
        <w:spacing w:line="480" w:lineRule="auto"/>
        <w:ind w:left="561" w:right="557"/>
        <w:jc w:val="both"/>
        <w:rPr>
          <w:sz w:val="20"/>
        </w:rPr>
      </w:pPr>
    </w:p>
    <w:p w14:paraId="07B2B3F6" w14:textId="77777777" w:rsidR="0094155D" w:rsidRDefault="0094155D">
      <w:pPr>
        <w:pStyle w:val="Corpodetexto"/>
        <w:spacing w:before="9"/>
        <w:rPr>
          <w:sz w:val="25"/>
        </w:rPr>
      </w:pPr>
    </w:p>
    <w:p w14:paraId="6DAEA960" w14:textId="77777777" w:rsidR="0094155D" w:rsidRDefault="00F6783A">
      <w:pPr>
        <w:pStyle w:val="Ttulo1"/>
        <w:spacing w:before="90"/>
        <w:ind w:left="396" w:right="749"/>
        <w:jc w:val="center"/>
      </w:pPr>
      <w:r>
        <w:t>NORMALIZAÇÃO</w:t>
      </w:r>
      <w:r>
        <w:rPr>
          <w:spacing w:val="-2"/>
        </w:rPr>
        <w:t xml:space="preserve"> </w:t>
      </w:r>
      <w:r>
        <w:t>ADOTADA</w:t>
      </w:r>
    </w:p>
    <w:p w14:paraId="60A4ACE0" w14:textId="77777777" w:rsidR="0094155D" w:rsidRDefault="0094155D">
      <w:pPr>
        <w:pStyle w:val="Corpodetexto"/>
        <w:rPr>
          <w:b/>
          <w:sz w:val="26"/>
        </w:rPr>
      </w:pPr>
    </w:p>
    <w:p w14:paraId="288907E2" w14:textId="77777777" w:rsidR="0094155D" w:rsidRDefault="0094155D">
      <w:pPr>
        <w:pStyle w:val="Corpodetexto"/>
        <w:rPr>
          <w:b/>
          <w:sz w:val="26"/>
        </w:rPr>
      </w:pPr>
    </w:p>
    <w:p w14:paraId="2C004245" w14:textId="77777777" w:rsidR="0094155D" w:rsidRDefault="0094155D">
      <w:pPr>
        <w:pStyle w:val="Corpodetexto"/>
        <w:rPr>
          <w:b/>
          <w:sz w:val="26"/>
        </w:rPr>
      </w:pPr>
    </w:p>
    <w:p w14:paraId="20FB0A64" w14:textId="77777777" w:rsidR="0094155D" w:rsidRDefault="0094155D">
      <w:pPr>
        <w:pStyle w:val="Corpodetexto"/>
        <w:rPr>
          <w:b/>
          <w:sz w:val="26"/>
        </w:rPr>
      </w:pPr>
    </w:p>
    <w:p w14:paraId="59CA5014" w14:textId="13E427D3" w:rsidR="0094155D" w:rsidRDefault="00F6783A">
      <w:pPr>
        <w:pStyle w:val="Corpodetexto"/>
        <w:spacing w:before="150" w:line="360" w:lineRule="auto"/>
        <w:ind w:left="202" w:right="1436"/>
      </w:pPr>
      <w:r>
        <w:t xml:space="preserve">Esta </w:t>
      </w:r>
      <w:r w:rsidR="0093129C">
        <w:t>Dissertação</w:t>
      </w:r>
      <w:r>
        <w:t xml:space="preserve"> está de acordo com as seguintes normas, em vigor no momento desta</w:t>
      </w:r>
      <w:r>
        <w:rPr>
          <w:spacing w:val="-58"/>
        </w:rPr>
        <w:t xml:space="preserve"> </w:t>
      </w:r>
      <w:r>
        <w:t>publicação:</w:t>
      </w:r>
    </w:p>
    <w:p w14:paraId="416F007C" w14:textId="77777777" w:rsidR="0094155D" w:rsidRDefault="00F6783A">
      <w:pPr>
        <w:ind w:left="202"/>
        <w:rPr>
          <w:i/>
          <w:sz w:val="24"/>
        </w:rPr>
      </w:pPr>
      <w:r>
        <w:rPr>
          <w:sz w:val="24"/>
        </w:rPr>
        <w:t>Referências:</w:t>
      </w:r>
      <w:r>
        <w:rPr>
          <w:spacing w:val="-2"/>
          <w:sz w:val="24"/>
        </w:rPr>
        <w:t xml:space="preserve"> </w:t>
      </w:r>
      <w:r>
        <w:rPr>
          <w:sz w:val="24"/>
        </w:rPr>
        <w:t>adaptado</w:t>
      </w:r>
      <w:r>
        <w:rPr>
          <w:spacing w:val="-1"/>
          <w:sz w:val="24"/>
        </w:rPr>
        <w:t xml:space="preserve"> </w:t>
      </w:r>
      <w:r>
        <w:rPr>
          <w:sz w:val="24"/>
        </w:rPr>
        <w:t>de</w:t>
      </w:r>
      <w:r>
        <w:rPr>
          <w:spacing w:val="1"/>
          <w:sz w:val="24"/>
        </w:rPr>
        <w:t xml:space="preserve"> </w:t>
      </w:r>
      <w:r>
        <w:rPr>
          <w:i/>
          <w:sz w:val="24"/>
        </w:rPr>
        <w:t>International</w:t>
      </w:r>
      <w:r>
        <w:rPr>
          <w:i/>
          <w:spacing w:val="-1"/>
          <w:sz w:val="24"/>
        </w:rPr>
        <w:t xml:space="preserve"> </w:t>
      </w:r>
      <w:r>
        <w:rPr>
          <w:i/>
          <w:sz w:val="24"/>
        </w:rPr>
        <w:t>Committee</w:t>
      </w:r>
      <w:r>
        <w:rPr>
          <w:i/>
          <w:spacing w:val="-3"/>
          <w:sz w:val="24"/>
        </w:rPr>
        <w:t xml:space="preserve"> </w:t>
      </w:r>
      <w:r>
        <w:rPr>
          <w:i/>
          <w:sz w:val="24"/>
        </w:rPr>
        <w:t>of</w:t>
      </w:r>
      <w:r>
        <w:rPr>
          <w:i/>
          <w:spacing w:val="-1"/>
          <w:sz w:val="24"/>
        </w:rPr>
        <w:t xml:space="preserve"> </w:t>
      </w:r>
      <w:r>
        <w:rPr>
          <w:i/>
          <w:sz w:val="24"/>
        </w:rPr>
        <w:t>Medical</w:t>
      </w:r>
      <w:r>
        <w:rPr>
          <w:i/>
          <w:spacing w:val="-1"/>
          <w:sz w:val="24"/>
        </w:rPr>
        <w:t xml:space="preserve"> </w:t>
      </w:r>
      <w:r>
        <w:rPr>
          <w:i/>
          <w:sz w:val="24"/>
        </w:rPr>
        <w:t>Journals</w:t>
      </w:r>
      <w:r>
        <w:rPr>
          <w:i/>
          <w:spacing w:val="-1"/>
          <w:sz w:val="24"/>
        </w:rPr>
        <w:t xml:space="preserve"> </w:t>
      </w:r>
      <w:r>
        <w:rPr>
          <w:i/>
          <w:sz w:val="24"/>
        </w:rPr>
        <w:t>Editors</w:t>
      </w:r>
    </w:p>
    <w:p w14:paraId="5A725A21" w14:textId="77777777" w:rsidR="0094155D" w:rsidRDefault="00F6783A">
      <w:pPr>
        <w:pStyle w:val="Corpodetexto"/>
        <w:spacing w:before="137"/>
        <w:ind w:left="202"/>
      </w:pPr>
      <w:r>
        <w:t>(Vancouver).</w:t>
      </w:r>
    </w:p>
    <w:p w14:paraId="6FF88FF5" w14:textId="2DD3B16C" w:rsidR="0094155D" w:rsidRDefault="00F6783A">
      <w:pPr>
        <w:pStyle w:val="Corpodetexto"/>
        <w:spacing w:before="140" w:line="360" w:lineRule="auto"/>
        <w:ind w:left="202" w:right="574"/>
      </w:pPr>
      <w:r>
        <w:t xml:space="preserve">Universidade </w:t>
      </w:r>
      <w:r w:rsidR="00D1057E">
        <w:t>Federal do Pará</w:t>
      </w:r>
      <w:r>
        <w:t xml:space="preserve"> </w:t>
      </w:r>
    </w:p>
    <w:p w14:paraId="7890F5DD" w14:textId="77777777" w:rsidR="0094155D" w:rsidRDefault="0094155D">
      <w:pPr>
        <w:spacing w:line="360" w:lineRule="auto"/>
        <w:rPr>
          <w:sz w:val="24"/>
        </w:rPr>
        <w:sectPr w:rsidR="0094155D">
          <w:headerReference w:type="default" r:id="rId8"/>
          <w:pgSz w:w="11910" w:h="16850"/>
          <w:pgMar w:top="1600" w:right="1140" w:bottom="280" w:left="1500" w:header="0" w:footer="0" w:gutter="0"/>
          <w:cols w:space="720"/>
        </w:sectPr>
      </w:pPr>
    </w:p>
    <w:p w14:paraId="6C3521CF" w14:textId="77777777" w:rsidR="0094155D" w:rsidRDefault="0094155D">
      <w:pPr>
        <w:pStyle w:val="Corpodetexto"/>
        <w:rPr>
          <w:sz w:val="20"/>
        </w:rPr>
      </w:pPr>
    </w:p>
    <w:p w14:paraId="4D5EEC39" w14:textId="77777777" w:rsidR="0094155D" w:rsidRDefault="0094155D">
      <w:pPr>
        <w:pStyle w:val="Corpodetexto"/>
        <w:spacing w:before="9"/>
        <w:rPr>
          <w:sz w:val="25"/>
        </w:rPr>
      </w:pPr>
    </w:p>
    <w:p w14:paraId="4D992172" w14:textId="77777777" w:rsidR="0094155D" w:rsidRDefault="00F6783A">
      <w:pPr>
        <w:pStyle w:val="Ttulo1"/>
        <w:spacing w:before="90"/>
        <w:ind w:left="749" w:right="749"/>
        <w:jc w:val="center"/>
      </w:pPr>
      <w:r>
        <w:t>SUMÁRIO</w:t>
      </w:r>
    </w:p>
    <w:p w14:paraId="06A4EAFC" w14:textId="77777777" w:rsidR="0094155D" w:rsidRDefault="0094155D">
      <w:pPr>
        <w:pStyle w:val="Corpodetexto"/>
        <w:rPr>
          <w:b/>
          <w:sz w:val="26"/>
        </w:rPr>
      </w:pPr>
    </w:p>
    <w:p w14:paraId="7FD76D7B" w14:textId="77777777" w:rsidR="0094155D" w:rsidRDefault="0094155D">
      <w:pPr>
        <w:pStyle w:val="Corpodetexto"/>
        <w:rPr>
          <w:b/>
          <w:sz w:val="26"/>
        </w:rPr>
      </w:pPr>
    </w:p>
    <w:p w14:paraId="069000C6" w14:textId="77777777" w:rsidR="0094155D" w:rsidRDefault="0094155D">
      <w:pPr>
        <w:pStyle w:val="Corpodetexto"/>
        <w:rPr>
          <w:b/>
          <w:sz w:val="26"/>
        </w:rPr>
      </w:pPr>
    </w:p>
    <w:p w14:paraId="5D7A4D6C" w14:textId="77777777" w:rsidR="0094155D" w:rsidRDefault="0094155D">
      <w:pPr>
        <w:pStyle w:val="Corpodetexto"/>
        <w:spacing w:before="1"/>
        <w:rPr>
          <w:b/>
          <w:sz w:val="30"/>
        </w:rPr>
      </w:pPr>
    </w:p>
    <w:p w14:paraId="37F9097E" w14:textId="77777777" w:rsidR="0094155D" w:rsidRDefault="00F6783A">
      <w:pPr>
        <w:pStyle w:val="Corpodetexto"/>
        <w:spacing w:line="360" w:lineRule="auto"/>
        <w:ind w:left="561" w:right="5916"/>
      </w:pPr>
      <w:r>
        <w:t>Lista de abreviaturas e siglas</w:t>
      </w:r>
      <w:r>
        <w:rPr>
          <w:spacing w:val="-57"/>
        </w:rPr>
        <w:t xml:space="preserve"> </w:t>
      </w:r>
      <w:r>
        <w:t>Lista</w:t>
      </w:r>
      <w:r>
        <w:rPr>
          <w:spacing w:val="-2"/>
        </w:rPr>
        <w:t xml:space="preserve"> </w:t>
      </w:r>
      <w:r>
        <w:t>de</w:t>
      </w:r>
      <w:r>
        <w:rPr>
          <w:spacing w:val="-1"/>
        </w:rPr>
        <w:t xml:space="preserve"> </w:t>
      </w:r>
      <w:r>
        <w:t>tabelas</w:t>
      </w:r>
    </w:p>
    <w:p w14:paraId="67EDF7C5" w14:textId="77777777" w:rsidR="0094155D" w:rsidRDefault="00F6783A">
      <w:pPr>
        <w:pStyle w:val="Corpodetexto"/>
        <w:spacing w:line="360" w:lineRule="auto"/>
        <w:ind w:left="561" w:right="7196"/>
      </w:pPr>
      <w:r>
        <w:t>Lista de figuras</w:t>
      </w:r>
      <w:r>
        <w:rPr>
          <w:spacing w:val="-57"/>
        </w:rPr>
        <w:t xml:space="preserve"> </w:t>
      </w:r>
      <w:r>
        <w:t>Resumo</w:t>
      </w:r>
      <w:r>
        <w:rPr>
          <w:spacing w:val="1"/>
        </w:rPr>
        <w:t xml:space="preserve"> </w:t>
      </w:r>
      <w:r>
        <w:t>Abstract</w:t>
      </w:r>
    </w:p>
    <w:p w14:paraId="2F4727F8" w14:textId="77777777" w:rsidR="0094155D" w:rsidRDefault="0094155D">
      <w:pPr>
        <w:spacing w:line="360" w:lineRule="auto"/>
        <w:sectPr w:rsidR="0094155D">
          <w:headerReference w:type="default" r:id="rId9"/>
          <w:pgSz w:w="11910" w:h="16850"/>
          <w:pgMar w:top="1600" w:right="1140" w:bottom="2045" w:left="1500" w:header="0" w:footer="0" w:gutter="0"/>
          <w:cols w:space="720"/>
        </w:sectPr>
      </w:pPr>
    </w:p>
    <w:sdt>
      <w:sdtPr>
        <w:id w:val="980342456"/>
        <w:docPartObj>
          <w:docPartGallery w:val="Table of Contents"/>
          <w:docPartUnique/>
        </w:docPartObj>
      </w:sdtPr>
      <w:sdtContent>
        <w:p w14:paraId="57D5220B" w14:textId="77777777" w:rsidR="0094155D" w:rsidRDefault="00F6783A">
          <w:pPr>
            <w:pStyle w:val="Sumrio1"/>
            <w:numPr>
              <w:ilvl w:val="0"/>
              <w:numId w:val="15"/>
            </w:numPr>
            <w:tabs>
              <w:tab w:val="left" w:pos="561"/>
              <w:tab w:val="left" w:pos="562"/>
              <w:tab w:val="right" w:leader="dot" w:pos="8628"/>
            </w:tabs>
            <w:spacing w:before="0" w:line="275" w:lineRule="exact"/>
          </w:pPr>
          <w:hyperlink w:anchor="_TOC_250031" w:history="1">
            <w:r>
              <w:t>INTRODUÇÃO</w:t>
            </w:r>
            <w:r>
              <w:tab/>
              <w:t>1</w:t>
            </w:r>
          </w:hyperlink>
        </w:p>
        <w:p w14:paraId="2687EEBE" w14:textId="77777777" w:rsidR="0094155D" w:rsidRDefault="00F6783A">
          <w:pPr>
            <w:pStyle w:val="Sumrio3"/>
            <w:numPr>
              <w:ilvl w:val="1"/>
              <w:numId w:val="15"/>
            </w:numPr>
            <w:tabs>
              <w:tab w:val="left" w:pos="1282"/>
              <w:tab w:val="right" w:leader="dot" w:pos="8675"/>
            </w:tabs>
            <w:spacing w:before="139"/>
            <w:ind w:hanging="361"/>
          </w:pPr>
          <w:hyperlink w:anchor="_TOC_250030" w:history="1">
            <w:r>
              <w:t>Classificação</w:t>
            </w:r>
            <w:r>
              <w:rPr>
                <w:spacing w:val="-1"/>
              </w:rPr>
              <w:t xml:space="preserve"> </w:t>
            </w:r>
            <w:r>
              <w:t>do Câncer</w:t>
            </w:r>
            <w:r>
              <w:rPr>
                <w:spacing w:val="1"/>
              </w:rPr>
              <w:t xml:space="preserve"> </w:t>
            </w:r>
            <w:r>
              <w:t>Gástrico</w:t>
            </w:r>
            <w:r>
              <w:tab/>
              <w:t>4</w:t>
            </w:r>
          </w:hyperlink>
        </w:p>
        <w:p w14:paraId="47DEB455" w14:textId="77777777" w:rsidR="0094155D" w:rsidRDefault="00F6783A">
          <w:pPr>
            <w:pStyle w:val="Sumrio3"/>
            <w:numPr>
              <w:ilvl w:val="1"/>
              <w:numId w:val="15"/>
            </w:numPr>
            <w:tabs>
              <w:tab w:val="left" w:pos="1282"/>
              <w:tab w:val="right" w:leader="dot" w:pos="8656"/>
            </w:tabs>
            <w:ind w:hanging="361"/>
          </w:pPr>
          <w:hyperlink w:anchor="_TOC_250029" w:history="1">
            <w:r>
              <w:t>Classificação</w:t>
            </w:r>
            <w:r>
              <w:rPr>
                <w:spacing w:val="-1"/>
              </w:rPr>
              <w:t xml:space="preserve"> </w:t>
            </w:r>
            <w:r>
              <w:t>histológica</w:t>
            </w:r>
            <w:r>
              <w:tab/>
              <w:t>4</w:t>
            </w:r>
          </w:hyperlink>
        </w:p>
        <w:p w14:paraId="45B8FB64" w14:textId="77777777" w:rsidR="0094155D" w:rsidRDefault="00F6783A">
          <w:pPr>
            <w:pStyle w:val="Sumrio3"/>
            <w:numPr>
              <w:ilvl w:val="1"/>
              <w:numId w:val="15"/>
            </w:numPr>
            <w:tabs>
              <w:tab w:val="left" w:pos="1282"/>
              <w:tab w:val="right" w:leader="dot" w:pos="8649"/>
            </w:tabs>
            <w:spacing w:before="139"/>
            <w:ind w:hanging="361"/>
          </w:pPr>
          <w:hyperlink w:anchor="_TOC_250028" w:history="1">
            <w:r>
              <w:t>Classificação</w:t>
            </w:r>
            <w:r>
              <w:rPr>
                <w:spacing w:val="-1"/>
              </w:rPr>
              <w:t xml:space="preserve"> </w:t>
            </w:r>
            <w:r>
              <w:t>Molecular</w:t>
            </w:r>
            <w:r>
              <w:tab/>
              <w:t>7</w:t>
            </w:r>
          </w:hyperlink>
        </w:p>
        <w:p w14:paraId="6491155A" w14:textId="77777777" w:rsidR="0094155D" w:rsidRDefault="00F6783A">
          <w:pPr>
            <w:pStyle w:val="Sumrio7"/>
            <w:numPr>
              <w:ilvl w:val="2"/>
              <w:numId w:val="15"/>
            </w:numPr>
            <w:tabs>
              <w:tab w:val="left" w:pos="2325"/>
              <w:tab w:val="left" w:pos="2326"/>
              <w:tab w:val="right" w:leader="dot" w:pos="8586"/>
            </w:tabs>
          </w:pPr>
          <w:hyperlink w:anchor="_TOC_250027" w:history="1">
            <w:r>
              <w:t>Tumores</w:t>
            </w:r>
            <w:r>
              <w:rPr>
                <w:spacing w:val="1"/>
              </w:rPr>
              <w:t xml:space="preserve"> </w:t>
            </w:r>
            <w:r>
              <w:t>gástricos associados ao EBV.</w:t>
            </w:r>
            <w:r>
              <w:tab/>
              <w:t>8</w:t>
            </w:r>
          </w:hyperlink>
        </w:p>
        <w:p w14:paraId="2CECF85C" w14:textId="77777777" w:rsidR="0094155D" w:rsidRDefault="00F6783A">
          <w:pPr>
            <w:pStyle w:val="Sumrio7"/>
            <w:numPr>
              <w:ilvl w:val="2"/>
              <w:numId w:val="15"/>
            </w:numPr>
            <w:tabs>
              <w:tab w:val="left" w:pos="2325"/>
              <w:tab w:val="left" w:pos="2326"/>
              <w:tab w:val="right" w:leader="dot" w:pos="8620"/>
            </w:tabs>
            <w:spacing w:before="139"/>
          </w:pPr>
          <w:hyperlink w:anchor="_TOC_250026" w:history="1">
            <w:r>
              <w:t>Tumores</w:t>
            </w:r>
            <w:r>
              <w:rPr>
                <w:spacing w:val="-1"/>
              </w:rPr>
              <w:t xml:space="preserve"> </w:t>
            </w:r>
            <w:r>
              <w:t>com microssatélites instáveis.</w:t>
            </w:r>
            <w:r>
              <w:tab/>
              <w:t>11</w:t>
            </w:r>
          </w:hyperlink>
        </w:p>
        <w:p w14:paraId="1A00B305" w14:textId="77777777" w:rsidR="0094155D" w:rsidRDefault="00F6783A">
          <w:pPr>
            <w:pStyle w:val="Sumrio7"/>
            <w:numPr>
              <w:ilvl w:val="2"/>
              <w:numId w:val="15"/>
            </w:numPr>
            <w:tabs>
              <w:tab w:val="left" w:pos="2325"/>
              <w:tab w:val="left" w:pos="2326"/>
              <w:tab w:val="right" w:leader="dot" w:pos="8579"/>
            </w:tabs>
          </w:pPr>
          <w:hyperlink w:anchor="_TOC_250025" w:history="1">
            <w:r>
              <w:t>Tumores</w:t>
            </w:r>
            <w:r>
              <w:rPr>
                <w:spacing w:val="-1"/>
              </w:rPr>
              <w:t xml:space="preserve"> </w:t>
            </w:r>
            <w:r>
              <w:t>com instabilidade</w:t>
            </w:r>
            <w:r>
              <w:rPr>
                <w:spacing w:val="-2"/>
              </w:rPr>
              <w:t xml:space="preserve"> </w:t>
            </w:r>
            <w:r>
              <w:t>cromossômica (CIN)</w:t>
            </w:r>
            <w:r>
              <w:tab/>
              <w:t>15</w:t>
            </w:r>
          </w:hyperlink>
        </w:p>
        <w:p w14:paraId="27E0993D" w14:textId="77777777" w:rsidR="0094155D" w:rsidRDefault="00F6783A">
          <w:pPr>
            <w:pStyle w:val="Sumrio7"/>
            <w:numPr>
              <w:ilvl w:val="2"/>
              <w:numId w:val="15"/>
            </w:numPr>
            <w:tabs>
              <w:tab w:val="left" w:pos="2325"/>
              <w:tab w:val="left" w:pos="2326"/>
              <w:tab w:val="right" w:leader="dot" w:pos="8620"/>
            </w:tabs>
            <w:spacing w:before="140"/>
          </w:pPr>
          <w:r>
            <w:t>Tumores</w:t>
          </w:r>
          <w:r>
            <w:rPr>
              <w:spacing w:val="-1"/>
            </w:rPr>
            <w:t xml:space="preserve"> </w:t>
          </w:r>
          <w:r>
            <w:t>com</w:t>
          </w:r>
          <w:r>
            <w:rPr>
              <w:spacing w:val="2"/>
            </w:rPr>
            <w:t xml:space="preserve"> </w:t>
          </w:r>
          <w:r>
            <w:t>genoma</w:t>
          </w:r>
          <w:r>
            <w:rPr>
              <w:spacing w:val="1"/>
            </w:rPr>
            <w:t xml:space="preserve"> </w:t>
          </w:r>
          <w:r>
            <w:t>estável.</w:t>
          </w:r>
          <w:r>
            <w:tab/>
            <w:t>16</w:t>
          </w:r>
        </w:p>
        <w:p w14:paraId="6E638B81" w14:textId="77777777" w:rsidR="0094155D" w:rsidRDefault="00F6783A">
          <w:pPr>
            <w:pStyle w:val="Sumrio3"/>
            <w:numPr>
              <w:ilvl w:val="1"/>
              <w:numId w:val="15"/>
            </w:numPr>
            <w:tabs>
              <w:tab w:val="left" w:pos="1282"/>
              <w:tab w:val="right" w:leader="dot" w:pos="8663"/>
            </w:tabs>
            <w:ind w:hanging="361"/>
          </w:pPr>
          <w:hyperlink w:anchor="_TOC_250024" w:history="1">
            <w:r>
              <w:t>Outras</w:t>
            </w:r>
            <w:r>
              <w:rPr>
                <w:spacing w:val="-1"/>
              </w:rPr>
              <w:t xml:space="preserve"> </w:t>
            </w:r>
            <w:r>
              <w:t>classificações moleculares.</w:t>
            </w:r>
            <w:r>
              <w:tab/>
              <w:t>18</w:t>
            </w:r>
          </w:hyperlink>
        </w:p>
        <w:p w14:paraId="7BEBC59A" w14:textId="77777777" w:rsidR="0094155D" w:rsidRDefault="00F6783A">
          <w:pPr>
            <w:pStyle w:val="Sumrio7"/>
            <w:numPr>
              <w:ilvl w:val="2"/>
              <w:numId w:val="15"/>
            </w:numPr>
            <w:tabs>
              <w:tab w:val="left" w:pos="2325"/>
              <w:tab w:val="left" w:pos="2326"/>
              <w:tab w:val="right" w:leader="dot" w:pos="8586"/>
            </w:tabs>
            <w:spacing w:before="139"/>
          </w:pPr>
          <w:hyperlink w:anchor="_TOC_250023" w:history="1">
            <w:r>
              <w:t>Classificação</w:t>
            </w:r>
            <w:r>
              <w:rPr>
                <w:spacing w:val="-1"/>
              </w:rPr>
              <w:t xml:space="preserve"> </w:t>
            </w:r>
            <w:r>
              <w:t>de</w:t>
            </w:r>
            <w:r>
              <w:rPr>
                <w:spacing w:val="-1"/>
              </w:rPr>
              <w:t xml:space="preserve"> </w:t>
            </w:r>
            <w:r>
              <w:t>Singapura-Duke</w:t>
            </w:r>
            <w:r>
              <w:tab/>
              <w:t>18</w:t>
            </w:r>
          </w:hyperlink>
        </w:p>
        <w:p w14:paraId="1F089AF6" w14:textId="77777777" w:rsidR="0094155D" w:rsidRDefault="00F6783A">
          <w:pPr>
            <w:pStyle w:val="Sumrio7"/>
            <w:numPr>
              <w:ilvl w:val="2"/>
              <w:numId w:val="15"/>
            </w:numPr>
            <w:tabs>
              <w:tab w:val="left" w:pos="2325"/>
              <w:tab w:val="left" w:pos="2326"/>
              <w:tab w:val="right" w:leader="dot" w:pos="8586"/>
            </w:tabs>
          </w:pPr>
          <w:r>
            <w:t>Classificação</w:t>
          </w:r>
          <w:r>
            <w:rPr>
              <w:spacing w:val="1"/>
            </w:rPr>
            <w:t xml:space="preserve"> </w:t>
          </w:r>
          <w:r>
            <w:t>asiática</w:t>
          </w:r>
          <w:r>
            <w:tab/>
            <w:t>18</w:t>
          </w:r>
        </w:p>
        <w:p w14:paraId="282D8624" w14:textId="77777777" w:rsidR="0094155D" w:rsidRDefault="00F6783A">
          <w:pPr>
            <w:pStyle w:val="Sumrio7"/>
            <w:numPr>
              <w:ilvl w:val="2"/>
              <w:numId w:val="15"/>
            </w:numPr>
            <w:tabs>
              <w:tab w:val="left" w:pos="2325"/>
              <w:tab w:val="left" w:pos="2326"/>
              <w:tab w:val="right" w:leader="dot" w:pos="8603"/>
            </w:tabs>
            <w:spacing w:before="139"/>
          </w:pPr>
          <w:hyperlink w:anchor="_TOC_250022" w:history="1">
            <w:r>
              <w:t>Classificação</w:t>
            </w:r>
            <w:r>
              <w:rPr>
                <w:spacing w:val="-1"/>
              </w:rPr>
              <w:t xml:space="preserve"> </w:t>
            </w:r>
            <w:r>
              <w:t>baseada</w:t>
            </w:r>
            <w:r>
              <w:rPr>
                <w:spacing w:val="-1"/>
              </w:rPr>
              <w:t xml:space="preserve"> </w:t>
            </w:r>
            <w:r>
              <w:t>na</w:t>
            </w:r>
            <w:r>
              <w:rPr>
                <w:spacing w:val="1"/>
              </w:rPr>
              <w:t xml:space="preserve"> </w:t>
            </w:r>
            <w:r>
              <w:t>expressão</w:t>
            </w:r>
            <w:r>
              <w:rPr>
                <w:spacing w:val="1"/>
              </w:rPr>
              <w:t xml:space="preserve"> </w:t>
            </w:r>
            <w:r>
              <w:t>gênica e</w:t>
            </w:r>
            <w:r>
              <w:rPr>
                <w:spacing w:val="-1"/>
              </w:rPr>
              <w:t xml:space="preserve"> </w:t>
            </w:r>
            <w:r>
              <w:t>proteica</w:t>
            </w:r>
            <w:r>
              <w:tab/>
              <w:t>19</w:t>
            </w:r>
          </w:hyperlink>
        </w:p>
        <w:p w14:paraId="757FE473" w14:textId="77777777" w:rsidR="0094155D" w:rsidRDefault="00F6783A">
          <w:pPr>
            <w:pStyle w:val="Sumrio1"/>
            <w:numPr>
              <w:ilvl w:val="0"/>
              <w:numId w:val="15"/>
            </w:numPr>
            <w:tabs>
              <w:tab w:val="left" w:pos="561"/>
              <w:tab w:val="left" w:pos="562"/>
              <w:tab w:val="right" w:leader="dot" w:pos="8622"/>
            </w:tabs>
          </w:pPr>
          <w:hyperlink w:anchor="_TOC_250021" w:history="1">
            <w:r>
              <w:t>OBJETIVOS</w:t>
            </w:r>
            <w:r>
              <w:tab/>
              <w:t>22</w:t>
            </w:r>
          </w:hyperlink>
        </w:p>
        <w:p w14:paraId="466BF3A8" w14:textId="77777777" w:rsidR="0094155D" w:rsidRDefault="00F6783A">
          <w:pPr>
            <w:pStyle w:val="Sumrio1"/>
            <w:numPr>
              <w:ilvl w:val="0"/>
              <w:numId w:val="15"/>
            </w:numPr>
            <w:tabs>
              <w:tab w:val="left" w:pos="561"/>
              <w:tab w:val="left" w:pos="562"/>
              <w:tab w:val="right" w:leader="dot" w:pos="8622"/>
            </w:tabs>
            <w:spacing w:before="139"/>
          </w:pPr>
          <w:hyperlink w:anchor="_TOC_250020" w:history="1">
            <w:r>
              <w:t>MÉTODOS</w:t>
            </w:r>
            <w:r>
              <w:tab/>
              <w:t>23</w:t>
            </w:r>
          </w:hyperlink>
        </w:p>
        <w:p w14:paraId="366F52D1" w14:textId="77777777" w:rsidR="0094155D" w:rsidRDefault="00F6783A">
          <w:pPr>
            <w:pStyle w:val="Sumrio3"/>
            <w:numPr>
              <w:ilvl w:val="1"/>
              <w:numId w:val="15"/>
            </w:numPr>
            <w:tabs>
              <w:tab w:val="left" w:pos="1282"/>
              <w:tab w:val="right" w:leader="dot" w:pos="8610"/>
            </w:tabs>
            <w:ind w:hanging="361"/>
          </w:pPr>
          <w:hyperlink w:anchor="_TOC_250019" w:history="1">
            <w:r>
              <w:t>População</w:t>
            </w:r>
            <w:r>
              <w:rPr>
                <w:spacing w:val="-1"/>
              </w:rPr>
              <w:t xml:space="preserve"> </w:t>
            </w:r>
            <w:r>
              <w:t>do estudo</w:t>
            </w:r>
            <w:r>
              <w:tab/>
              <w:t>23</w:t>
            </w:r>
          </w:hyperlink>
        </w:p>
        <w:p w14:paraId="67C8ED25" w14:textId="77777777" w:rsidR="0094155D" w:rsidRDefault="00F6783A">
          <w:pPr>
            <w:pStyle w:val="Sumrio7"/>
            <w:numPr>
              <w:ilvl w:val="2"/>
              <w:numId w:val="15"/>
            </w:numPr>
            <w:tabs>
              <w:tab w:val="left" w:pos="2325"/>
              <w:tab w:val="left" w:pos="2326"/>
              <w:tab w:val="right" w:leader="dot" w:pos="8634"/>
            </w:tabs>
          </w:pPr>
          <w:hyperlink w:anchor="_TOC_250018" w:history="1">
            <w:r>
              <w:t>Critérios</w:t>
            </w:r>
            <w:r>
              <w:rPr>
                <w:spacing w:val="-1"/>
              </w:rPr>
              <w:t xml:space="preserve"> </w:t>
            </w:r>
            <w:r>
              <w:t>de</w:t>
            </w:r>
            <w:r>
              <w:rPr>
                <w:spacing w:val="-1"/>
              </w:rPr>
              <w:t xml:space="preserve"> </w:t>
            </w:r>
            <w:r>
              <w:t>inclusão</w:t>
            </w:r>
            <w:r>
              <w:tab/>
              <w:t>23</w:t>
            </w:r>
          </w:hyperlink>
        </w:p>
        <w:p w14:paraId="223EA0C0" w14:textId="77777777" w:rsidR="0094155D" w:rsidRDefault="00F6783A">
          <w:pPr>
            <w:pStyle w:val="Sumrio7"/>
            <w:numPr>
              <w:ilvl w:val="2"/>
              <w:numId w:val="15"/>
            </w:numPr>
            <w:tabs>
              <w:tab w:val="left" w:pos="2325"/>
              <w:tab w:val="left" w:pos="2326"/>
              <w:tab w:val="right" w:leader="dot" w:pos="8613"/>
            </w:tabs>
            <w:spacing w:before="139"/>
          </w:pPr>
          <w:hyperlink w:anchor="_TOC_250017" w:history="1">
            <w:r>
              <w:t>Critérios</w:t>
            </w:r>
            <w:r>
              <w:rPr>
                <w:spacing w:val="-1"/>
              </w:rPr>
              <w:t xml:space="preserve"> </w:t>
            </w:r>
            <w:r>
              <w:t>de</w:t>
            </w:r>
            <w:r>
              <w:rPr>
                <w:spacing w:val="-1"/>
              </w:rPr>
              <w:t xml:space="preserve"> </w:t>
            </w:r>
            <w:r>
              <w:t>exclusão</w:t>
            </w:r>
            <w:r>
              <w:tab/>
              <w:t>23</w:t>
            </w:r>
          </w:hyperlink>
        </w:p>
        <w:p w14:paraId="57A9A656" w14:textId="77777777" w:rsidR="0094155D" w:rsidRDefault="00F6783A">
          <w:pPr>
            <w:pStyle w:val="Sumrio3"/>
            <w:numPr>
              <w:ilvl w:val="1"/>
              <w:numId w:val="15"/>
            </w:numPr>
            <w:tabs>
              <w:tab w:val="left" w:pos="1282"/>
              <w:tab w:val="right" w:leader="dot" w:pos="8629"/>
            </w:tabs>
            <w:ind w:hanging="361"/>
          </w:pPr>
          <w:hyperlink w:anchor="_TOC_250016" w:history="1">
            <w:r>
              <w:t>Desenho</w:t>
            </w:r>
            <w:r>
              <w:rPr>
                <w:spacing w:val="-1"/>
              </w:rPr>
              <w:t xml:space="preserve"> </w:t>
            </w:r>
            <w:r>
              <w:t>do estudo</w:t>
            </w:r>
            <w:r>
              <w:tab/>
              <w:t>23</w:t>
            </w:r>
          </w:hyperlink>
        </w:p>
        <w:p w14:paraId="225F211D" w14:textId="77777777" w:rsidR="0094155D" w:rsidRDefault="00F6783A">
          <w:pPr>
            <w:pStyle w:val="Sumrio3"/>
            <w:numPr>
              <w:ilvl w:val="1"/>
              <w:numId w:val="15"/>
            </w:numPr>
            <w:tabs>
              <w:tab w:val="left" w:pos="1282"/>
              <w:tab w:val="right" w:leader="dot" w:pos="8629"/>
            </w:tabs>
            <w:spacing w:before="139"/>
            <w:ind w:hanging="361"/>
          </w:pPr>
          <w:hyperlink w:anchor="_TOC_250015" w:history="1">
            <w:r>
              <w:t>Considerações</w:t>
            </w:r>
            <w:r>
              <w:rPr>
                <w:spacing w:val="1"/>
              </w:rPr>
              <w:t xml:space="preserve"> </w:t>
            </w:r>
            <w:r>
              <w:t>éticas</w:t>
            </w:r>
            <w:r>
              <w:tab/>
              <w:t>24</w:t>
            </w:r>
          </w:hyperlink>
        </w:p>
        <w:p w14:paraId="36861048" w14:textId="77777777" w:rsidR="0094155D" w:rsidRDefault="00F6783A">
          <w:pPr>
            <w:pStyle w:val="Sumrio3"/>
            <w:numPr>
              <w:ilvl w:val="1"/>
              <w:numId w:val="15"/>
            </w:numPr>
            <w:tabs>
              <w:tab w:val="left" w:pos="1282"/>
              <w:tab w:val="right" w:leader="dot" w:pos="8577"/>
            </w:tabs>
            <w:ind w:hanging="361"/>
          </w:pPr>
          <w:hyperlink w:anchor="_TOC_250014" w:history="1">
            <w:r>
              <w:t>Coleta</w:t>
            </w:r>
            <w:r>
              <w:rPr>
                <w:spacing w:val="-2"/>
              </w:rPr>
              <w:t xml:space="preserve"> </w:t>
            </w:r>
            <w:r>
              <w:t>de</w:t>
            </w:r>
            <w:r>
              <w:rPr>
                <w:spacing w:val="-1"/>
              </w:rPr>
              <w:t xml:space="preserve"> </w:t>
            </w:r>
            <w:r>
              <w:t>dados</w:t>
            </w:r>
            <w:r>
              <w:tab/>
              <w:t>24</w:t>
            </w:r>
          </w:hyperlink>
        </w:p>
        <w:p w14:paraId="502B5D37" w14:textId="77777777" w:rsidR="0094155D" w:rsidRDefault="00F6783A">
          <w:pPr>
            <w:pStyle w:val="Sumrio7"/>
            <w:numPr>
              <w:ilvl w:val="2"/>
              <w:numId w:val="15"/>
            </w:numPr>
            <w:tabs>
              <w:tab w:val="left" w:pos="2325"/>
              <w:tab w:val="left" w:pos="2326"/>
              <w:tab w:val="right" w:leader="dot" w:pos="8653"/>
            </w:tabs>
            <w:spacing w:before="139"/>
          </w:pPr>
          <w:hyperlink w:anchor="_TOC_250013" w:history="1">
            <w:r>
              <w:t>Variáveis</w:t>
            </w:r>
            <w:r>
              <w:rPr>
                <w:spacing w:val="1"/>
              </w:rPr>
              <w:t xml:space="preserve"> </w:t>
            </w:r>
            <w:r>
              <w:t>clinicopatológicas.</w:t>
            </w:r>
            <w:r>
              <w:tab/>
              <w:t>25</w:t>
            </w:r>
          </w:hyperlink>
        </w:p>
        <w:p w14:paraId="2AA3F6A0" w14:textId="77777777" w:rsidR="0094155D" w:rsidRDefault="00F6783A">
          <w:pPr>
            <w:pStyle w:val="Sumrio7"/>
            <w:numPr>
              <w:ilvl w:val="2"/>
              <w:numId w:val="15"/>
            </w:numPr>
            <w:tabs>
              <w:tab w:val="left" w:pos="2325"/>
              <w:tab w:val="left" w:pos="2326"/>
              <w:tab w:val="right" w:leader="dot" w:pos="8634"/>
            </w:tabs>
            <w:spacing w:after="20"/>
          </w:pPr>
          <w:hyperlink w:anchor="_TOC_250012" w:history="1">
            <w:r>
              <w:t>Seguimento.</w:t>
            </w:r>
            <w:r>
              <w:tab/>
              <w:t>27</w:t>
            </w:r>
          </w:hyperlink>
        </w:p>
        <w:p w14:paraId="6F392453" w14:textId="212F7F08" w:rsidR="0094155D" w:rsidRDefault="003216F3">
          <w:pPr>
            <w:pStyle w:val="Sumrio3"/>
            <w:numPr>
              <w:ilvl w:val="1"/>
              <w:numId w:val="15"/>
            </w:numPr>
            <w:tabs>
              <w:tab w:val="left" w:pos="1282"/>
            </w:tabs>
            <w:spacing w:before="100"/>
            <w:ind w:hanging="361"/>
          </w:pPr>
          <w:r>
            <w:lastRenderedPageBreak/>
            <w:t>xxxx</w:t>
          </w:r>
        </w:p>
        <w:p w14:paraId="7E3379F0" w14:textId="613150D0" w:rsidR="0094155D" w:rsidRDefault="003216F3">
          <w:pPr>
            <w:pStyle w:val="Sumrio5"/>
            <w:tabs>
              <w:tab w:val="left" w:leader="dot" w:pos="8457"/>
            </w:tabs>
          </w:pPr>
          <w:r>
            <w:t>xxxxx</w:t>
          </w:r>
          <w:r>
            <w:tab/>
            <w:t>27</w:t>
          </w:r>
        </w:p>
        <w:p w14:paraId="17D9DAB6" w14:textId="3AB8A799" w:rsidR="0094155D" w:rsidRDefault="003216F3">
          <w:pPr>
            <w:pStyle w:val="Sumrio7"/>
            <w:numPr>
              <w:ilvl w:val="2"/>
              <w:numId w:val="15"/>
            </w:numPr>
            <w:tabs>
              <w:tab w:val="left" w:pos="2325"/>
              <w:tab w:val="left" w:pos="2326"/>
              <w:tab w:val="left" w:leader="dot" w:pos="8313"/>
            </w:tabs>
            <w:spacing w:before="139"/>
          </w:pPr>
          <w:r>
            <w:t>xxxx</w:t>
          </w:r>
          <w:r>
            <w:rPr>
              <w:spacing w:val="-1"/>
            </w:rPr>
            <w:t xml:space="preserve"> </w:t>
          </w:r>
          <w:r>
            <w:t>xxxx</w:t>
          </w:r>
          <w:r>
            <w:tab/>
            <w:t>27</w:t>
          </w:r>
        </w:p>
        <w:p w14:paraId="1BA82899" w14:textId="4861AAA1" w:rsidR="0094155D" w:rsidRDefault="003216F3">
          <w:pPr>
            <w:pStyle w:val="Sumrio7"/>
            <w:numPr>
              <w:ilvl w:val="2"/>
              <w:numId w:val="15"/>
            </w:numPr>
            <w:tabs>
              <w:tab w:val="left" w:pos="2325"/>
              <w:tab w:val="left" w:pos="2326"/>
              <w:tab w:val="left" w:leader="dot" w:pos="8332"/>
            </w:tabs>
          </w:pPr>
          <w:r>
            <w:t>xxxxxxxxxxxxxxx</w:t>
          </w:r>
          <w:r>
            <w:tab/>
            <w:t>29</w:t>
          </w:r>
        </w:p>
        <w:p w14:paraId="1D2A3D11" w14:textId="1E4181AD" w:rsidR="0094155D" w:rsidRDefault="00F6783A">
          <w:pPr>
            <w:pStyle w:val="Sumrio7"/>
            <w:numPr>
              <w:ilvl w:val="2"/>
              <w:numId w:val="15"/>
            </w:numPr>
            <w:tabs>
              <w:tab w:val="left" w:pos="2325"/>
              <w:tab w:val="left" w:pos="2326"/>
              <w:tab w:val="left" w:leader="dot" w:pos="8387"/>
            </w:tabs>
            <w:spacing w:before="139"/>
          </w:pPr>
          <w:hyperlink w:anchor="_TOC_250011" w:history="1">
            <w:r w:rsidR="003216F3">
              <w:t>xxxxxxxxxxxxxxx</w:t>
            </w:r>
            <w:r>
              <w:tab/>
              <w:t>30</w:t>
            </w:r>
          </w:hyperlink>
        </w:p>
        <w:p w14:paraId="78757397" w14:textId="6CB044A9" w:rsidR="0094155D" w:rsidRDefault="003216F3">
          <w:pPr>
            <w:pStyle w:val="Sumrio7"/>
            <w:numPr>
              <w:ilvl w:val="2"/>
              <w:numId w:val="15"/>
            </w:numPr>
            <w:tabs>
              <w:tab w:val="left" w:pos="2325"/>
              <w:tab w:val="left" w:pos="2326"/>
              <w:tab w:val="left" w:leader="dot" w:pos="8344"/>
            </w:tabs>
          </w:pPr>
          <w:r>
            <w:t>xxxxxxxxx</w:t>
          </w:r>
          <w:r>
            <w:tab/>
            <w:t>32</w:t>
          </w:r>
        </w:p>
        <w:p w14:paraId="4CE04D75" w14:textId="330C91C1" w:rsidR="0094155D" w:rsidRDefault="00F6783A">
          <w:pPr>
            <w:pStyle w:val="Sumrio3"/>
            <w:numPr>
              <w:ilvl w:val="1"/>
              <w:numId w:val="15"/>
            </w:numPr>
            <w:tabs>
              <w:tab w:val="left" w:pos="1282"/>
              <w:tab w:val="left" w:leader="dot" w:pos="8363"/>
            </w:tabs>
            <w:spacing w:before="139"/>
            <w:ind w:hanging="361"/>
          </w:pPr>
          <w:hyperlink w:anchor="_TOC_250010" w:history="1">
            <w:r>
              <w:t>A</w:t>
            </w:r>
            <w:r w:rsidR="003216F3">
              <w:t>xxxx</w:t>
            </w:r>
            <w:r>
              <w:tab/>
              <w:t>34</w:t>
            </w:r>
          </w:hyperlink>
        </w:p>
        <w:p w14:paraId="54086708" w14:textId="77777777" w:rsidR="0094155D" w:rsidRDefault="00F6783A">
          <w:pPr>
            <w:pStyle w:val="Sumrio1"/>
            <w:numPr>
              <w:ilvl w:val="0"/>
              <w:numId w:val="15"/>
            </w:numPr>
            <w:tabs>
              <w:tab w:val="left" w:pos="561"/>
              <w:tab w:val="left" w:pos="562"/>
              <w:tab w:val="left" w:leader="dot" w:pos="8363"/>
            </w:tabs>
          </w:pPr>
          <w:hyperlink w:anchor="_TOC_250009" w:history="1">
            <w:r>
              <w:t>RESULTADOS</w:t>
            </w:r>
            <w:r>
              <w:tab/>
              <w:t>36</w:t>
            </w:r>
          </w:hyperlink>
        </w:p>
        <w:p w14:paraId="61657C77" w14:textId="77777777" w:rsidR="0094155D" w:rsidRDefault="00F6783A">
          <w:pPr>
            <w:pStyle w:val="Sumrio1"/>
            <w:numPr>
              <w:ilvl w:val="0"/>
              <w:numId w:val="15"/>
            </w:numPr>
            <w:tabs>
              <w:tab w:val="left" w:pos="561"/>
              <w:tab w:val="left" w:pos="562"/>
              <w:tab w:val="left" w:leader="dot" w:pos="8377"/>
            </w:tabs>
            <w:spacing w:before="139"/>
          </w:pPr>
          <w:hyperlink w:anchor="_TOC_250008" w:history="1">
            <w:r>
              <w:t>DISCUSSÃO</w:t>
            </w:r>
            <w:r>
              <w:tab/>
              <w:t>58</w:t>
            </w:r>
          </w:hyperlink>
        </w:p>
        <w:p w14:paraId="0D64C3EA" w14:textId="4F84E2B7" w:rsidR="0094155D" w:rsidRDefault="003216F3">
          <w:pPr>
            <w:pStyle w:val="Sumrio4"/>
            <w:numPr>
              <w:ilvl w:val="1"/>
              <w:numId w:val="15"/>
            </w:numPr>
            <w:tabs>
              <w:tab w:val="left" w:pos="1282"/>
              <w:tab w:val="left" w:leader="dot" w:pos="8409"/>
            </w:tabs>
            <w:ind w:hanging="361"/>
            <w:rPr>
              <w:b w:val="0"/>
              <w:i w:val="0"/>
              <w:sz w:val="24"/>
            </w:rPr>
          </w:pPr>
          <w:r>
            <w:rPr>
              <w:b w:val="0"/>
              <w:i w:val="0"/>
              <w:sz w:val="24"/>
            </w:rPr>
            <w:t>xxxxxxxxxx</w:t>
          </w:r>
          <w:r>
            <w:rPr>
              <w:b w:val="0"/>
              <w:sz w:val="24"/>
            </w:rPr>
            <w:tab/>
          </w:r>
          <w:r>
            <w:rPr>
              <w:b w:val="0"/>
              <w:i w:val="0"/>
              <w:sz w:val="24"/>
            </w:rPr>
            <w:t>59</w:t>
          </w:r>
        </w:p>
        <w:p w14:paraId="6DBCA3F3" w14:textId="0DF7D36E" w:rsidR="0094155D" w:rsidRDefault="00F6783A">
          <w:pPr>
            <w:pStyle w:val="Sumrio3"/>
            <w:numPr>
              <w:ilvl w:val="1"/>
              <w:numId w:val="15"/>
            </w:numPr>
            <w:tabs>
              <w:tab w:val="left" w:pos="1282"/>
              <w:tab w:val="left" w:leader="dot" w:pos="8375"/>
            </w:tabs>
            <w:spacing w:before="139"/>
            <w:ind w:hanging="361"/>
          </w:pPr>
          <w:hyperlink w:anchor="_TOC_250007" w:history="1">
            <w:r w:rsidR="003216F3">
              <w:t>xxxxxxxxxxxxx</w:t>
            </w:r>
            <w:r>
              <w:tab/>
              <w:t>60</w:t>
            </w:r>
          </w:hyperlink>
        </w:p>
        <w:p w14:paraId="78EA871A" w14:textId="3DC60995" w:rsidR="0094155D" w:rsidRDefault="00F6783A">
          <w:pPr>
            <w:pStyle w:val="Sumrio3"/>
            <w:numPr>
              <w:ilvl w:val="1"/>
              <w:numId w:val="15"/>
            </w:numPr>
            <w:tabs>
              <w:tab w:val="left" w:pos="1282"/>
              <w:tab w:val="left" w:leader="dot" w:pos="8382"/>
            </w:tabs>
            <w:ind w:hanging="361"/>
          </w:pPr>
          <w:hyperlink w:anchor="_TOC_250006" w:history="1">
            <w:r w:rsidR="003216F3">
              <w:t>xxxxxxxx</w:t>
            </w:r>
            <w:r>
              <w:tab/>
              <w:t>62</w:t>
            </w:r>
          </w:hyperlink>
        </w:p>
        <w:p w14:paraId="584DEAF4" w14:textId="79E4D8F6" w:rsidR="0094155D" w:rsidRDefault="00F6783A">
          <w:pPr>
            <w:pStyle w:val="Sumrio3"/>
            <w:numPr>
              <w:ilvl w:val="1"/>
              <w:numId w:val="15"/>
            </w:numPr>
            <w:tabs>
              <w:tab w:val="left" w:pos="1282"/>
              <w:tab w:val="left" w:leader="dot" w:pos="8382"/>
            </w:tabs>
            <w:spacing w:before="139"/>
            <w:ind w:hanging="361"/>
          </w:pPr>
          <w:hyperlink w:anchor="_TOC_250005" w:history="1">
            <w:r w:rsidR="003216F3">
              <w:t>xxxxxxxxxx</w:t>
            </w:r>
            <w:r>
              <w:tab/>
              <w:t>65</w:t>
            </w:r>
          </w:hyperlink>
        </w:p>
        <w:p w14:paraId="42A67D64" w14:textId="30A9F104" w:rsidR="0094155D" w:rsidRDefault="003216F3">
          <w:pPr>
            <w:pStyle w:val="Sumrio6"/>
            <w:tabs>
              <w:tab w:val="left" w:leader="dot" w:pos="8401"/>
            </w:tabs>
          </w:pPr>
          <w:r>
            <w:t>x</w:t>
          </w:r>
          <w:r>
            <w:tab/>
            <w:t>67</w:t>
          </w:r>
        </w:p>
        <w:p w14:paraId="08253954" w14:textId="663A9384" w:rsidR="0094155D" w:rsidRDefault="00F6783A">
          <w:pPr>
            <w:pStyle w:val="Sumrio3"/>
            <w:numPr>
              <w:ilvl w:val="1"/>
              <w:numId w:val="15"/>
            </w:numPr>
            <w:tabs>
              <w:tab w:val="left" w:pos="1282"/>
              <w:tab w:val="left" w:leader="dot" w:pos="8404"/>
            </w:tabs>
            <w:ind w:hanging="361"/>
          </w:pPr>
          <w:hyperlink w:anchor="_TOC_250004" w:history="1">
            <w:r w:rsidR="003216F3">
              <w:t>x</w:t>
            </w:r>
            <w:r>
              <w:tab/>
              <w:t>71</w:t>
            </w:r>
          </w:hyperlink>
        </w:p>
        <w:p w14:paraId="1714F062" w14:textId="7FAC42AE" w:rsidR="0094155D" w:rsidRDefault="003216F3">
          <w:pPr>
            <w:pStyle w:val="Sumrio3"/>
            <w:numPr>
              <w:ilvl w:val="1"/>
              <w:numId w:val="15"/>
            </w:numPr>
            <w:tabs>
              <w:tab w:val="left" w:pos="1282"/>
              <w:tab w:val="left" w:leader="dot" w:pos="8454"/>
            </w:tabs>
            <w:spacing w:before="139"/>
            <w:ind w:hanging="361"/>
          </w:pPr>
          <w:r>
            <w:t>x</w:t>
          </w:r>
          <w:r>
            <w:tab/>
            <w:t>73</w:t>
          </w:r>
        </w:p>
        <w:p w14:paraId="1956A12B" w14:textId="77777777" w:rsidR="0094155D" w:rsidRDefault="00F6783A">
          <w:pPr>
            <w:pStyle w:val="Sumrio1"/>
            <w:numPr>
              <w:ilvl w:val="0"/>
              <w:numId w:val="15"/>
            </w:numPr>
            <w:tabs>
              <w:tab w:val="left" w:pos="561"/>
              <w:tab w:val="left" w:pos="562"/>
              <w:tab w:val="left" w:leader="dot" w:pos="8389"/>
            </w:tabs>
          </w:pPr>
          <w:hyperlink w:anchor="_TOC_250003" w:history="1">
            <w:r>
              <w:t>CONCLUSÃO</w:t>
            </w:r>
            <w:r>
              <w:tab/>
              <w:t>76</w:t>
            </w:r>
          </w:hyperlink>
        </w:p>
        <w:p w14:paraId="2B719FA0" w14:textId="77777777" w:rsidR="0094155D" w:rsidRDefault="00F6783A">
          <w:pPr>
            <w:pStyle w:val="Sumrio1"/>
            <w:numPr>
              <w:ilvl w:val="0"/>
              <w:numId w:val="15"/>
            </w:numPr>
            <w:tabs>
              <w:tab w:val="left" w:pos="561"/>
              <w:tab w:val="left" w:pos="562"/>
              <w:tab w:val="left" w:leader="dot" w:pos="8377"/>
            </w:tabs>
          </w:pPr>
          <w:hyperlink w:anchor="_TOC_250002" w:history="1">
            <w:r>
              <w:t>ANEXOS</w:t>
            </w:r>
            <w:r>
              <w:tab/>
              <w:t>77</w:t>
            </w:r>
          </w:hyperlink>
        </w:p>
        <w:p w14:paraId="41058F06" w14:textId="77777777" w:rsidR="0094155D" w:rsidRDefault="00F6783A">
          <w:pPr>
            <w:pStyle w:val="Sumrio1"/>
            <w:numPr>
              <w:ilvl w:val="0"/>
              <w:numId w:val="15"/>
            </w:numPr>
            <w:tabs>
              <w:tab w:val="left" w:pos="561"/>
              <w:tab w:val="left" w:pos="562"/>
              <w:tab w:val="left" w:leader="dot" w:pos="8356"/>
            </w:tabs>
            <w:spacing w:before="139"/>
          </w:pPr>
          <w:hyperlink w:anchor="_TOC_250001" w:history="1">
            <w:r>
              <w:t>REFERÊNCIAS</w:t>
            </w:r>
            <w:r>
              <w:tab/>
              <w:t>80</w:t>
            </w:r>
          </w:hyperlink>
        </w:p>
        <w:p w14:paraId="0D4CA11D" w14:textId="77777777" w:rsidR="0094155D" w:rsidRDefault="00F6783A">
          <w:pPr>
            <w:pStyle w:val="Sumrio2"/>
            <w:tabs>
              <w:tab w:val="left" w:leader="dot" w:pos="8416"/>
            </w:tabs>
          </w:pPr>
          <w:hyperlink w:anchor="_TOC_250000" w:history="1">
            <w:r>
              <w:t>Apêndices.</w:t>
            </w:r>
            <w:r>
              <w:tab/>
              <w:t>90</w:t>
            </w:r>
          </w:hyperlink>
        </w:p>
      </w:sdtContent>
    </w:sdt>
    <w:p w14:paraId="4FCD9766" w14:textId="77777777" w:rsidR="0094155D" w:rsidRDefault="0094155D">
      <w:pPr>
        <w:sectPr w:rsidR="0094155D">
          <w:type w:val="continuous"/>
          <w:pgSz w:w="11910" w:h="16850"/>
          <w:pgMar w:top="1610" w:right="1140" w:bottom="2045" w:left="1500" w:header="720" w:footer="720" w:gutter="0"/>
          <w:cols w:space="720"/>
        </w:sectPr>
      </w:pPr>
    </w:p>
    <w:p w14:paraId="1D35F0EF" w14:textId="77777777" w:rsidR="0094155D" w:rsidRDefault="00F6783A">
      <w:pPr>
        <w:pStyle w:val="Ttulo1"/>
        <w:spacing w:before="100"/>
        <w:ind w:left="0" w:right="359"/>
        <w:jc w:val="center"/>
      </w:pPr>
      <w:r>
        <w:lastRenderedPageBreak/>
        <w:t>LISTA</w:t>
      </w:r>
      <w:r>
        <w:rPr>
          <w:spacing w:val="-2"/>
        </w:rPr>
        <w:t xml:space="preserve"> </w:t>
      </w:r>
      <w:r>
        <w:t>DE</w:t>
      </w:r>
      <w:r>
        <w:rPr>
          <w:spacing w:val="-1"/>
        </w:rPr>
        <w:t xml:space="preserve"> </w:t>
      </w:r>
      <w:r>
        <w:t>ABREVIATURAS</w:t>
      </w:r>
      <w:r>
        <w:rPr>
          <w:spacing w:val="-1"/>
        </w:rPr>
        <w:t xml:space="preserve"> </w:t>
      </w:r>
      <w:r>
        <w:t>E</w:t>
      </w:r>
      <w:r>
        <w:rPr>
          <w:spacing w:val="-1"/>
        </w:rPr>
        <w:t xml:space="preserve"> </w:t>
      </w:r>
      <w:r>
        <w:t>SIGLAS</w:t>
      </w:r>
    </w:p>
    <w:p w14:paraId="3968C23D" w14:textId="77777777" w:rsidR="0094155D" w:rsidRDefault="0094155D">
      <w:pPr>
        <w:pStyle w:val="Corpodetexto"/>
        <w:rPr>
          <w:b/>
          <w:sz w:val="20"/>
        </w:rPr>
      </w:pPr>
    </w:p>
    <w:p w14:paraId="02F06798" w14:textId="77777777" w:rsidR="0094155D" w:rsidRDefault="0094155D">
      <w:pPr>
        <w:pStyle w:val="Corpodetexto"/>
        <w:rPr>
          <w:b/>
          <w:sz w:val="20"/>
        </w:rPr>
      </w:pPr>
    </w:p>
    <w:p w14:paraId="5BC2E5FE" w14:textId="77777777" w:rsidR="0094155D" w:rsidRDefault="0094155D">
      <w:pPr>
        <w:pStyle w:val="Corpodetexto"/>
        <w:rPr>
          <w:b/>
          <w:sz w:val="20"/>
        </w:rPr>
      </w:pPr>
    </w:p>
    <w:p w14:paraId="5EFE2ED2" w14:textId="77777777" w:rsidR="0094155D" w:rsidRDefault="0094155D">
      <w:pPr>
        <w:pStyle w:val="Corpodetexto"/>
        <w:spacing w:before="9"/>
        <w:rPr>
          <w:b/>
        </w:rPr>
      </w:pPr>
    </w:p>
    <w:tbl>
      <w:tblPr>
        <w:tblStyle w:val="TableNormal"/>
        <w:tblW w:w="0" w:type="auto"/>
        <w:tblInd w:w="159" w:type="dxa"/>
        <w:tblLayout w:type="fixed"/>
        <w:tblLook w:val="01E0" w:firstRow="1" w:lastRow="1" w:firstColumn="1" w:lastColumn="1" w:noHBand="0" w:noVBand="0"/>
      </w:tblPr>
      <w:tblGrid>
        <w:gridCol w:w="1585"/>
        <w:gridCol w:w="7418"/>
      </w:tblGrid>
      <w:tr w:rsidR="0094155D" w14:paraId="7B80AE05" w14:textId="77777777">
        <w:trPr>
          <w:trHeight w:val="414"/>
        </w:trPr>
        <w:tc>
          <w:tcPr>
            <w:tcW w:w="1585" w:type="dxa"/>
          </w:tcPr>
          <w:p w14:paraId="212A772C" w14:textId="77777777" w:rsidR="0094155D" w:rsidRDefault="00F6783A">
            <w:pPr>
              <w:pStyle w:val="TableParagraph"/>
              <w:spacing w:before="64"/>
              <w:ind w:left="50"/>
              <w:rPr>
                <w:rFonts w:ascii="Times New Roman"/>
                <w:sz w:val="24"/>
              </w:rPr>
            </w:pPr>
            <w:r>
              <w:rPr>
                <w:rFonts w:ascii="Times New Roman"/>
                <w:sz w:val="24"/>
              </w:rPr>
              <w:t>CG</w:t>
            </w:r>
          </w:p>
        </w:tc>
        <w:tc>
          <w:tcPr>
            <w:tcW w:w="7418" w:type="dxa"/>
          </w:tcPr>
          <w:p w14:paraId="752A86C2" w14:textId="77777777" w:rsidR="0094155D" w:rsidRDefault="00F6783A">
            <w:pPr>
              <w:pStyle w:val="TableParagraph"/>
              <w:spacing w:before="64"/>
              <w:ind w:left="416"/>
              <w:rPr>
                <w:rFonts w:ascii="Times New Roman" w:hAnsi="Times New Roman"/>
                <w:sz w:val="24"/>
              </w:rPr>
            </w:pPr>
            <w:r>
              <w:rPr>
                <w:rFonts w:ascii="Times New Roman" w:hAnsi="Times New Roman"/>
                <w:sz w:val="24"/>
              </w:rPr>
              <w:t>Câncer</w:t>
            </w:r>
            <w:r>
              <w:rPr>
                <w:rFonts w:ascii="Times New Roman" w:hAnsi="Times New Roman"/>
                <w:spacing w:val="-1"/>
                <w:sz w:val="24"/>
              </w:rPr>
              <w:t xml:space="preserve"> </w:t>
            </w:r>
            <w:r>
              <w:rPr>
                <w:rFonts w:ascii="Times New Roman" w:hAnsi="Times New Roman"/>
                <w:sz w:val="24"/>
              </w:rPr>
              <w:t>gástrico</w:t>
            </w:r>
          </w:p>
        </w:tc>
      </w:tr>
      <w:tr w:rsidR="0094155D" w14:paraId="74F8A029" w14:textId="77777777">
        <w:trPr>
          <w:trHeight w:val="414"/>
        </w:trPr>
        <w:tc>
          <w:tcPr>
            <w:tcW w:w="1585" w:type="dxa"/>
          </w:tcPr>
          <w:p w14:paraId="12A0E53D" w14:textId="77777777" w:rsidR="0094155D" w:rsidRDefault="00F6783A">
            <w:pPr>
              <w:pStyle w:val="TableParagraph"/>
              <w:spacing w:before="63"/>
              <w:ind w:left="50"/>
              <w:rPr>
                <w:rFonts w:ascii="Times New Roman"/>
                <w:sz w:val="24"/>
              </w:rPr>
            </w:pPr>
            <w:r>
              <w:rPr>
                <w:rFonts w:ascii="Times New Roman"/>
                <w:sz w:val="24"/>
              </w:rPr>
              <w:t>CGaEBV</w:t>
            </w:r>
          </w:p>
        </w:tc>
        <w:tc>
          <w:tcPr>
            <w:tcW w:w="7418" w:type="dxa"/>
          </w:tcPr>
          <w:p w14:paraId="41870C88" w14:textId="77777777" w:rsidR="0094155D" w:rsidRDefault="00F6783A">
            <w:pPr>
              <w:pStyle w:val="TableParagraph"/>
              <w:spacing w:before="63"/>
              <w:ind w:left="416"/>
              <w:rPr>
                <w:rFonts w:ascii="Times New Roman" w:hAnsi="Times New Roman"/>
                <w:sz w:val="24"/>
              </w:rPr>
            </w:pPr>
            <w:r>
              <w:rPr>
                <w:rFonts w:ascii="Times New Roman" w:hAnsi="Times New Roman"/>
                <w:sz w:val="24"/>
              </w:rPr>
              <w:t>Carcinoma</w:t>
            </w:r>
            <w:r>
              <w:rPr>
                <w:rFonts w:ascii="Times New Roman" w:hAnsi="Times New Roman"/>
                <w:spacing w:val="-1"/>
                <w:sz w:val="24"/>
              </w:rPr>
              <w:t xml:space="preserve"> </w:t>
            </w:r>
            <w:r>
              <w:rPr>
                <w:rFonts w:ascii="Times New Roman" w:hAnsi="Times New Roman"/>
                <w:sz w:val="24"/>
              </w:rPr>
              <w:t>gástrico associado</w:t>
            </w:r>
            <w:r>
              <w:rPr>
                <w:rFonts w:ascii="Times New Roman" w:hAnsi="Times New Roman"/>
                <w:spacing w:val="-1"/>
                <w:sz w:val="24"/>
              </w:rPr>
              <w:t xml:space="preserve"> </w:t>
            </w:r>
            <w:r>
              <w:rPr>
                <w:rFonts w:ascii="Times New Roman" w:hAnsi="Times New Roman"/>
                <w:sz w:val="24"/>
              </w:rPr>
              <w:t>ao</w:t>
            </w:r>
            <w:r>
              <w:rPr>
                <w:rFonts w:ascii="Times New Roman" w:hAnsi="Times New Roman"/>
                <w:spacing w:val="-2"/>
                <w:sz w:val="24"/>
              </w:rPr>
              <w:t xml:space="preserve"> </w:t>
            </w:r>
            <w:r>
              <w:rPr>
                <w:rFonts w:ascii="Times New Roman" w:hAnsi="Times New Roman"/>
                <w:sz w:val="24"/>
              </w:rPr>
              <w:t>EBV</w:t>
            </w:r>
          </w:p>
        </w:tc>
      </w:tr>
      <w:tr w:rsidR="0094155D" w14:paraId="7A9A8FD4" w14:textId="77777777">
        <w:trPr>
          <w:trHeight w:val="414"/>
        </w:trPr>
        <w:tc>
          <w:tcPr>
            <w:tcW w:w="1585" w:type="dxa"/>
          </w:tcPr>
          <w:p w14:paraId="01252E2C" w14:textId="77777777" w:rsidR="0094155D" w:rsidRDefault="00F6783A">
            <w:pPr>
              <w:pStyle w:val="TableParagraph"/>
              <w:spacing w:before="64"/>
              <w:ind w:left="50"/>
              <w:rPr>
                <w:rFonts w:ascii="Times New Roman"/>
                <w:sz w:val="24"/>
              </w:rPr>
            </w:pPr>
            <w:r>
              <w:rPr>
                <w:rFonts w:ascii="Times New Roman"/>
                <w:sz w:val="24"/>
              </w:rPr>
              <w:t>CIN</w:t>
            </w:r>
          </w:p>
        </w:tc>
        <w:tc>
          <w:tcPr>
            <w:tcW w:w="7418" w:type="dxa"/>
          </w:tcPr>
          <w:p w14:paraId="0A690968" w14:textId="77777777" w:rsidR="0094155D" w:rsidRDefault="00F6783A">
            <w:pPr>
              <w:pStyle w:val="TableParagraph"/>
              <w:spacing w:before="64"/>
              <w:ind w:left="416"/>
              <w:rPr>
                <w:rFonts w:ascii="Times New Roman" w:hAnsi="Times New Roman"/>
                <w:sz w:val="24"/>
              </w:rPr>
            </w:pPr>
            <w:r>
              <w:rPr>
                <w:rFonts w:ascii="Times New Roman" w:hAnsi="Times New Roman"/>
                <w:sz w:val="24"/>
              </w:rPr>
              <w:t>Instabilidade</w:t>
            </w:r>
            <w:r>
              <w:rPr>
                <w:rFonts w:ascii="Times New Roman" w:hAnsi="Times New Roman"/>
                <w:spacing w:val="-2"/>
                <w:sz w:val="24"/>
              </w:rPr>
              <w:t xml:space="preserve"> </w:t>
            </w:r>
            <w:r>
              <w:rPr>
                <w:rFonts w:ascii="Times New Roman" w:hAnsi="Times New Roman"/>
                <w:sz w:val="24"/>
              </w:rPr>
              <w:t>cromossômica</w:t>
            </w:r>
          </w:p>
        </w:tc>
      </w:tr>
      <w:tr w:rsidR="0094155D" w14:paraId="373AF52C" w14:textId="77777777">
        <w:trPr>
          <w:trHeight w:val="414"/>
        </w:trPr>
        <w:tc>
          <w:tcPr>
            <w:tcW w:w="1585" w:type="dxa"/>
          </w:tcPr>
          <w:p w14:paraId="168CB470" w14:textId="77777777" w:rsidR="0094155D" w:rsidRDefault="00F6783A">
            <w:pPr>
              <w:pStyle w:val="TableParagraph"/>
              <w:spacing w:before="63"/>
              <w:ind w:left="50"/>
              <w:rPr>
                <w:rFonts w:ascii="Times New Roman"/>
                <w:sz w:val="24"/>
              </w:rPr>
            </w:pPr>
            <w:r>
              <w:rPr>
                <w:rFonts w:ascii="Times New Roman"/>
                <w:sz w:val="24"/>
              </w:rPr>
              <w:t>CID10</w:t>
            </w:r>
          </w:p>
        </w:tc>
        <w:tc>
          <w:tcPr>
            <w:tcW w:w="7418" w:type="dxa"/>
          </w:tcPr>
          <w:p w14:paraId="2EF2E4A9" w14:textId="77777777" w:rsidR="0094155D" w:rsidRDefault="00F6783A">
            <w:pPr>
              <w:pStyle w:val="TableParagraph"/>
              <w:spacing w:before="63"/>
              <w:ind w:left="416"/>
              <w:rPr>
                <w:rFonts w:ascii="Times New Roman" w:hAnsi="Times New Roman"/>
                <w:sz w:val="24"/>
              </w:rPr>
            </w:pPr>
            <w:r>
              <w:rPr>
                <w:rFonts w:ascii="Times New Roman" w:hAnsi="Times New Roman"/>
                <w:sz w:val="24"/>
              </w:rPr>
              <w:t>Classificação Internacional</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Doenças</w:t>
            </w:r>
            <w:r>
              <w:rPr>
                <w:rFonts w:ascii="Times New Roman" w:hAnsi="Times New Roman"/>
                <w:spacing w:val="-1"/>
                <w:sz w:val="24"/>
              </w:rPr>
              <w:t xml:space="preserve"> </w:t>
            </w:r>
            <w:r>
              <w:rPr>
                <w:rFonts w:ascii="Times New Roman" w:hAnsi="Times New Roman"/>
                <w:sz w:val="24"/>
              </w:rPr>
              <w:t>10ª</w:t>
            </w:r>
            <w:r>
              <w:rPr>
                <w:rFonts w:ascii="Times New Roman" w:hAnsi="Times New Roman"/>
                <w:spacing w:val="-1"/>
                <w:sz w:val="24"/>
              </w:rPr>
              <w:t xml:space="preserve"> </w:t>
            </w:r>
            <w:r>
              <w:rPr>
                <w:rFonts w:ascii="Times New Roman" w:hAnsi="Times New Roman"/>
                <w:sz w:val="24"/>
              </w:rPr>
              <w:t>Revisão</w:t>
            </w:r>
          </w:p>
        </w:tc>
      </w:tr>
      <w:tr w:rsidR="0094155D" w14:paraId="0F6DDA74" w14:textId="77777777">
        <w:trPr>
          <w:trHeight w:val="414"/>
        </w:trPr>
        <w:tc>
          <w:tcPr>
            <w:tcW w:w="1585" w:type="dxa"/>
          </w:tcPr>
          <w:p w14:paraId="2F580247" w14:textId="77777777" w:rsidR="0094155D" w:rsidRDefault="00F6783A">
            <w:pPr>
              <w:pStyle w:val="TableParagraph"/>
              <w:spacing w:before="63"/>
              <w:ind w:left="50"/>
              <w:rPr>
                <w:rFonts w:ascii="Times New Roman"/>
                <w:sz w:val="24"/>
              </w:rPr>
            </w:pPr>
            <w:r>
              <w:rPr>
                <w:rFonts w:ascii="Times New Roman"/>
                <w:sz w:val="24"/>
              </w:rPr>
              <w:t>DNA</w:t>
            </w:r>
          </w:p>
        </w:tc>
        <w:tc>
          <w:tcPr>
            <w:tcW w:w="7418" w:type="dxa"/>
          </w:tcPr>
          <w:p w14:paraId="5E5C2114" w14:textId="77777777" w:rsidR="0094155D" w:rsidRDefault="00F6783A">
            <w:pPr>
              <w:pStyle w:val="TableParagraph"/>
              <w:spacing w:before="63"/>
              <w:ind w:left="416"/>
              <w:rPr>
                <w:rFonts w:ascii="Times New Roman" w:hAnsi="Times New Roman"/>
                <w:sz w:val="24"/>
              </w:rPr>
            </w:pPr>
            <w:r>
              <w:rPr>
                <w:rFonts w:ascii="Times New Roman" w:hAnsi="Times New Roman"/>
                <w:sz w:val="24"/>
              </w:rPr>
              <w:t>Ácido</w:t>
            </w:r>
            <w:r>
              <w:rPr>
                <w:rFonts w:ascii="Times New Roman" w:hAnsi="Times New Roman"/>
                <w:spacing w:val="-1"/>
                <w:sz w:val="24"/>
              </w:rPr>
              <w:t xml:space="preserve"> </w:t>
            </w:r>
            <w:r>
              <w:rPr>
                <w:rFonts w:ascii="Times New Roman" w:hAnsi="Times New Roman"/>
                <w:sz w:val="24"/>
              </w:rPr>
              <w:t>desoxirribonucleico</w:t>
            </w:r>
          </w:p>
        </w:tc>
      </w:tr>
      <w:tr w:rsidR="0094155D" w14:paraId="6E22ADE3" w14:textId="77777777">
        <w:trPr>
          <w:trHeight w:val="414"/>
        </w:trPr>
        <w:tc>
          <w:tcPr>
            <w:tcW w:w="1585" w:type="dxa"/>
          </w:tcPr>
          <w:p w14:paraId="046253FC" w14:textId="77777777" w:rsidR="0094155D" w:rsidRDefault="00F6783A">
            <w:pPr>
              <w:pStyle w:val="TableParagraph"/>
              <w:spacing w:before="64"/>
              <w:ind w:left="50"/>
              <w:rPr>
                <w:rFonts w:ascii="Times New Roman"/>
                <w:sz w:val="24"/>
              </w:rPr>
            </w:pPr>
            <w:r>
              <w:rPr>
                <w:rFonts w:ascii="Times New Roman"/>
                <w:sz w:val="24"/>
              </w:rPr>
              <w:t>EBV</w:t>
            </w:r>
          </w:p>
        </w:tc>
        <w:tc>
          <w:tcPr>
            <w:tcW w:w="7418" w:type="dxa"/>
          </w:tcPr>
          <w:p w14:paraId="4B3C94BB" w14:textId="77777777" w:rsidR="0094155D" w:rsidRDefault="00F6783A">
            <w:pPr>
              <w:pStyle w:val="TableParagraph"/>
              <w:spacing w:before="64"/>
              <w:ind w:left="416"/>
              <w:rPr>
                <w:rFonts w:ascii="Times New Roman" w:hAnsi="Times New Roman"/>
                <w:i/>
                <w:sz w:val="24"/>
              </w:rPr>
            </w:pPr>
            <w:r>
              <w:rPr>
                <w:rFonts w:ascii="Times New Roman" w:hAnsi="Times New Roman"/>
                <w:sz w:val="24"/>
              </w:rPr>
              <w:t>Vírus</w:t>
            </w:r>
            <w:r>
              <w:rPr>
                <w:rFonts w:ascii="Times New Roman" w:hAnsi="Times New Roman"/>
                <w:spacing w:val="-1"/>
                <w:sz w:val="24"/>
              </w:rPr>
              <w:t xml:space="preserve"> </w:t>
            </w:r>
            <w:r>
              <w:rPr>
                <w:rFonts w:ascii="Times New Roman" w:hAnsi="Times New Roman"/>
                <w:i/>
                <w:sz w:val="24"/>
              </w:rPr>
              <w:t>Epstein-Barr</w:t>
            </w:r>
          </w:p>
        </w:tc>
      </w:tr>
      <w:tr w:rsidR="0094155D" w14:paraId="0E4049B7" w14:textId="77777777">
        <w:trPr>
          <w:trHeight w:val="413"/>
        </w:trPr>
        <w:tc>
          <w:tcPr>
            <w:tcW w:w="1585" w:type="dxa"/>
          </w:tcPr>
          <w:p w14:paraId="4375C325" w14:textId="77777777" w:rsidR="0094155D" w:rsidRDefault="00F6783A">
            <w:pPr>
              <w:pStyle w:val="TableParagraph"/>
              <w:spacing w:before="63"/>
              <w:ind w:left="50"/>
              <w:rPr>
                <w:rFonts w:ascii="Times New Roman"/>
                <w:i/>
                <w:sz w:val="24"/>
              </w:rPr>
            </w:pPr>
            <w:r>
              <w:rPr>
                <w:rFonts w:ascii="Times New Roman"/>
                <w:i/>
                <w:sz w:val="24"/>
              </w:rPr>
              <w:t>ET</w:t>
            </w:r>
            <w:r>
              <w:rPr>
                <w:rFonts w:ascii="Times New Roman"/>
                <w:i/>
                <w:spacing w:val="-1"/>
                <w:sz w:val="24"/>
              </w:rPr>
              <w:t xml:space="preserve"> </w:t>
            </w:r>
            <w:r>
              <w:rPr>
                <w:rFonts w:ascii="Times New Roman"/>
                <w:i/>
                <w:sz w:val="24"/>
              </w:rPr>
              <w:t>AL</w:t>
            </w:r>
          </w:p>
        </w:tc>
        <w:tc>
          <w:tcPr>
            <w:tcW w:w="7418" w:type="dxa"/>
          </w:tcPr>
          <w:p w14:paraId="17CC28A7" w14:textId="77777777" w:rsidR="0094155D" w:rsidRDefault="00F6783A">
            <w:pPr>
              <w:pStyle w:val="TableParagraph"/>
              <w:spacing w:before="63"/>
              <w:ind w:left="416"/>
              <w:rPr>
                <w:rFonts w:ascii="Times New Roman"/>
                <w:sz w:val="24"/>
              </w:rPr>
            </w:pPr>
            <w:r>
              <w:rPr>
                <w:rFonts w:ascii="Times New Roman"/>
                <w:sz w:val="24"/>
              </w:rPr>
              <w:t>E outros</w:t>
            </w:r>
          </w:p>
        </w:tc>
      </w:tr>
      <w:tr w:rsidR="0094155D" w14:paraId="5EB612CD" w14:textId="77777777">
        <w:trPr>
          <w:trHeight w:val="413"/>
        </w:trPr>
        <w:tc>
          <w:tcPr>
            <w:tcW w:w="1585" w:type="dxa"/>
          </w:tcPr>
          <w:p w14:paraId="5358AA0D" w14:textId="77777777" w:rsidR="0094155D" w:rsidRDefault="00F6783A">
            <w:pPr>
              <w:pStyle w:val="TableParagraph"/>
              <w:spacing w:before="64"/>
              <w:ind w:left="50"/>
              <w:rPr>
                <w:rFonts w:ascii="Times New Roman"/>
                <w:sz w:val="24"/>
              </w:rPr>
            </w:pPr>
            <w:r>
              <w:rPr>
                <w:rFonts w:ascii="Times New Roman"/>
                <w:sz w:val="24"/>
              </w:rPr>
              <w:t>EGFR</w:t>
            </w:r>
          </w:p>
        </w:tc>
        <w:tc>
          <w:tcPr>
            <w:tcW w:w="7418" w:type="dxa"/>
          </w:tcPr>
          <w:p w14:paraId="0B8093E3" w14:textId="77777777" w:rsidR="0094155D" w:rsidRDefault="00F6783A">
            <w:pPr>
              <w:pStyle w:val="TableParagraph"/>
              <w:spacing w:before="64"/>
              <w:ind w:left="416"/>
              <w:rPr>
                <w:rFonts w:ascii="Times New Roman"/>
                <w:i/>
                <w:sz w:val="24"/>
              </w:rPr>
            </w:pPr>
            <w:r>
              <w:rPr>
                <w:rFonts w:ascii="Times New Roman"/>
                <w:i/>
                <w:sz w:val="24"/>
              </w:rPr>
              <w:t>Epidermal</w:t>
            </w:r>
            <w:r>
              <w:rPr>
                <w:rFonts w:ascii="Times New Roman"/>
                <w:i/>
                <w:spacing w:val="-1"/>
                <w:sz w:val="24"/>
              </w:rPr>
              <w:t xml:space="preserve"> </w:t>
            </w:r>
            <w:r>
              <w:rPr>
                <w:rFonts w:ascii="Times New Roman"/>
                <w:i/>
                <w:sz w:val="24"/>
              </w:rPr>
              <w:t>growth</w:t>
            </w:r>
            <w:r>
              <w:rPr>
                <w:rFonts w:ascii="Times New Roman"/>
                <w:i/>
                <w:spacing w:val="1"/>
                <w:sz w:val="24"/>
              </w:rPr>
              <w:t xml:space="preserve"> </w:t>
            </w:r>
            <w:r>
              <w:rPr>
                <w:rFonts w:ascii="Times New Roman"/>
                <w:i/>
                <w:sz w:val="24"/>
              </w:rPr>
              <w:t>fator</w:t>
            </w:r>
          </w:p>
        </w:tc>
      </w:tr>
      <w:tr w:rsidR="0094155D" w14:paraId="106E2357" w14:textId="77777777">
        <w:trPr>
          <w:trHeight w:val="413"/>
        </w:trPr>
        <w:tc>
          <w:tcPr>
            <w:tcW w:w="1585" w:type="dxa"/>
          </w:tcPr>
          <w:p w14:paraId="6401A8A1" w14:textId="77777777" w:rsidR="0094155D" w:rsidRDefault="00F6783A">
            <w:pPr>
              <w:pStyle w:val="TableParagraph"/>
              <w:spacing w:before="63"/>
              <w:ind w:left="50"/>
              <w:rPr>
                <w:rFonts w:ascii="Times New Roman"/>
                <w:sz w:val="24"/>
              </w:rPr>
            </w:pPr>
            <w:r>
              <w:rPr>
                <w:rFonts w:ascii="Times New Roman"/>
                <w:sz w:val="24"/>
              </w:rPr>
              <w:t>GS</w:t>
            </w:r>
          </w:p>
        </w:tc>
        <w:tc>
          <w:tcPr>
            <w:tcW w:w="7418" w:type="dxa"/>
          </w:tcPr>
          <w:p w14:paraId="2EAF26BE" w14:textId="77777777" w:rsidR="0094155D" w:rsidRDefault="00F6783A">
            <w:pPr>
              <w:pStyle w:val="TableParagraph"/>
              <w:spacing w:before="63"/>
              <w:ind w:left="416"/>
              <w:rPr>
                <w:rFonts w:ascii="Times New Roman" w:hAnsi="Times New Roman"/>
                <w:sz w:val="24"/>
              </w:rPr>
            </w:pPr>
            <w:r>
              <w:rPr>
                <w:rFonts w:ascii="Times New Roman" w:hAnsi="Times New Roman"/>
                <w:sz w:val="24"/>
              </w:rPr>
              <w:t>Genoma</w:t>
            </w:r>
            <w:r>
              <w:rPr>
                <w:rFonts w:ascii="Times New Roman" w:hAnsi="Times New Roman"/>
                <w:spacing w:val="-2"/>
                <w:sz w:val="24"/>
              </w:rPr>
              <w:t xml:space="preserve"> </w:t>
            </w:r>
            <w:r>
              <w:rPr>
                <w:rFonts w:ascii="Times New Roman" w:hAnsi="Times New Roman"/>
                <w:sz w:val="24"/>
              </w:rPr>
              <w:t>estável</w:t>
            </w:r>
          </w:p>
        </w:tc>
      </w:tr>
      <w:tr w:rsidR="0094155D" w:rsidRPr="0093129C" w14:paraId="10FDDEC3" w14:textId="77777777">
        <w:trPr>
          <w:trHeight w:val="413"/>
        </w:trPr>
        <w:tc>
          <w:tcPr>
            <w:tcW w:w="1585" w:type="dxa"/>
          </w:tcPr>
          <w:p w14:paraId="6C4E6BB0" w14:textId="77777777" w:rsidR="0094155D" w:rsidRDefault="00F6783A">
            <w:pPr>
              <w:pStyle w:val="TableParagraph"/>
              <w:spacing w:before="63"/>
              <w:ind w:left="50"/>
              <w:rPr>
                <w:rFonts w:ascii="Times New Roman"/>
                <w:sz w:val="24"/>
              </w:rPr>
            </w:pPr>
            <w:r>
              <w:rPr>
                <w:rFonts w:ascii="Times New Roman"/>
                <w:sz w:val="24"/>
              </w:rPr>
              <w:t>GCLS</w:t>
            </w:r>
          </w:p>
        </w:tc>
        <w:tc>
          <w:tcPr>
            <w:tcW w:w="7418" w:type="dxa"/>
          </w:tcPr>
          <w:p w14:paraId="178629CA" w14:textId="77777777" w:rsidR="0094155D" w:rsidRPr="003216F3" w:rsidRDefault="00F6783A">
            <w:pPr>
              <w:pStyle w:val="TableParagraph"/>
              <w:spacing w:before="63"/>
              <w:ind w:left="416"/>
              <w:rPr>
                <w:rFonts w:ascii="Times New Roman"/>
                <w:i/>
                <w:sz w:val="24"/>
                <w:lang w:val="en-US"/>
              </w:rPr>
            </w:pPr>
            <w:r w:rsidRPr="003216F3">
              <w:rPr>
                <w:rFonts w:ascii="Times New Roman"/>
                <w:i/>
                <w:sz w:val="24"/>
                <w:lang w:val="en-US"/>
              </w:rPr>
              <w:t>Gastric</w:t>
            </w:r>
            <w:r w:rsidRPr="003216F3">
              <w:rPr>
                <w:rFonts w:ascii="Times New Roman"/>
                <w:i/>
                <w:spacing w:val="-2"/>
                <w:sz w:val="24"/>
                <w:lang w:val="en-US"/>
              </w:rPr>
              <w:t xml:space="preserve"> </w:t>
            </w:r>
            <w:r w:rsidRPr="003216F3">
              <w:rPr>
                <w:rFonts w:ascii="Times New Roman"/>
                <w:i/>
                <w:sz w:val="24"/>
                <w:lang w:val="en-US"/>
              </w:rPr>
              <w:t>carcinoma</w:t>
            </w:r>
            <w:r w:rsidRPr="003216F3">
              <w:rPr>
                <w:rFonts w:ascii="Times New Roman"/>
                <w:i/>
                <w:spacing w:val="-1"/>
                <w:sz w:val="24"/>
                <w:lang w:val="en-US"/>
              </w:rPr>
              <w:t xml:space="preserve"> </w:t>
            </w:r>
            <w:r w:rsidRPr="003216F3">
              <w:rPr>
                <w:rFonts w:ascii="Times New Roman"/>
                <w:i/>
                <w:sz w:val="24"/>
                <w:lang w:val="en-US"/>
              </w:rPr>
              <w:t>with lymphoid</w:t>
            </w:r>
            <w:r w:rsidRPr="003216F3">
              <w:rPr>
                <w:rFonts w:ascii="Times New Roman"/>
                <w:i/>
                <w:spacing w:val="-1"/>
                <w:sz w:val="24"/>
                <w:lang w:val="en-US"/>
              </w:rPr>
              <w:t xml:space="preserve"> </w:t>
            </w:r>
            <w:r w:rsidRPr="003216F3">
              <w:rPr>
                <w:rFonts w:ascii="Times New Roman"/>
                <w:i/>
                <w:sz w:val="24"/>
                <w:lang w:val="en-US"/>
              </w:rPr>
              <w:t>stroma</w:t>
            </w:r>
          </w:p>
        </w:tc>
      </w:tr>
      <w:tr w:rsidR="0094155D" w14:paraId="4C171741" w14:textId="77777777">
        <w:trPr>
          <w:trHeight w:val="414"/>
        </w:trPr>
        <w:tc>
          <w:tcPr>
            <w:tcW w:w="1585" w:type="dxa"/>
          </w:tcPr>
          <w:p w14:paraId="4B9736E7" w14:textId="77777777" w:rsidR="0094155D" w:rsidRDefault="00F6783A">
            <w:pPr>
              <w:pStyle w:val="TableParagraph"/>
              <w:spacing w:before="64"/>
              <w:ind w:left="50"/>
              <w:rPr>
                <w:rFonts w:ascii="Times New Roman"/>
                <w:sz w:val="24"/>
              </w:rPr>
            </w:pPr>
            <w:r>
              <w:rPr>
                <w:rFonts w:ascii="Times New Roman"/>
                <w:sz w:val="24"/>
              </w:rPr>
              <w:t>HE</w:t>
            </w:r>
          </w:p>
        </w:tc>
        <w:tc>
          <w:tcPr>
            <w:tcW w:w="7418" w:type="dxa"/>
          </w:tcPr>
          <w:p w14:paraId="03220B45" w14:textId="77777777" w:rsidR="0094155D" w:rsidRDefault="00F6783A">
            <w:pPr>
              <w:pStyle w:val="TableParagraph"/>
              <w:spacing w:before="64"/>
              <w:ind w:left="416"/>
              <w:rPr>
                <w:rFonts w:ascii="Times New Roman" w:hAnsi="Times New Roman"/>
                <w:sz w:val="24"/>
              </w:rPr>
            </w:pPr>
            <w:r>
              <w:rPr>
                <w:rFonts w:ascii="Times New Roman" w:hAnsi="Times New Roman"/>
                <w:sz w:val="24"/>
              </w:rPr>
              <w:t>Coloração</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hematoxilina</w:t>
            </w:r>
            <w:r>
              <w:rPr>
                <w:rFonts w:ascii="Times New Roman" w:hAnsi="Times New Roman"/>
                <w:spacing w:val="-2"/>
                <w:sz w:val="24"/>
              </w:rPr>
              <w:t xml:space="preserve"> </w:t>
            </w:r>
            <w:r>
              <w:rPr>
                <w:rFonts w:ascii="Times New Roman" w:hAnsi="Times New Roman"/>
                <w:sz w:val="24"/>
              </w:rPr>
              <w:t>e</w:t>
            </w:r>
            <w:r>
              <w:rPr>
                <w:rFonts w:ascii="Times New Roman" w:hAnsi="Times New Roman"/>
                <w:spacing w:val="-1"/>
                <w:sz w:val="24"/>
              </w:rPr>
              <w:t xml:space="preserve"> </w:t>
            </w:r>
            <w:r>
              <w:rPr>
                <w:rFonts w:ascii="Times New Roman" w:hAnsi="Times New Roman"/>
                <w:sz w:val="24"/>
              </w:rPr>
              <w:t>eosina</w:t>
            </w:r>
          </w:p>
        </w:tc>
      </w:tr>
      <w:tr w:rsidR="0094155D" w:rsidRPr="0093129C" w14:paraId="12A5D0B9" w14:textId="77777777">
        <w:trPr>
          <w:trHeight w:val="413"/>
        </w:trPr>
        <w:tc>
          <w:tcPr>
            <w:tcW w:w="1585" w:type="dxa"/>
          </w:tcPr>
          <w:p w14:paraId="2CE3F381" w14:textId="77777777" w:rsidR="0094155D" w:rsidRDefault="00F6783A">
            <w:pPr>
              <w:pStyle w:val="TableParagraph"/>
              <w:spacing w:before="63"/>
              <w:ind w:left="50"/>
              <w:rPr>
                <w:rFonts w:ascii="Times New Roman"/>
                <w:sz w:val="24"/>
              </w:rPr>
            </w:pPr>
            <w:r>
              <w:rPr>
                <w:rFonts w:ascii="Times New Roman"/>
                <w:sz w:val="24"/>
              </w:rPr>
              <w:t>HER2</w:t>
            </w:r>
          </w:p>
        </w:tc>
        <w:tc>
          <w:tcPr>
            <w:tcW w:w="7418" w:type="dxa"/>
          </w:tcPr>
          <w:p w14:paraId="40017301" w14:textId="77777777" w:rsidR="0094155D" w:rsidRPr="003216F3" w:rsidRDefault="00F6783A">
            <w:pPr>
              <w:pStyle w:val="TableParagraph"/>
              <w:spacing w:before="63"/>
              <w:ind w:left="416"/>
              <w:rPr>
                <w:rFonts w:ascii="Times New Roman"/>
                <w:i/>
                <w:sz w:val="24"/>
                <w:lang w:val="en-US"/>
              </w:rPr>
            </w:pPr>
            <w:r w:rsidRPr="003216F3">
              <w:rPr>
                <w:rFonts w:ascii="Times New Roman"/>
                <w:i/>
                <w:sz w:val="24"/>
                <w:lang w:val="en-US"/>
              </w:rPr>
              <w:t>Human</w:t>
            </w:r>
            <w:r w:rsidRPr="003216F3">
              <w:rPr>
                <w:rFonts w:ascii="Times New Roman"/>
                <w:i/>
                <w:spacing w:val="-2"/>
                <w:sz w:val="24"/>
                <w:lang w:val="en-US"/>
              </w:rPr>
              <w:t xml:space="preserve"> </w:t>
            </w:r>
            <w:r w:rsidRPr="003216F3">
              <w:rPr>
                <w:rFonts w:ascii="Times New Roman"/>
                <w:i/>
                <w:sz w:val="24"/>
                <w:lang w:val="en-US"/>
              </w:rPr>
              <w:t>epidermal</w:t>
            </w:r>
            <w:r w:rsidRPr="003216F3">
              <w:rPr>
                <w:rFonts w:ascii="Times New Roman"/>
                <w:i/>
                <w:spacing w:val="-1"/>
                <w:sz w:val="24"/>
                <w:lang w:val="en-US"/>
              </w:rPr>
              <w:t xml:space="preserve"> </w:t>
            </w:r>
            <w:r w:rsidRPr="003216F3">
              <w:rPr>
                <w:rFonts w:ascii="Times New Roman"/>
                <w:i/>
                <w:sz w:val="24"/>
                <w:lang w:val="en-US"/>
              </w:rPr>
              <w:t>growth</w:t>
            </w:r>
            <w:r w:rsidRPr="003216F3">
              <w:rPr>
                <w:rFonts w:ascii="Times New Roman"/>
                <w:i/>
                <w:spacing w:val="-1"/>
                <w:sz w:val="24"/>
                <w:lang w:val="en-US"/>
              </w:rPr>
              <w:t xml:space="preserve"> </w:t>
            </w:r>
            <w:r w:rsidRPr="003216F3">
              <w:rPr>
                <w:rFonts w:ascii="Times New Roman"/>
                <w:i/>
                <w:sz w:val="24"/>
                <w:lang w:val="en-US"/>
              </w:rPr>
              <w:t>factor</w:t>
            </w:r>
            <w:r w:rsidRPr="003216F3">
              <w:rPr>
                <w:rFonts w:ascii="Times New Roman"/>
                <w:i/>
                <w:spacing w:val="-1"/>
                <w:sz w:val="24"/>
                <w:lang w:val="en-US"/>
              </w:rPr>
              <w:t xml:space="preserve"> </w:t>
            </w:r>
            <w:r w:rsidRPr="003216F3">
              <w:rPr>
                <w:rFonts w:ascii="Times New Roman"/>
                <w:i/>
                <w:sz w:val="24"/>
                <w:lang w:val="en-US"/>
              </w:rPr>
              <w:t>2</w:t>
            </w:r>
            <w:r w:rsidRPr="003216F3">
              <w:rPr>
                <w:rFonts w:ascii="Times New Roman"/>
                <w:i/>
                <w:spacing w:val="1"/>
                <w:sz w:val="24"/>
                <w:lang w:val="en-US"/>
              </w:rPr>
              <w:t xml:space="preserve"> </w:t>
            </w:r>
            <w:r w:rsidRPr="003216F3">
              <w:rPr>
                <w:rFonts w:ascii="Times New Roman"/>
                <w:i/>
                <w:sz w:val="24"/>
                <w:lang w:val="en-US"/>
              </w:rPr>
              <w:t>receptor</w:t>
            </w:r>
          </w:p>
        </w:tc>
      </w:tr>
      <w:tr w:rsidR="0094155D" w14:paraId="79C2895D" w14:textId="77777777">
        <w:trPr>
          <w:trHeight w:val="413"/>
        </w:trPr>
        <w:tc>
          <w:tcPr>
            <w:tcW w:w="1585" w:type="dxa"/>
          </w:tcPr>
          <w:p w14:paraId="7E44F722" w14:textId="77777777" w:rsidR="0094155D" w:rsidRDefault="00F6783A">
            <w:pPr>
              <w:pStyle w:val="TableParagraph"/>
              <w:spacing w:before="64"/>
              <w:ind w:left="50"/>
              <w:rPr>
                <w:rFonts w:ascii="Times New Roman"/>
                <w:i/>
                <w:sz w:val="24"/>
              </w:rPr>
            </w:pPr>
            <w:r>
              <w:rPr>
                <w:rFonts w:ascii="Times New Roman"/>
                <w:i/>
                <w:sz w:val="24"/>
              </w:rPr>
              <w:t>H.pylori</w:t>
            </w:r>
          </w:p>
        </w:tc>
        <w:tc>
          <w:tcPr>
            <w:tcW w:w="7418" w:type="dxa"/>
          </w:tcPr>
          <w:p w14:paraId="36C9E0D1" w14:textId="77777777" w:rsidR="0094155D" w:rsidRDefault="00F6783A">
            <w:pPr>
              <w:pStyle w:val="TableParagraph"/>
              <w:spacing w:before="64"/>
              <w:ind w:left="416"/>
              <w:rPr>
                <w:rFonts w:ascii="Times New Roman"/>
                <w:i/>
                <w:sz w:val="24"/>
              </w:rPr>
            </w:pPr>
            <w:r>
              <w:rPr>
                <w:rFonts w:ascii="Times New Roman"/>
                <w:i/>
                <w:sz w:val="24"/>
              </w:rPr>
              <w:t>Helicobacter</w:t>
            </w:r>
            <w:r>
              <w:rPr>
                <w:rFonts w:ascii="Times New Roman"/>
                <w:i/>
                <w:spacing w:val="-3"/>
                <w:sz w:val="24"/>
              </w:rPr>
              <w:t xml:space="preserve"> </w:t>
            </w:r>
            <w:r>
              <w:rPr>
                <w:rFonts w:ascii="Times New Roman"/>
                <w:i/>
                <w:sz w:val="24"/>
              </w:rPr>
              <w:t>pylori</w:t>
            </w:r>
          </w:p>
        </w:tc>
      </w:tr>
      <w:tr w:rsidR="0094155D" w14:paraId="2D32CFAF" w14:textId="77777777">
        <w:trPr>
          <w:trHeight w:val="413"/>
        </w:trPr>
        <w:tc>
          <w:tcPr>
            <w:tcW w:w="1585" w:type="dxa"/>
          </w:tcPr>
          <w:p w14:paraId="371CB404" w14:textId="77777777" w:rsidR="0094155D" w:rsidRDefault="00F6783A">
            <w:pPr>
              <w:pStyle w:val="TableParagraph"/>
              <w:spacing w:before="63"/>
              <w:ind w:left="50"/>
              <w:rPr>
                <w:rFonts w:ascii="Times New Roman"/>
                <w:i/>
                <w:sz w:val="24"/>
              </w:rPr>
            </w:pPr>
            <w:r>
              <w:rPr>
                <w:rFonts w:ascii="Times New Roman"/>
                <w:i/>
                <w:sz w:val="24"/>
              </w:rPr>
              <w:t>HR</w:t>
            </w:r>
          </w:p>
        </w:tc>
        <w:tc>
          <w:tcPr>
            <w:tcW w:w="7418" w:type="dxa"/>
          </w:tcPr>
          <w:p w14:paraId="6332C169" w14:textId="77777777" w:rsidR="0094155D" w:rsidRDefault="00F6783A">
            <w:pPr>
              <w:pStyle w:val="TableParagraph"/>
              <w:spacing w:before="63"/>
              <w:ind w:left="416"/>
              <w:rPr>
                <w:rFonts w:ascii="Times New Roman"/>
                <w:i/>
                <w:sz w:val="24"/>
              </w:rPr>
            </w:pPr>
            <w:r>
              <w:rPr>
                <w:rFonts w:ascii="Times New Roman"/>
                <w:i/>
                <w:sz w:val="24"/>
              </w:rPr>
              <w:t>Hazard</w:t>
            </w:r>
            <w:r>
              <w:rPr>
                <w:rFonts w:ascii="Times New Roman"/>
                <w:i/>
                <w:spacing w:val="-1"/>
                <w:sz w:val="24"/>
              </w:rPr>
              <w:t xml:space="preserve"> </w:t>
            </w:r>
            <w:r>
              <w:rPr>
                <w:rFonts w:ascii="Times New Roman"/>
                <w:i/>
                <w:sz w:val="24"/>
              </w:rPr>
              <w:t>ratio</w:t>
            </w:r>
          </w:p>
        </w:tc>
      </w:tr>
      <w:tr w:rsidR="0094155D" w14:paraId="382ABE03" w14:textId="77777777">
        <w:trPr>
          <w:trHeight w:val="414"/>
        </w:trPr>
        <w:tc>
          <w:tcPr>
            <w:tcW w:w="1585" w:type="dxa"/>
          </w:tcPr>
          <w:p w14:paraId="54DE08C2" w14:textId="77777777" w:rsidR="0094155D" w:rsidRDefault="00F6783A">
            <w:pPr>
              <w:pStyle w:val="TableParagraph"/>
              <w:spacing w:before="63"/>
              <w:ind w:left="50"/>
              <w:rPr>
                <w:rFonts w:ascii="Times New Roman"/>
                <w:sz w:val="24"/>
              </w:rPr>
            </w:pPr>
            <w:r>
              <w:rPr>
                <w:rFonts w:ascii="Times New Roman"/>
                <w:sz w:val="24"/>
              </w:rPr>
              <w:t>ICESP</w:t>
            </w:r>
          </w:p>
        </w:tc>
        <w:tc>
          <w:tcPr>
            <w:tcW w:w="7418" w:type="dxa"/>
          </w:tcPr>
          <w:p w14:paraId="6502D177" w14:textId="77777777" w:rsidR="0094155D" w:rsidRDefault="00F6783A">
            <w:pPr>
              <w:pStyle w:val="TableParagraph"/>
              <w:spacing w:before="63"/>
              <w:ind w:left="416"/>
              <w:rPr>
                <w:rFonts w:ascii="Times New Roman" w:hAnsi="Times New Roman"/>
                <w:sz w:val="24"/>
              </w:rPr>
            </w:pPr>
            <w:r>
              <w:rPr>
                <w:rFonts w:ascii="Times New Roman" w:hAnsi="Times New Roman"/>
                <w:sz w:val="24"/>
              </w:rPr>
              <w:t>Instituto</w:t>
            </w:r>
            <w:r>
              <w:rPr>
                <w:rFonts w:ascii="Times New Roman" w:hAnsi="Times New Roman"/>
                <w:spacing w:val="-1"/>
                <w:sz w:val="24"/>
              </w:rPr>
              <w:t xml:space="preserve"> </w:t>
            </w:r>
            <w:r>
              <w:rPr>
                <w:rFonts w:ascii="Times New Roman" w:hAnsi="Times New Roman"/>
                <w:sz w:val="24"/>
              </w:rPr>
              <w:t>do</w:t>
            </w:r>
            <w:r>
              <w:rPr>
                <w:rFonts w:ascii="Times New Roman" w:hAnsi="Times New Roman"/>
                <w:spacing w:val="-1"/>
                <w:sz w:val="24"/>
              </w:rPr>
              <w:t xml:space="preserve"> </w:t>
            </w:r>
            <w:r>
              <w:rPr>
                <w:rFonts w:ascii="Times New Roman" w:hAnsi="Times New Roman"/>
                <w:sz w:val="24"/>
              </w:rPr>
              <w:t>Câncer</w:t>
            </w:r>
            <w:r>
              <w:rPr>
                <w:rFonts w:ascii="Times New Roman" w:hAnsi="Times New Roman"/>
                <w:spacing w:val="-1"/>
                <w:sz w:val="24"/>
              </w:rPr>
              <w:t xml:space="preserve"> </w:t>
            </w:r>
            <w:r>
              <w:rPr>
                <w:rFonts w:ascii="Times New Roman" w:hAnsi="Times New Roman"/>
                <w:sz w:val="24"/>
              </w:rPr>
              <w:t>do Estado</w:t>
            </w:r>
            <w:r>
              <w:rPr>
                <w:rFonts w:ascii="Times New Roman" w:hAnsi="Times New Roman"/>
                <w:spacing w:val="-1"/>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São</w:t>
            </w:r>
            <w:r>
              <w:rPr>
                <w:rFonts w:ascii="Times New Roman" w:hAnsi="Times New Roman"/>
                <w:spacing w:val="-1"/>
                <w:sz w:val="24"/>
              </w:rPr>
              <w:t xml:space="preserve"> </w:t>
            </w:r>
            <w:r>
              <w:rPr>
                <w:rFonts w:ascii="Times New Roman" w:hAnsi="Times New Roman"/>
                <w:sz w:val="24"/>
              </w:rPr>
              <w:t>Paulo</w:t>
            </w:r>
          </w:p>
        </w:tc>
      </w:tr>
      <w:tr w:rsidR="0094155D" w14:paraId="09D043CF" w14:textId="77777777">
        <w:trPr>
          <w:trHeight w:val="413"/>
        </w:trPr>
        <w:tc>
          <w:tcPr>
            <w:tcW w:w="1585" w:type="dxa"/>
          </w:tcPr>
          <w:p w14:paraId="5AC855A0" w14:textId="77777777" w:rsidR="0094155D" w:rsidRDefault="00F6783A">
            <w:pPr>
              <w:pStyle w:val="TableParagraph"/>
              <w:spacing w:before="64"/>
              <w:ind w:left="50"/>
              <w:rPr>
                <w:rFonts w:ascii="Times New Roman"/>
                <w:sz w:val="24"/>
              </w:rPr>
            </w:pPr>
            <w:r>
              <w:rPr>
                <w:rFonts w:ascii="Times New Roman"/>
                <w:sz w:val="24"/>
              </w:rPr>
              <w:t>IH</w:t>
            </w:r>
          </w:p>
        </w:tc>
        <w:tc>
          <w:tcPr>
            <w:tcW w:w="7418" w:type="dxa"/>
          </w:tcPr>
          <w:p w14:paraId="5289C17A" w14:textId="77777777" w:rsidR="0094155D" w:rsidRDefault="00F6783A">
            <w:pPr>
              <w:pStyle w:val="TableParagraph"/>
              <w:spacing w:before="64"/>
              <w:ind w:left="416"/>
              <w:rPr>
                <w:rFonts w:ascii="Times New Roman" w:hAnsi="Times New Roman"/>
                <w:sz w:val="24"/>
              </w:rPr>
            </w:pPr>
            <w:r>
              <w:rPr>
                <w:rFonts w:ascii="Times New Roman" w:hAnsi="Times New Roman"/>
                <w:sz w:val="24"/>
              </w:rPr>
              <w:t>Imuno-histoquímica</w:t>
            </w:r>
          </w:p>
        </w:tc>
      </w:tr>
      <w:tr w:rsidR="0094155D" w14:paraId="7FDCEBF8" w14:textId="77777777">
        <w:trPr>
          <w:trHeight w:val="414"/>
        </w:trPr>
        <w:tc>
          <w:tcPr>
            <w:tcW w:w="1585" w:type="dxa"/>
          </w:tcPr>
          <w:p w14:paraId="15C6118D" w14:textId="77777777" w:rsidR="0094155D" w:rsidRDefault="00F6783A">
            <w:pPr>
              <w:pStyle w:val="TableParagraph"/>
              <w:spacing w:before="63"/>
              <w:ind w:left="50"/>
              <w:rPr>
                <w:rFonts w:ascii="Times New Roman"/>
                <w:sz w:val="24"/>
              </w:rPr>
            </w:pPr>
            <w:r>
              <w:rPr>
                <w:rFonts w:ascii="Times New Roman"/>
                <w:sz w:val="24"/>
              </w:rPr>
              <w:t>IMC</w:t>
            </w:r>
          </w:p>
        </w:tc>
        <w:tc>
          <w:tcPr>
            <w:tcW w:w="7418" w:type="dxa"/>
          </w:tcPr>
          <w:p w14:paraId="6A9C0E49" w14:textId="77777777" w:rsidR="0094155D" w:rsidRDefault="00F6783A">
            <w:pPr>
              <w:pStyle w:val="TableParagraph"/>
              <w:spacing w:before="63"/>
              <w:ind w:left="416"/>
              <w:rPr>
                <w:rFonts w:ascii="Times New Roman" w:hAnsi="Times New Roman"/>
                <w:sz w:val="24"/>
              </w:rPr>
            </w:pPr>
            <w:r>
              <w:rPr>
                <w:rFonts w:ascii="Times New Roman" w:hAnsi="Times New Roman"/>
                <w:sz w:val="24"/>
              </w:rPr>
              <w:t>Índice</w:t>
            </w:r>
            <w:r>
              <w:rPr>
                <w:rFonts w:ascii="Times New Roman" w:hAnsi="Times New Roman"/>
                <w:spacing w:val="-2"/>
                <w:sz w:val="24"/>
              </w:rPr>
              <w:t xml:space="preserve"> </w:t>
            </w:r>
            <w:r>
              <w:rPr>
                <w:rFonts w:ascii="Times New Roman" w:hAnsi="Times New Roman"/>
                <w:sz w:val="24"/>
              </w:rPr>
              <w:t>de</w:t>
            </w:r>
            <w:r>
              <w:rPr>
                <w:rFonts w:ascii="Times New Roman" w:hAnsi="Times New Roman"/>
                <w:spacing w:val="-2"/>
                <w:sz w:val="24"/>
              </w:rPr>
              <w:t xml:space="preserve"> </w:t>
            </w:r>
            <w:r>
              <w:rPr>
                <w:rFonts w:ascii="Times New Roman" w:hAnsi="Times New Roman"/>
                <w:sz w:val="24"/>
              </w:rPr>
              <w:t>massa</w:t>
            </w:r>
            <w:r>
              <w:rPr>
                <w:rFonts w:ascii="Times New Roman" w:hAnsi="Times New Roman"/>
                <w:spacing w:val="-2"/>
                <w:sz w:val="24"/>
              </w:rPr>
              <w:t xml:space="preserve"> </w:t>
            </w:r>
            <w:r>
              <w:rPr>
                <w:rFonts w:ascii="Times New Roman" w:hAnsi="Times New Roman"/>
                <w:sz w:val="24"/>
              </w:rPr>
              <w:t>corpórea</w:t>
            </w:r>
          </w:p>
        </w:tc>
      </w:tr>
      <w:tr w:rsidR="0094155D" w14:paraId="1FD0ECB3" w14:textId="77777777">
        <w:trPr>
          <w:trHeight w:val="414"/>
        </w:trPr>
        <w:tc>
          <w:tcPr>
            <w:tcW w:w="1585" w:type="dxa"/>
          </w:tcPr>
          <w:p w14:paraId="5955870C" w14:textId="77777777" w:rsidR="0094155D" w:rsidRDefault="00F6783A">
            <w:pPr>
              <w:pStyle w:val="TableParagraph"/>
              <w:spacing w:before="64"/>
              <w:ind w:left="50"/>
              <w:rPr>
                <w:rFonts w:ascii="Times New Roman"/>
                <w:sz w:val="24"/>
              </w:rPr>
            </w:pPr>
            <w:r>
              <w:rPr>
                <w:rFonts w:ascii="Times New Roman"/>
                <w:sz w:val="24"/>
              </w:rPr>
              <w:t>INCA</w:t>
            </w:r>
          </w:p>
        </w:tc>
        <w:tc>
          <w:tcPr>
            <w:tcW w:w="7418" w:type="dxa"/>
          </w:tcPr>
          <w:p w14:paraId="412ABE3C" w14:textId="77777777" w:rsidR="0094155D" w:rsidRDefault="00F6783A">
            <w:pPr>
              <w:pStyle w:val="TableParagraph"/>
              <w:spacing w:before="64"/>
              <w:ind w:left="416"/>
              <w:rPr>
                <w:rFonts w:ascii="Times New Roman" w:hAnsi="Times New Roman"/>
                <w:sz w:val="24"/>
              </w:rPr>
            </w:pPr>
            <w:r>
              <w:rPr>
                <w:rFonts w:ascii="Times New Roman" w:hAnsi="Times New Roman"/>
                <w:sz w:val="24"/>
              </w:rPr>
              <w:t>Instituto</w:t>
            </w:r>
            <w:r>
              <w:rPr>
                <w:rFonts w:ascii="Times New Roman" w:hAnsi="Times New Roman"/>
                <w:spacing w:val="-2"/>
                <w:sz w:val="24"/>
              </w:rPr>
              <w:t xml:space="preserve"> </w:t>
            </w:r>
            <w:r>
              <w:rPr>
                <w:rFonts w:ascii="Times New Roman" w:hAnsi="Times New Roman"/>
                <w:sz w:val="24"/>
              </w:rPr>
              <w:t>Nacional</w:t>
            </w:r>
            <w:r>
              <w:rPr>
                <w:rFonts w:ascii="Times New Roman" w:hAnsi="Times New Roman"/>
                <w:spacing w:val="-1"/>
                <w:sz w:val="24"/>
              </w:rPr>
              <w:t xml:space="preserve"> </w:t>
            </w:r>
            <w:r>
              <w:rPr>
                <w:rFonts w:ascii="Times New Roman" w:hAnsi="Times New Roman"/>
                <w:sz w:val="24"/>
              </w:rPr>
              <w:t>do</w:t>
            </w:r>
            <w:r>
              <w:rPr>
                <w:rFonts w:ascii="Times New Roman" w:hAnsi="Times New Roman"/>
                <w:spacing w:val="-1"/>
                <w:sz w:val="24"/>
              </w:rPr>
              <w:t xml:space="preserve"> </w:t>
            </w:r>
            <w:r>
              <w:rPr>
                <w:rFonts w:ascii="Times New Roman" w:hAnsi="Times New Roman"/>
                <w:sz w:val="24"/>
              </w:rPr>
              <w:t>Câncer</w:t>
            </w:r>
            <w:r>
              <w:rPr>
                <w:rFonts w:ascii="Times New Roman" w:hAnsi="Times New Roman"/>
                <w:spacing w:val="-1"/>
                <w:sz w:val="24"/>
              </w:rPr>
              <w:t xml:space="preserve"> </w:t>
            </w:r>
            <w:r>
              <w:rPr>
                <w:rFonts w:ascii="Times New Roman" w:hAnsi="Times New Roman"/>
                <w:sz w:val="24"/>
              </w:rPr>
              <w:t>José</w:t>
            </w:r>
            <w:r>
              <w:rPr>
                <w:rFonts w:ascii="Times New Roman" w:hAnsi="Times New Roman"/>
                <w:spacing w:val="-3"/>
                <w:sz w:val="24"/>
              </w:rPr>
              <w:t xml:space="preserve"> </w:t>
            </w:r>
            <w:r>
              <w:rPr>
                <w:rFonts w:ascii="Times New Roman" w:hAnsi="Times New Roman"/>
                <w:sz w:val="24"/>
              </w:rPr>
              <w:t>Alencar</w:t>
            </w:r>
            <w:r>
              <w:rPr>
                <w:rFonts w:ascii="Times New Roman" w:hAnsi="Times New Roman"/>
                <w:spacing w:val="-1"/>
                <w:sz w:val="24"/>
              </w:rPr>
              <w:t xml:space="preserve"> </w:t>
            </w:r>
            <w:r>
              <w:rPr>
                <w:rFonts w:ascii="Times New Roman" w:hAnsi="Times New Roman"/>
                <w:sz w:val="24"/>
              </w:rPr>
              <w:t>Gomes da</w:t>
            </w:r>
            <w:r>
              <w:rPr>
                <w:rFonts w:ascii="Times New Roman" w:hAnsi="Times New Roman"/>
                <w:spacing w:val="-2"/>
                <w:sz w:val="24"/>
              </w:rPr>
              <w:t xml:space="preserve"> </w:t>
            </w:r>
            <w:r>
              <w:rPr>
                <w:rFonts w:ascii="Times New Roman" w:hAnsi="Times New Roman"/>
                <w:sz w:val="24"/>
              </w:rPr>
              <w:t>Silva</w:t>
            </w:r>
          </w:p>
        </w:tc>
      </w:tr>
      <w:tr w:rsidR="0094155D" w14:paraId="0AACE08B" w14:textId="77777777">
        <w:trPr>
          <w:trHeight w:val="413"/>
        </w:trPr>
        <w:tc>
          <w:tcPr>
            <w:tcW w:w="1585" w:type="dxa"/>
          </w:tcPr>
          <w:p w14:paraId="2D154DE5" w14:textId="77777777" w:rsidR="0094155D" w:rsidRDefault="00F6783A">
            <w:pPr>
              <w:pStyle w:val="TableParagraph"/>
              <w:spacing w:before="63"/>
              <w:ind w:left="50"/>
              <w:rPr>
                <w:rFonts w:ascii="Times New Roman"/>
                <w:sz w:val="24"/>
              </w:rPr>
            </w:pPr>
            <w:r>
              <w:rPr>
                <w:rFonts w:ascii="Times New Roman"/>
                <w:sz w:val="24"/>
              </w:rPr>
              <w:t>ISH</w:t>
            </w:r>
          </w:p>
        </w:tc>
        <w:tc>
          <w:tcPr>
            <w:tcW w:w="7418" w:type="dxa"/>
          </w:tcPr>
          <w:p w14:paraId="255A0CE1" w14:textId="77777777" w:rsidR="0094155D" w:rsidRDefault="00F6783A">
            <w:pPr>
              <w:pStyle w:val="TableParagraph"/>
              <w:spacing w:before="63"/>
              <w:ind w:left="416"/>
              <w:rPr>
                <w:rFonts w:ascii="Times New Roman" w:hAnsi="Times New Roman"/>
                <w:i/>
                <w:sz w:val="24"/>
              </w:rPr>
            </w:pPr>
            <w:r>
              <w:rPr>
                <w:rFonts w:ascii="Times New Roman" w:hAnsi="Times New Roman"/>
                <w:sz w:val="24"/>
              </w:rPr>
              <w:t xml:space="preserve">Hibridização </w:t>
            </w:r>
            <w:r>
              <w:rPr>
                <w:rFonts w:ascii="Times New Roman" w:hAnsi="Times New Roman"/>
                <w:i/>
                <w:sz w:val="24"/>
              </w:rPr>
              <w:t>in</w:t>
            </w:r>
            <w:r>
              <w:rPr>
                <w:rFonts w:ascii="Times New Roman" w:hAnsi="Times New Roman"/>
                <w:i/>
                <w:spacing w:val="-1"/>
                <w:sz w:val="24"/>
              </w:rPr>
              <w:t xml:space="preserve"> </w:t>
            </w:r>
            <w:r>
              <w:rPr>
                <w:rFonts w:ascii="Times New Roman" w:hAnsi="Times New Roman"/>
                <w:i/>
                <w:sz w:val="24"/>
              </w:rPr>
              <w:t>situ</w:t>
            </w:r>
          </w:p>
        </w:tc>
      </w:tr>
    </w:tbl>
    <w:p w14:paraId="10C8CDEE" w14:textId="77777777" w:rsidR="0094155D" w:rsidRDefault="0094155D">
      <w:pPr>
        <w:spacing w:line="256" w:lineRule="exact"/>
        <w:rPr>
          <w:sz w:val="24"/>
        </w:rPr>
        <w:sectPr w:rsidR="0094155D">
          <w:headerReference w:type="default" r:id="rId10"/>
          <w:pgSz w:w="11910" w:h="16850"/>
          <w:pgMar w:top="1600" w:right="1140" w:bottom="280" w:left="1500" w:header="0" w:footer="0" w:gutter="0"/>
          <w:cols w:space="720"/>
        </w:sectPr>
      </w:pPr>
    </w:p>
    <w:p w14:paraId="0290DDD6" w14:textId="77777777" w:rsidR="0094155D" w:rsidRDefault="0094155D">
      <w:pPr>
        <w:pStyle w:val="Corpodetexto"/>
        <w:spacing w:before="7"/>
        <w:rPr>
          <w:b/>
          <w:sz w:val="9"/>
        </w:rPr>
      </w:pPr>
    </w:p>
    <w:tbl>
      <w:tblPr>
        <w:tblStyle w:val="TableNormal"/>
        <w:tblW w:w="0" w:type="auto"/>
        <w:tblInd w:w="159" w:type="dxa"/>
        <w:tblLayout w:type="fixed"/>
        <w:tblLook w:val="01E0" w:firstRow="1" w:lastRow="1" w:firstColumn="1" w:lastColumn="1" w:noHBand="0" w:noVBand="0"/>
      </w:tblPr>
      <w:tblGrid>
        <w:gridCol w:w="1518"/>
        <w:gridCol w:w="4896"/>
      </w:tblGrid>
      <w:tr w:rsidR="0094155D" w14:paraId="2229D7F0" w14:textId="77777777">
        <w:trPr>
          <w:trHeight w:val="339"/>
        </w:trPr>
        <w:tc>
          <w:tcPr>
            <w:tcW w:w="1518" w:type="dxa"/>
          </w:tcPr>
          <w:p w14:paraId="0A9AFAF7" w14:textId="77777777" w:rsidR="0094155D" w:rsidRDefault="00F6783A">
            <w:pPr>
              <w:pStyle w:val="TableParagraph"/>
              <w:spacing w:line="266" w:lineRule="exact"/>
              <w:ind w:left="50"/>
              <w:rPr>
                <w:rFonts w:ascii="Times New Roman"/>
                <w:sz w:val="24"/>
              </w:rPr>
            </w:pPr>
            <w:r>
              <w:rPr>
                <w:rFonts w:ascii="Times New Roman"/>
                <w:sz w:val="24"/>
              </w:rPr>
              <w:t>MMR</w:t>
            </w:r>
          </w:p>
        </w:tc>
        <w:tc>
          <w:tcPr>
            <w:tcW w:w="4896" w:type="dxa"/>
          </w:tcPr>
          <w:p w14:paraId="769A8D40" w14:textId="77777777" w:rsidR="0094155D" w:rsidRDefault="00F6783A">
            <w:pPr>
              <w:pStyle w:val="TableParagraph"/>
              <w:spacing w:line="266" w:lineRule="exact"/>
              <w:ind w:left="483"/>
              <w:rPr>
                <w:rFonts w:ascii="Times New Roman"/>
                <w:i/>
                <w:sz w:val="24"/>
              </w:rPr>
            </w:pPr>
            <w:r>
              <w:rPr>
                <w:rFonts w:ascii="Times New Roman"/>
                <w:i/>
                <w:sz w:val="24"/>
              </w:rPr>
              <w:t>Mismatch</w:t>
            </w:r>
            <w:r>
              <w:rPr>
                <w:rFonts w:ascii="Times New Roman"/>
                <w:i/>
                <w:spacing w:val="-1"/>
                <w:sz w:val="24"/>
              </w:rPr>
              <w:t xml:space="preserve"> </w:t>
            </w:r>
            <w:r>
              <w:rPr>
                <w:rFonts w:ascii="Times New Roman"/>
                <w:i/>
                <w:sz w:val="24"/>
              </w:rPr>
              <w:t>repair</w:t>
            </w:r>
          </w:p>
        </w:tc>
      </w:tr>
      <w:tr w:rsidR="0094155D" w14:paraId="29C6BA4D" w14:textId="77777777">
        <w:trPr>
          <w:trHeight w:val="414"/>
        </w:trPr>
        <w:tc>
          <w:tcPr>
            <w:tcW w:w="1518" w:type="dxa"/>
          </w:tcPr>
          <w:p w14:paraId="3A4DDAF2" w14:textId="77777777" w:rsidR="0094155D" w:rsidRDefault="00F6783A">
            <w:pPr>
              <w:pStyle w:val="TableParagraph"/>
              <w:spacing w:before="63"/>
              <w:ind w:left="50"/>
              <w:rPr>
                <w:rFonts w:ascii="Times New Roman"/>
                <w:sz w:val="24"/>
              </w:rPr>
            </w:pPr>
            <w:r>
              <w:rPr>
                <w:rFonts w:ascii="Times New Roman"/>
                <w:sz w:val="24"/>
              </w:rPr>
              <w:t>MSI</w:t>
            </w:r>
          </w:p>
        </w:tc>
        <w:tc>
          <w:tcPr>
            <w:tcW w:w="4896" w:type="dxa"/>
          </w:tcPr>
          <w:p w14:paraId="57D537B3" w14:textId="77777777" w:rsidR="0094155D" w:rsidRDefault="00F6783A">
            <w:pPr>
              <w:pStyle w:val="TableParagraph"/>
              <w:spacing w:before="63"/>
              <w:ind w:left="483"/>
              <w:rPr>
                <w:rFonts w:ascii="Times New Roman" w:hAnsi="Times New Roman"/>
                <w:sz w:val="24"/>
              </w:rPr>
            </w:pPr>
            <w:r>
              <w:rPr>
                <w:rFonts w:ascii="Times New Roman" w:hAnsi="Times New Roman"/>
                <w:sz w:val="24"/>
              </w:rPr>
              <w:t>Instabilidade</w:t>
            </w:r>
            <w:r>
              <w:rPr>
                <w:rFonts w:ascii="Times New Roman" w:hAnsi="Times New Roman"/>
                <w:spacing w:val="-3"/>
                <w:sz w:val="24"/>
              </w:rPr>
              <w:t xml:space="preserve"> </w:t>
            </w:r>
            <w:r>
              <w:rPr>
                <w:rFonts w:ascii="Times New Roman" w:hAnsi="Times New Roman"/>
                <w:sz w:val="24"/>
              </w:rPr>
              <w:t>de</w:t>
            </w:r>
            <w:r>
              <w:rPr>
                <w:rFonts w:ascii="Times New Roman" w:hAnsi="Times New Roman"/>
                <w:spacing w:val="-3"/>
                <w:sz w:val="24"/>
              </w:rPr>
              <w:t xml:space="preserve"> </w:t>
            </w:r>
            <w:r>
              <w:rPr>
                <w:rFonts w:ascii="Times New Roman" w:hAnsi="Times New Roman"/>
                <w:sz w:val="24"/>
              </w:rPr>
              <w:t>microssatélites</w:t>
            </w:r>
          </w:p>
        </w:tc>
      </w:tr>
      <w:tr w:rsidR="0094155D" w14:paraId="498304D1" w14:textId="77777777">
        <w:trPr>
          <w:trHeight w:val="414"/>
        </w:trPr>
        <w:tc>
          <w:tcPr>
            <w:tcW w:w="1518" w:type="dxa"/>
          </w:tcPr>
          <w:p w14:paraId="47E5E182" w14:textId="77777777" w:rsidR="0094155D" w:rsidRDefault="00F6783A">
            <w:pPr>
              <w:pStyle w:val="TableParagraph"/>
              <w:spacing w:before="64"/>
              <w:ind w:left="50"/>
              <w:rPr>
                <w:rFonts w:ascii="Times New Roman"/>
                <w:sz w:val="24"/>
              </w:rPr>
            </w:pPr>
            <w:r>
              <w:rPr>
                <w:rFonts w:ascii="Times New Roman"/>
                <w:sz w:val="24"/>
              </w:rPr>
              <w:t>MSS</w:t>
            </w:r>
          </w:p>
        </w:tc>
        <w:tc>
          <w:tcPr>
            <w:tcW w:w="4896" w:type="dxa"/>
          </w:tcPr>
          <w:p w14:paraId="59090148" w14:textId="77777777" w:rsidR="0094155D" w:rsidRDefault="00F6783A">
            <w:pPr>
              <w:pStyle w:val="TableParagraph"/>
              <w:spacing w:before="64"/>
              <w:ind w:left="483"/>
              <w:rPr>
                <w:rFonts w:ascii="Times New Roman" w:hAnsi="Times New Roman"/>
                <w:sz w:val="24"/>
              </w:rPr>
            </w:pPr>
            <w:r>
              <w:rPr>
                <w:rFonts w:ascii="Times New Roman" w:hAnsi="Times New Roman"/>
                <w:sz w:val="24"/>
              </w:rPr>
              <w:t>Microssatélites</w:t>
            </w:r>
            <w:r>
              <w:rPr>
                <w:rFonts w:ascii="Times New Roman" w:hAnsi="Times New Roman"/>
                <w:spacing w:val="-3"/>
                <w:sz w:val="24"/>
              </w:rPr>
              <w:t xml:space="preserve"> </w:t>
            </w:r>
            <w:r>
              <w:rPr>
                <w:rFonts w:ascii="Times New Roman" w:hAnsi="Times New Roman"/>
                <w:sz w:val="24"/>
              </w:rPr>
              <w:t>estáveis</w:t>
            </w:r>
          </w:p>
        </w:tc>
      </w:tr>
      <w:tr w:rsidR="0094155D" w14:paraId="765102EA" w14:textId="77777777">
        <w:trPr>
          <w:trHeight w:val="413"/>
        </w:trPr>
        <w:tc>
          <w:tcPr>
            <w:tcW w:w="1518" w:type="dxa"/>
          </w:tcPr>
          <w:p w14:paraId="33199FC7" w14:textId="77777777" w:rsidR="0094155D" w:rsidRDefault="00F6783A">
            <w:pPr>
              <w:pStyle w:val="TableParagraph"/>
              <w:spacing w:before="64"/>
              <w:ind w:left="50"/>
              <w:rPr>
                <w:rFonts w:ascii="Times New Roman"/>
                <w:sz w:val="24"/>
              </w:rPr>
            </w:pPr>
            <w:r>
              <w:rPr>
                <w:rFonts w:ascii="Times New Roman"/>
                <w:sz w:val="24"/>
              </w:rPr>
              <w:t>OMS</w:t>
            </w:r>
          </w:p>
        </w:tc>
        <w:tc>
          <w:tcPr>
            <w:tcW w:w="4896" w:type="dxa"/>
          </w:tcPr>
          <w:p w14:paraId="7913592D" w14:textId="77777777" w:rsidR="0094155D" w:rsidRDefault="00F6783A">
            <w:pPr>
              <w:pStyle w:val="TableParagraph"/>
              <w:spacing w:before="64"/>
              <w:ind w:left="483"/>
              <w:rPr>
                <w:rFonts w:ascii="Times New Roman" w:hAnsi="Times New Roman"/>
                <w:sz w:val="24"/>
              </w:rPr>
            </w:pPr>
            <w:r>
              <w:rPr>
                <w:rFonts w:ascii="Times New Roman" w:hAnsi="Times New Roman"/>
                <w:sz w:val="24"/>
              </w:rPr>
              <w:t>Organização</w:t>
            </w:r>
            <w:r>
              <w:rPr>
                <w:rFonts w:ascii="Times New Roman" w:hAnsi="Times New Roman"/>
                <w:spacing w:val="-2"/>
                <w:sz w:val="24"/>
              </w:rPr>
              <w:t xml:space="preserve"> </w:t>
            </w:r>
            <w:r>
              <w:rPr>
                <w:rFonts w:ascii="Times New Roman" w:hAnsi="Times New Roman"/>
                <w:sz w:val="24"/>
              </w:rPr>
              <w:t>Mundial</w:t>
            </w:r>
            <w:r>
              <w:rPr>
                <w:rFonts w:ascii="Times New Roman" w:hAnsi="Times New Roman"/>
                <w:spacing w:val="-1"/>
                <w:sz w:val="24"/>
              </w:rPr>
              <w:t xml:space="preserve"> </w:t>
            </w:r>
            <w:r>
              <w:rPr>
                <w:rFonts w:ascii="Times New Roman" w:hAnsi="Times New Roman"/>
                <w:sz w:val="24"/>
              </w:rPr>
              <w:t>da</w:t>
            </w:r>
            <w:r>
              <w:rPr>
                <w:rFonts w:ascii="Times New Roman" w:hAnsi="Times New Roman"/>
                <w:spacing w:val="-1"/>
                <w:sz w:val="24"/>
              </w:rPr>
              <w:t xml:space="preserve"> </w:t>
            </w:r>
            <w:r>
              <w:rPr>
                <w:rFonts w:ascii="Times New Roman" w:hAnsi="Times New Roman"/>
                <w:sz w:val="24"/>
              </w:rPr>
              <w:t>Saúde</w:t>
            </w:r>
          </w:p>
        </w:tc>
      </w:tr>
      <w:tr w:rsidR="0094155D" w14:paraId="485B821A" w14:textId="77777777">
        <w:trPr>
          <w:trHeight w:val="414"/>
        </w:trPr>
        <w:tc>
          <w:tcPr>
            <w:tcW w:w="1518" w:type="dxa"/>
          </w:tcPr>
          <w:p w14:paraId="1CE9B6AF" w14:textId="77777777" w:rsidR="0094155D" w:rsidRDefault="00F6783A">
            <w:pPr>
              <w:pStyle w:val="TableParagraph"/>
              <w:spacing w:before="63"/>
              <w:ind w:left="50"/>
              <w:rPr>
                <w:rFonts w:ascii="Times New Roman"/>
                <w:sz w:val="24"/>
              </w:rPr>
            </w:pPr>
            <w:r>
              <w:rPr>
                <w:rFonts w:ascii="Times New Roman"/>
                <w:sz w:val="24"/>
              </w:rPr>
              <w:t>OR</w:t>
            </w:r>
          </w:p>
        </w:tc>
        <w:tc>
          <w:tcPr>
            <w:tcW w:w="4896" w:type="dxa"/>
          </w:tcPr>
          <w:p w14:paraId="4D120BCC" w14:textId="77777777" w:rsidR="0094155D" w:rsidRDefault="00F6783A">
            <w:pPr>
              <w:pStyle w:val="TableParagraph"/>
              <w:spacing w:before="63"/>
              <w:ind w:left="483"/>
              <w:rPr>
                <w:rFonts w:ascii="Times New Roman"/>
                <w:i/>
                <w:sz w:val="24"/>
              </w:rPr>
            </w:pPr>
            <w:r>
              <w:rPr>
                <w:rFonts w:ascii="Times New Roman"/>
                <w:i/>
                <w:sz w:val="24"/>
              </w:rPr>
              <w:t>Odds</w:t>
            </w:r>
            <w:r>
              <w:rPr>
                <w:rFonts w:ascii="Times New Roman"/>
                <w:i/>
                <w:spacing w:val="-1"/>
                <w:sz w:val="24"/>
              </w:rPr>
              <w:t xml:space="preserve"> </w:t>
            </w:r>
            <w:r>
              <w:rPr>
                <w:rFonts w:ascii="Times New Roman"/>
                <w:i/>
                <w:sz w:val="24"/>
              </w:rPr>
              <w:t>ratio</w:t>
            </w:r>
          </w:p>
        </w:tc>
      </w:tr>
      <w:tr w:rsidR="0094155D" w14:paraId="726A2489" w14:textId="77777777">
        <w:trPr>
          <w:trHeight w:val="414"/>
        </w:trPr>
        <w:tc>
          <w:tcPr>
            <w:tcW w:w="1518" w:type="dxa"/>
          </w:tcPr>
          <w:p w14:paraId="0B1E5852" w14:textId="77777777" w:rsidR="0094155D" w:rsidRDefault="00F6783A">
            <w:pPr>
              <w:pStyle w:val="TableParagraph"/>
              <w:spacing w:before="64"/>
              <w:ind w:left="50"/>
              <w:rPr>
                <w:rFonts w:ascii="Times New Roman"/>
                <w:sz w:val="24"/>
              </w:rPr>
            </w:pPr>
            <w:r>
              <w:rPr>
                <w:rFonts w:ascii="Times New Roman"/>
                <w:sz w:val="24"/>
              </w:rPr>
              <w:t>RNA</w:t>
            </w:r>
          </w:p>
        </w:tc>
        <w:tc>
          <w:tcPr>
            <w:tcW w:w="4896" w:type="dxa"/>
          </w:tcPr>
          <w:p w14:paraId="262EF498" w14:textId="77777777" w:rsidR="0094155D" w:rsidRDefault="00F6783A">
            <w:pPr>
              <w:pStyle w:val="TableParagraph"/>
              <w:spacing w:before="64"/>
              <w:ind w:left="483"/>
              <w:rPr>
                <w:rFonts w:ascii="Times New Roman" w:hAnsi="Times New Roman"/>
                <w:sz w:val="24"/>
              </w:rPr>
            </w:pPr>
            <w:r>
              <w:rPr>
                <w:rFonts w:ascii="Times New Roman" w:hAnsi="Times New Roman"/>
                <w:sz w:val="24"/>
              </w:rPr>
              <w:t>Ácido</w:t>
            </w:r>
            <w:r>
              <w:rPr>
                <w:rFonts w:ascii="Times New Roman" w:hAnsi="Times New Roman"/>
                <w:spacing w:val="-2"/>
                <w:sz w:val="24"/>
              </w:rPr>
              <w:t xml:space="preserve"> </w:t>
            </w:r>
            <w:r>
              <w:rPr>
                <w:rFonts w:ascii="Times New Roman" w:hAnsi="Times New Roman"/>
                <w:sz w:val="24"/>
              </w:rPr>
              <w:t>ribonucleico</w:t>
            </w:r>
          </w:p>
        </w:tc>
      </w:tr>
      <w:tr w:rsidR="0094155D" w14:paraId="203154F8" w14:textId="77777777">
        <w:trPr>
          <w:trHeight w:val="414"/>
        </w:trPr>
        <w:tc>
          <w:tcPr>
            <w:tcW w:w="1518" w:type="dxa"/>
          </w:tcPr>
          <w:p w14:paraId="6D089A3F" w14:textId="77777777" w:rsidR="0094155D" w:rsidRDefault="00F6783A">
            <w:pPr>
              <w:pStyle w:val="TableParagraph"/>
              <w:spacing w:before="63"/>
              <w:ind w:left="50"/>
              <w:rPr>
                <w:rFonts w:ascii="Times New Roman"/>
                <w:sz w:val="24"/>
              </w:rPr>
            </w:pPr>
            <w:r>
              <w:rPr>
                <w:rFonts w:ascii="Times New Roman"/>
                <w:sz w:val="24"/>
              </w:rPr>
              <w:t>RNAm</w:t>
            </w:r>
          </w:p>
        </w:tc>
        <w:tc>
          <w:tcPr>
            <w:tcW w:w="4896" w:type="dxa"/>
          </w:tcPr>
          <w:p w14:paraId="7E12541A" w14:textId="77777777" w:rsidR="0094155D" w:rsidRDefault="00F6783A">
            <w:pPr>
              <w:pStyle w:val="TableParagraph"/>
              <w:spacing w:before="63"/>
              <w:ind w:left="483"/>
              <w:rPr>
                <w:rFonts w:ascii="Times New Roman" w:hAnsi="Times New Roman"/>
                <w:sz w:val="24"/>
              </w:rPr>
            </w:pPr>
            <w:r>
              <w:rPr>
                <w:rFonts w:ascii="Times New Roman" w:hAnsi="Times New Roman"/>
                <w:sz w:val="24"/>
              </w:rPr>
              <w:t>Ácido</w:t>
            </w:r>
            <w:r>
              <w:rPr>
                <w:rFonts w:ascii="Times New Roman" w:hAnsi="Times New Roman"/>
                <w:spacing w:val="-2"/>
                <w:sz w:val="24"/>
              </w:rPr>
              <w:t xml:space="preserve"> </w:t>
            </w:r>
            <w:r>
              <w:rPr>
                <w:rFonts w:ascii="Times New Roman" w:hAnsi="Times New Roman"/>
                <w:sz w:val="24"/>
              </w:rPr>
              <w:t>ribonucleico</w:t>
            </w:r>
            <w:r>
              <w:rPr>
                <w:rFonts w:ascii="Times New Roman" w:hAnsi="Times New Roman"/>
                <w:spacing w:val="-2"/>
                <w:sz w:val="24"/>
              </w:rPr>
              <w:t xml:space="preserve"> </w:t>
            </w:r>
            <w:r>
              <w:rPr>
                <w:rFonts w:ascii="Times New Roman" w:hAnsi="Times New Roman"/>
                <w:sz w:val="24"/>
              </w:rPr>
              <w:t>mensageiro</w:t>
            </w:r>
          </w:p>
        </w:tc>
      </w:tr>
      <w:tr w:rsidR="0094155D" w14:paraId="4D7FEDC5" w14:textId="77777777">
        <w:trPr>
          <w:trHeight w:val="413"/>
        </w:trPr>
        <w:tc>
          <w:tcPr>
            <w:tcW w:w="1518" w:type="dxa"/>
          </w:tcPr>
          <w:p w14:paraId="1F957ABF" w14:textId="77777777" w:rsidR="0094155D" w:rsidRDefault="00F6783A">
            <w:pPr>
              <w:pStyle w:val="TableParagraph"/>
              <w:spacing w:before="64"/>
              <w:ind w:left="50"/>
              <w:rPr>
                <w:rFonts w:ascii="Times New Roman"/>
                <w:sz w:val="24"/>
              </w:rPr>
            </w:pPr>
            <w:r>
              <w:rPr>
                <w:rFonts w:ascii="Times New Roman"/>
                <w:sz w:val="24"/>
              </w:rPr>
              <w:t>SCE</w:t>
            </w:r>
          </w:p>
        </w:tc>
        <w:tc>
          <w:tcPr>
            <w:tcW w:w="4896" w:type="dxa"/>
          </w:tcPr>
          <w:p w14:paraId="4492C442" w14:textId="77777777" w:rsidR="0094155D" w:rsidRDefault="00F6783A">
            <w:pPr>
              <w:pStyle w:val="TableParagraph"/>
              <w:spacing w:before="64"/>
              <w:ind w:left="483"/>
              <w:rPr>
                <w:rFonts w:ascii="Times New Roman" w:hAnsi="Times New Roman"/>
                <w:sz w:val="24"/>
              </w:rPr>
            </w:pPr>
            <w:r>
              <w:rPr>
                <w:rFonts w:ascii="Times New Roman" w:hAnsi="Times New Roman"/>
                <w:sz w:val="24"/>
              </w:rPr>
              <w:t>Sobrevida</w:t>
            </w:r>
            <w:r>
              <w:rPr>
                <w:rFonts w:ascii="Times New Roman" w:hAnsi="Times New Roman"/>
                <w:spacing w:val="-2"/>
                <w:sz w:val="24"/>
              </w:rPr>
              <w:t xml:space="preserve"> </w:t>
            </w:r>
            <w:r>
              <w:rPr>
                <w:rFonts w:ascii="Times New Roman" w:hAnsi="Times New Roman"/>
                <w:sz w:val="24"/>
              </w:rPr>
              <w:t>câncer específica</w:t>
            </w:r>
          </w:p>
        </w:tc>
      </w:tr>
      <w:tr w:rsidR="0094155D" w14:paraId="37C251BC" w14:textId="77777777">
        <w:trPr>
          <w:trHeight w:val="414"/>
        </w:trPr>
        <w:tc>
          <w:tcPr>
            <w:tcW w:w="1518" w:type="dxa"/>
          </w:tcPr>
          <w:p w14:paraId="3FD17795" w14:textId="77777777" w:rsidR="0094155D" w:rsidRDefault="00F6783A">
            <w:pPr>
              <w:pStyle w:val="TableParagraph"/>
              <w:spacing w:before="63"/>
              <w:ind w:left="50"/>
              <w:rPr>
                <w:rFonts w:ascii="Times New Roman"/>
                <w:sz w:val="24"/>
              </w:rPr>
            </w:pPr>
            <w:r>
              <w:rPr>
                <w:rFonts w:ascii="Times New Roman"/>
                <w:sz w:val="24"/>
              </w:rPr>
              <w:t>SG</w:t>
            </w:r>
          </w:p>
        </w:tc>
        <w:tc>
          <w:tcPr>
            <w:tcW w:w="4896" w:type="dxa"/>
          </w:tcPr>
          <w:p w14:paraId="61E560E0" w14:textId="77777777" w:rsidR="0094155D" w:rsidRDefault="00F6783A">
            <w:pPr>
              <w:pStyle w:val="TableParagraph"/>
              <w:spacing w:before="63"/>
              <w:ind w:left="483"/>
              <w:rPr>
                <w:rFonts w:ascii="Times New Roman"/>
                <w:sz w:val="24"/>
              </w:rPr>
            </w:pPr>
            <w:r>
              <w:rPr>
                <w:rFonts w:ascii="Times New Roman"/>
                <w:sz w:val="24"/>
              </w:rPr>
              <w:t>Sobrevida</w:t>
            </w:r>
            <w:r>
              <w:rPr>
                <w:rFonts w:ascii="Times New Roman"/>
                <w:spacing w:val="-2"/>
                <w:sz w:val="24"/>
              </w:rPr>
              <w:t xml:space="preserve"> </w:t>
            </w:r>
            <w:r>
              <w:rPr>
                <w:rFonts w:ascii="Times New Roman"/>
                <w:sz w:val="24"/>
              </w:rPr>
              <w:t>global</w:t>
            </w:r>
          </w:p>
        </w:tc>
      </w:tr>
      <w:tr w:rsidR="0094155D" w14:paraId="68FFED50" w14:textId="77777777">
        <w:trPr>
          <w:trHeight w:val="414"/>
        </w:trPr>
        <w:tc>
          <w:tcPr>
            <w:tcW w:w="1518" w:type="dxa"/>
          </w:tcPr>
          <w:p w14:paraId="34C66367" w14:textId="77777777" w:rsidR="0094155D" w:rsidRDefault="00F6783A">
            <w:pPr>
              <w:pStyle w:val="TableParagraph"/>
              <w:spacing w:before="64"/>
              <w:ind w:left="50"/>
              <w:rPr>
                <w:rFonts w:ascii="Times New Roman"/>
                <w:sz w:val="24"/>
              </w:rPr>
            </w:pPr>
            <w:r>
              <w:rPr>
                <w:rFonts w:ascii="Times New Roman"/>
                <w:sz w:val="24"/>
              </w:rPr>
              <w:t>SLD</w:t>
            </w:r>
          </w:p>
        </w:tc>
        <w:tc>
          <w:tcPr>
            <w:tcW w:w="4896" w:type="dxa"/>
          </w:tcPr>
          <w:p w14:paraId="39E0328C" w14:textId="77777777" w:rsidR="0094155D" w:rsidRDefault="00F6783A">
            <w:pPr>
              <w:pStyle w:val="TableParagraph"/>
              <w:spacing w:before="64"/>
              <w:ind w:left="483"/>
              <w:rPr>
                <w:rFonts w:ascii="Times New Roman" w:hAnsi="Times New Roman"/>
                <w:sz w:val="24"/>
              </w:rPr>
            </w:pPr>
            <w:r>
              <w:rPr>
                <w:rFonts w:ascii="Times New Roman" w:hAnsi="Times New Roman"/>
                <w:sz w:val="24"/>
              </w:rPr>
              <w:t>Sobrevida livre</w:t>
            </w:r>
            <w:r>
              <w:rPr>
                <w:rFonts w:ascii="Times New Roman" w:hAnsi="Times New Roman"/>
                <w:spacing w:val="-3"/>
                <w:sz w:val="24"/>
              </w:rPr>
              <w:t xml:space="preserve"> </w:t>
            </w:r>
            <w:r>
              <w:rPr>
                <w:rFonts w:ascii="Times New Roman" w:hAnsi="Times New Roman"/>
                <w:sz w:val="24"/>
              </w:rPr>
              <w:t>de</w:t>
            </w:r>
            <w:r>
              <w:rPr>
                <w:rFonts w:ascii="Times New Roman" w:hAnsi="Times New Roman"/>
                <w:spacing w:val="-1"/>
                <w:sz w:val="24"/>
              </w:rPr>
              <w:t xml:space="preserve"> </w:t>
            </w:r>
            <w:r>
              <w:rPr>
                <w:rFonts w:ascii="Times New Roman" w:hAnsi="Times New Roman"/>
                <w:sz w:val="24"/>
              </w:rPr>
              <w:t>doença</w:t>
            </w:r>
          </w:p>
        </w:tc>
      </w:tr>
      <w:tr w:rsidR="0094155D" w14:paraId="36895E0E" w14:textId="77777777">
        <w:trPr>
          <w:trHeight w:val="413"/>
        </w:trPr>
        <w:tc>
          <w:tcPr>
            <w:tcW w:w="1518" w:type="dxa"/>
          </w:tcPr>
          <w:p w14:paraId="3D4008B4" w14:textId="77777777" w:rsidR="0094155D" w:rsidRDefault="00F6783A">
            <w:pPr>
              <w:pStyle w:val="TableParagraph"/>
              <w:spacing w:before="63"/>
              <w:ind w:left="50"/>
              <w:rPr>
                <w:rFonts w:ascii="Times New Roman"/>
                <w:sz w:val="24"/>
              </w:rPr>
            </w:pPr>
            <w:r>
              <w:rPr>
                <w:rFonts w:ascii="Times New Roman"/>
                <w:sz w:val="24"/>
              </w:rPr>
              <w:t>SNP</w:t>
            </w:r>
          </w:p>
        </w:tc>
        <w:tc>
          <w:tcPr>
            <w:tcW w:w="4896" w:type="dxa"/>
          </w:tcPr>
          <w:p w14:paraId="5C9AB7C8" w14:textId="77777777" w:rsidR="0094155D" w:rsidRDefault="00F6783A">
            <w:pPr>
              <w:pStyle w:val="TableParagraph"/>
              <w:spacing w:before="63"/>
              <w:ind w:left="483"/>
              <w:rPr>
                <w:rFonts w:ascii="Times New Roman"/>
                <w:i/>
                <w:sz w:val="24"/>
              </w:rPr>
            </w:pPr>
            <w:r>
              <w:rPr>
                <w:rFonts w:ascii="Times New Roman"/>
                <w:i/>
                <w:sz w:val="24"/>
              </w:rPr>
              <w:t>Single</w:t>
            </w:r>
            <w:r>
              <w:rPr>
                <w:rFonts w:ascii="Times New Roman"/>
                <w:i/>
                <w:spacing w:val="-2"/>
                <w:sz w:val="24"/>
              </w:rPr>
              <w:t xml:space="preserve"> </w:t>
            </w:r>
            <w:r>
              <w:rPr>
                <w:rFonts w:ascii="Times New Roman"/>
                <w:i/>
                <w:sz w:val="24"/>
              </w:rPr>
              <w:t>nucleotide polymorphisms</w:t>
            </w:r>
          </w:p>
        </w:tc>
      </w:tr>
      <w:tr w:rsidR="0094155D" w:rsidRPr="0093129C" w14:paraId="4617ABDC" w14:textId="77777777">
        <w:trPr>
          <w:trHeight w:val="413"/>
        </w:trPr>
        <w:tc>
          <w:tcPr>
            <w:tcW w:w="1518" w:type="dxa"/>
          </w:tcPr>
          <w:p w14:paraId="74D498ED" w14:textId="77777777" w:rsidR="0094155D" w:rsidRDefault="00F6783A">
            <w:pPr>
              <w:pStyle w:val="TableParagraph"/>
              <w:spacing w:before="63"/>
              <w:ind w:left="50"/>
              <w:rPr>
                <w:rFonts w:ascii="Times New Roman"/>
                <w:sz w:val="24"/>
              </w:rPr>
            </w:pPr>
            <w:r>
              <w:rPr>
                <w:rFonts w:ascii="Times New Roman"/>
                <w:sz w:val="24"/>
              </w:rPr>
              <w:t>TCGA</w:t>
            </w:r>
          </w:p>
        </w:tc>
        <w:tc>
          <w:tcPr>
            <w:tcW w:w="4896" w:type="dxa"/>
          </w:tcPr>
          <w:p w14:paraId="1AFBB9E8" w14:textId="77777777" w:rsidR="0094155D" w:rsidRPr="003216F3" w:rsidRDefault="00F6783A">
            <w:pPr>
              <w:pStyle w:val="TableParagraph"/>
              <w:spacing w:before="63"/>
              <w:ind w:left="483"/>
              <w:rPr>
                <w:rFonts w:ascii="Times New Roman"/>
                <w:i/>
                <w:sz w:val="24"/>
                <w:lang w:val="en-US"/>
              </w:rPr>
            </w:pPr>
            <w:r w:rsidRPr="003216F3">
              <w:rPr>
                <w:rFonts w:ascii="Times New Roman"/>
                <w:i/>
                <w:sz w:val="24"/>
                <w:lang w:val="en-US"/>
              </w:rPr>
              <w:t>The</w:t>
            </w:r>
            <w:r w:rsidRPr="003216F3">
              <w:rPr>
                <w:rFonts w:ascii="Times New Roman"/>
                <w:i/>
                <w:spacing w:val="-3"/>
                <w:sz w:val="24"/>
                <w:lang w:val="en-US"/>
              </w:rPr>
              <w:t xml:space="preserve"> </w:t>
            </w:r>
            <w:r w:rsidRPr="003216F3">
              <w:rPr>
                <w:rFonts w:ascii="Times New Roman"/>
                <w:i/>
                <w:sz w:val="24"/>
                <w:lang w:val="en-US"/>
              </w:rPr>
              <w:t>Cancer</w:t>
            </w:r>
            <w:r w:rsidRPr="003216F3">
              <w:rPr>
                <w:rFonts w:ascii="Times New Roman"/>
                <w:i/>
                <w:spacing w:val="-1"/>
                <w:sz w:val="24"/>
                <w:lang w:val="en-US"/>
              </w:rPr>
              <w:t xml:space="preserve"> </w:t>
            </w:r>
            <w:r w:rsidRPr="003216F3">
              <w:rPr>
                <w:rFonts w:ascii="Times New Roman"/>
                <w:i/>
                <w:sz w:val="24"/>
                <w:lang w:val="en-US"/>
              </w:rPr>
              <w:t>Genome</w:t>
            </w:r>
            <w:r w:rsidRPr="003216F3">
              <w:rPr>
                <w:rFonts w:ascii="Times New Roman"/>
                <w:i/>
                <w:spacing w:val="-2"/>
                <w:sz w:val="24"/>
                <w:lang w:val="en-US"/>
              </w:rPr>
              <w:t xml:space="preserve"> </w:t>
            </w:r>
            <w:r w:rsidRPr="003216F3">
              <w:rPr>
                <w:rFonts w:ascii="Times New Roman"/>
                <w:i/>
                <w:sz w:val="24"/>
                <w:lang w:val="en-US"/>
              </w:rPr>
              <w:t>Atlas</w:t>
            </w:r>
            <w:r w:rsidRPr="003216F3">
              <w:rPr>
                <w:rFonts w:ascii="Times New Roman"/>
                <w:i/>
                <w:spacing w:val="-1"/>
                <w:sz w:val="24"/>
                <w:lang w:val="en-US"/>
              </w:rPr>
              <w:t xml:space="preserve"> </w:t>
            </w:r>
            <w:r w:rsidRPr="003216F3">
              <w:rPr>
                <w:rFonts w:ascii="Times New Roman"/>
                <w:i/>
                <w:sz w:val="24"/>
                <w:lang w:val="en-US"/>
              </w:rPr>
              <w:t>Research</w:t>
            </w:r>
            <w:r w:rsidRPr="003216F3">
              <w:rPr>
                <w:rFonts w:ascii="Times New Roman"/>
                <w:i/>
                <w:spacing w:val="-2"/>
                <w:sz w:val="24"/>
                <w:lang w:val="en-US"/>
              </w:rPr>
              <w:t xml:space="preserve"> </w:t>
            </w:r>
            <w:r w:rsidRPr="003216F3">
              <w:rPr>
                <w:rFonts w:ascii="Times New Roman"/>
                <w:i/>
                <w:sz w:val="24"/>
                <w:lang w:val="en-US"/>
              </w:rPr>
              <w:t>Network</w:t>
            </w:r>
          </w:p>
        </w:tc>
      </w:tr>
      <w:tr w:rsidR="0094155D" w14:paraId="07ED68F6" w14:textId="77777777">
        <w:trPr>
          <w:trHeight w:val="414"/>
        </w:trPr>
        <w:tc>
          <w:tcPr>
            <w:tcW w:w="1518" w:type="dxa"/>
          </w:tcPr>
          <w:p w14:paraId="1528E1B4" w14:textId="77777777" w:rsidR="0094155D" w:rsidRDefault="00F6783A">
            <w:pPr>
              <w:pStyle w:val="TableParagraph"/>
              <w:spacing w:before="64"/>
              <w:ind w:left="50"/>
              <w:rPr>
                <w:rFonts w:ascii="Times New Roman"/>
                <w:sz w:val="24"/>
              </w:rPr>
            </w:pPr>
            <w:r>
              <w:rPr>
                <w:rFonts w:ascii="Times New Roman"/>
                <w:sz w:val="24"/>
              </w:rPr>
              <w:t>TMA</w:t>
            </w:r>
          </w:p>
        </w:tc>
        <w:tc>
          <w:tcPr>
            <w:tcW w:w="4896" w:type="dxa"/>
          </w:tcPr>
          <w:p w14:paraId="5C677481" w14:textId="77777777" w:rsidR="0094155D" w:rsidRDefault="00F6783A">
            <w:pPr>
              <w:pStyle w:val="TableParagraph"/>
              <w:spacing w:before="64"/>
              <w:ind w:left="483"/>
              <w:rPr>
                <w:rFonts w:ascii="Times New Roman"/>
                <w:i/>
                <w:sz w:val="24"/>
              </w:rPr>
            </w:pPr>
            <w:r>
              <w:rPr>
                <w:rFonts w:ascii="Times New Roman"/>
                <w:i/>
                <w:sz w:val="24"/>
              </w:rPr>
              <w:t>Tissue</w:t>
            </w:r>
            <w:r>
              <w:rPr>
                <w:rFonts w:ascii="Times New Roman"/>
                <w:i/>
                <w:spacing w:val="-2"/>
                <w:sz w:val="24"/>
              </w:rPr>
              <w:t xml:space="preserve"> </w:t>
            </w:r>
            <w:r>
              <w:rPr>
                <w:rFonts w:ascii="Times New Roman"/>
                <w:i/>
                <w:sz w:val="24"/>
              </w:rPr>
              <w:t>microarray</w:t>
            </w:r>
          </w:p>
        </w:tc>
      </w:tr>
    </w:tbl>
    <w:p w14:paraId="56751C51" w14:textId="77777777" w:rsidR="0094155D" w:rsidRDefault="0094155D">
      <w:pPr>
        <w:spacing w:line="256" w:lineRule="exact"/>
        <w:rPr>
          <w:sz w:val="24"/>
        </w:rPr>
        <w:sectPr w:rsidR="0094155D">
          <w:headerReference w:type="default" r:id="rId11"/>
          <w:pgSz w:w="11910" w:h="16850"/>
          <w:pgMar w:top="1600" w:right="1140" w:bottom="280" w:left="1500" w:header="0" w:footer="0" w:gutter="0"/>
          <w:cols w:space="720"/>
        </w:sectPr>
      </w:pPr>
    </w:p>
    <w:p w14:paraId="65CC34BA" w14:textId="77777777" w:rsidR="0094155D" w:rsidRDefault="0094155D">
      <w:pPr>
        <w:pStyle w:val="Corpodetexto"/>
        <w:rPr>
          <w:b/>
          <w:sz w:val="20"/>
        </w:rPr>
      </w:pPr>
    </w:p>
    <w:p w14:paraId="660FB396" w14:textId="77777777" w:rsidR="0094155D" w:rsidRDefault="0094155D">
      <w:pPr>
        <w:pStyle w:val="Corpodetexto"/>
        <w:rPr>
          <w:b/>
          <w:sz w:val="20"/>
        </w:rPr>
      </w:pPr>
    </w:p>
    <w:p w14:paraId="0369708A" w14:textId="77777777" w:rsidR="0094155D" w:rsidRDefault="0094155D">
      <w:pPr>
        <w:pStyle w:val="Corpodetexto"/>
        <w:rPr>
          <w:b/>
          <w:sz w:val="20"/>
        </w:rPr>
      </w:pPr>
    </w:p>
    <w:p w14:paraId="7F0F18F3" w14:textId="77777777" w:rsidR="0094155D" w:rsidRDefault="0094155D">
      <w:pPr>
        <w:pStyle w:val="Corpodetexto"/>
        <w:spacing w:before="1"/>
        <w:rPr>
          <w:b/>
          <w:sz w:val="16"/>
        </w:rPr>
      </w:pPr>
    </w:p>
    <w:p w14:paraId="013D12AD" w14:textId="5C5274D1" w:rsidR="0094155D" w:rsidRDefault="00F6783A">
      <w:pPr>
        <w:pStyle w:val="Corpodetexto"/>
        <w:tabs>
          <w:tab w:val="left" w:pos="1651"/>
          <w:tab w:val="left" w:leader="dot" w:pos="8389"/>
        </w:tabs>
        <w:spacing w:before="90"/>
        <w:ind w:left="202"/>
      </w:pPr>
      <w:r>
        <w:t>Tabela</w:t>
      </w:r>
      <w:r>
        <w:rPr>
          <w:spacing w:val="-1"/>
        </w:rPr>
        <w:t xml:space="preserve"> </w:t>
      </w:r>
      <w:r>
        <w:t>1</w:t>
      </w:r>
      <w:r>
        <w:rPr>
          <w:spacing w:val="58"/>
        </w:rPr>
        <w:t xml:space="preserve"> </w:t>
      </w:r>
      <w:r>
        <w:t>-</w:t>
      </w:r>
      <w:r>
        <w:tab/>
      </w:r>
      <w:r w:rsidR="00E566DB">
        <w:t>xxxxxxxxxxxxxxxxxxxxxxxxxxxxxxxxx</w:t>
      </w:r>
      <w:r>
        <w:tab/>
        <w:t>31</w:t>
      </w:r>
    </w:p>
    <w:p w14:paraId="1F0215A5" w14:textId="61DFC9A9" w:rsidR="0094155D" w:rsidRDefault="00F6783A">
      <w:pPr>
        <w:pStyle w:val="Corpodetexto"/>
        <w:tabs>
          <w:tab w:val="left" w:pos="1651"/>
          <w:tab w:val="left" w:leader="dot" w:pos="8389"/>
        </w:tabs>
        <w:spacing w:before="276"/>
        <w:ind w:left="202"/>
      </w:pPr>
      <w:r>
        <w:t>Tabela</w:t>
      </w:r>
      <w:r>
        <w:rPr>
          <w:spacing w:val="-1"/>
        </w:rPr>
        <w:t xml:space="preserve"> </w:t>
      </w:r>
      <w:r>
        <w:t>2</w:t>
      </w:r>
      <w:r>
        <w:rPr>
          <w:spacing w:val="58"/>
        </w:rPr>
        <w:t xml:space="preserve"> </w:t>
      </w:r>
      <w:r>
        <w:t>-</w:t>
      </w:r>
      <w:r>
        <w:tab/>
      </w:r>
      <w:r w:rsidR="00E566DB">
        <w:t>xxxxxxxxxxxxxxxxxxxxxxxxxxxxxxxxxxxx</w:t>
      </w:r>
      <w:r>
        <w:tab/>
        <w:t>36</w:t>
      </w:r>
    </w:p>
    <w:p w14:paraId="2E052785" w14:textId="4865ED41" w:rsidR="0094155D" w:rsidRDefault="00F6783A">
      <w:pPr>
        <w:pStyle w:val="Corpodetexto"/>
        <w:tabs>
          <w:tab w:val="left" w:pos="1651"/>
          <w:tab w:val="left" w:leader="dot" w:pos="8389"/>
        </w:tabs>
        <w:spacing w:before="276"/>
        <w:ind w:left="202"/>
      </w:pPr>
      <w:r>
        <w:t>Tabela</w:t>
      </w:r>
      <w:r>
        <w:rPr>
          <w:spacing w:val="-1"/>
        </w:rPr>
        <w:t xml:space="preserve"> </w:t>
      </w:r>
      <w:r>
        <w:t>3</w:t>
      </w:r>
      <w:r>
        <w:rPr>
          <w:spacing w:val="58"/>
        </w:rPr>
        <w:t xml:space="preserve"> </w:t>
      </w:r>
      <w:r>
        <w:t>-</w:t>
      </w:r>
      <w:r>
        <w:tab/>
      </w:r>
      <w:r w:rsidR="00E566DB">
        <w:t>xxxxxxxxxxxxxxxxxxxxx</w:t>
      </w:r>
      <w:r>
        <w:tab/>
        <w:t>37</w:t>
      </w:r>
    </w:p>
    <w:p w14:paraId="16C9F0B9" w14:textId="20180E27" w:rsidR="0094155D" w:rsidRDefault="00F6783A">
      <w:pPr>
        <w:pStyle w:val="Corpodetexto"/>
        <w:tabs>
          <w:tab w:val="left" w:pos="1651"/>
          <w:tab w:val="left" w:leader="dot" w:pos="8389"/>
        </w:tabs>
        <w:spacing w:before="276"/>
        <w:ind w:left="202"/>
      </w:pPr>
      <w:r>
        <w:t>Tabela</w:t>
      </w:r>
      <w:r>
        <w:rPr>
          <w:spacing w:val="-1"/>
        </w:rPr>
        <w:t xml:space="preserve"> </w:t>
      </w:r>
      <w:r>
        <w:t>4</w:t>
      </w:r>
      <w:r>
        <w:rPr>
          <w:spacing w:val="58"/>
        </w:rPr>
        <w:t xml:space="preserve"> </w:t>
      </w:r>
      <w:r>
        <w:t>-</w:t>
      </w:r>
      <w:r>
        <w:tab/>
      </w:r>
      <w:r w:rsidR="00E566DB">
        <w:t>xxxxxxxxxxxxxxxxxxxxxxxxxxxxx</w:t>
      </w:r>
      <w:r>
        <w:tab/>
        <w:t>38</w:t>
      </w:r>
    </w:p>
    <w:p w14:paraId="5C24AB68" w14:textId="560AF456" w:rsidR="0094155D" w:rsidRDefault="00F6783A">
      <w:pPr>
        <w:pStyle w:val="Corpodetexto"/>
        <w:tabs>
          <w:tab w:val="left" w:pos="1651"/>
          <w:tab w:val="left" w:leader="dot" w:pos="8389"/>
        </w:tabs>
        <w:spacing w:before="276"/>
        <w:ind w:left="1651" w:right="634" w:hanging="1450"/>
      </w:pPr>
      <w:r>
        <w:t>Tabela</w:t>
      </w:r>
      <w:r>
        <w:rPr>
          <w:spacing w:val="-2"/>
        </w:rPr>
        <w:t xml:space="preserve"> </w:t>
      </w:r>
      <w:r>
        <w:t>5</w:t>
      </w:r>
      <w:r>
        <w:rPr>
          <w:spacing w:val="59"/>
        </w:rPr>
        <w:t xml:space="preserve"> </w:t>
      </w:r>
      <w:r>
        <w:t>-</w:t>
      </w:r>
      <w:r>
        <w:tab/>
      </w:r>
      <w:r w:rsidR="00E566DB">
        <w:t>xxxxxxxxxxxxxxxxxxxxxxxxxxxxxxxxxxxxxxxxxxxxxxxx</w:t>
      </w:r>
      <w:r>
        <w:tab/>
      </w:r>
      <w:r>
        <w:rPr>
          <w:spacing w:val="-1"/>
        </w:rPr>
        <w:t>41</w:t>
      </w:r>
    </w:p>
    <w:p w14:paraId="05D08DD6" w14:textId="70AB67C9" w:rsidR="0094155D" w:rsidRDefault="00F6783A">
      <w:pPr>
        <w:pStyle w:val="Corpodetexto"/>
        <w:tabs>
          <w:tab w:val="left" w:pos="1651"/>
          <w:tab w:val="left" w:leader="dot" w:pos="8389"/>
        </w:tabs>
        <w:spacing w:before="276"/>
        <w:ind w:left="202"/>
      </w:pPr>
      <w:r>
        <w:t>Tabela</w:t>
      </w:r>
      <w:r>
        <w:rPr>
          <w:spacing w:val="-2"/>
        </w:rPr>
        <w:t xml:space="preserve"> </w:t>
      </w:r>
      <w:r>
        <w:t>6</w:t>
      </w:r>
      <w:r>
        <w:rPr>
          <w:spacing w:val="59"/>
        </w:rPr>
        <w:t xml:space="preserve"> </w:t>
      </w:r>
      <w:r>
        <w:t>-</w:t>
      </w:r>
      <w:r>
        <w:tab/>
      </w:r>
      <w:r w:rsidR="00E566DB">
        <w:t>xxxxxxxxxxxxxxxxxxxx</w:t>
      </w:r>
      <w:r>
        <w:tab/>
        <w:t>44</w:t>
      </w:r>
    </w:p>
    <w:p w14:paraId="2CDE0CD5" w14:textId="21E9C222" w:rsidR="0094155D" w:rsidRDefault="00F6783A">
      <w:pPr>
        <w:pStyle w:val="Corpodetexto"/>
        <w:tabs>
          <w:tab w:val="left" w:pos="1651"/>
          <w:tab w:val="left" w:leader="dot" w:pos="8389"/>
        </w:tabs>
        <w:spacing w:before="276"/>
        <w:ind w:left="202"/>
      </w:pPr>
      <w:r>
        <w:t>Tabela</w:t>
      </w:r>
      <w:r>
        <w:rPr>
          <w:spacing w:val="-2"/>
        </w:rPr>
        <w:t xml:space="preserve"> </w:t>
      </w:r>
      <w:r>
        <w:t>7</w:t>
      </w:r>
      <w:r>
        <w:rPr>
          <w:spacing w:val="59"/>
        </w:rPr>
        <w:t xml:space="preserve"> </w:t>
      </w:r>
      <w:r>
        <w:t>-</w:t>
      </w:r>
      <w:r>
        <w:tab/>
      </w:r>
      <w:r w:rsidR="00E566DB">
        <w:t>xxxxxxxxxxxxxxxxxxxxxxxxx</w:t>
      </w:r>
      <w:r>
        <w:t>”</w:t>
      </w:r>
      <w:r>
        <w:tab/>
        <w:t>45</w:t>
      </w:r>
    </w:p>
    <w:p w14:paraId="5D9F02CC" w14:textId="05DA682F" w:rsidR="0094155D" w:rsidRDefault="00F6783A">
      <w:pPr>
        <w:pStyle w:val="Corpodetexto"/>
        <w:tabs>
          <w:tab w:val="left" w:pos="1651"/>
        </w:tabs>
        <w:spacing w:before="276"/>
        <w:ind w:left="202"/>
      </w:pPr>
      <w:r>
        <w:t>Tabela</w:t>
      </w:r>
      <w:r>
        <w:rPr>
          <w:spacing w:val="-2"/>
        </w:rPr>
        <w:t xml:space="preserve"> </w:t>
      </w:r>
      <w:r>
        <w:t>8</w:t>
      </w:r>
      <w:r>
        <w:rPr>
          <w:spacing w:val="59"/>
        </w:rPr>
        <w:t xml:space="preserve"> </w:t>
      </w:r>
      <w:r>
        <w:t>-</w:t>
      </w:r>
      <w:r>
        <w:tab/>
      </w:r>
      <w:r w:rsidR="00E566DB">
        <w:t>xxxxxxxxxxxxxxxxxxxxxxxxxxxxxxxxxx</w:t>
      </w:r>
    </w:p>
    <w:p w14:paraId="383B2786" w14:textId="67CE979B" w:rsidR="0094155D" w:rsidRDefault="00E566DB">
      <w:pPr>
        <w:pStyle w:val="Corpodetexto"/>
        <w:tabs>
          <w:tab w:val="left" w:leader="dot" w:pos="8389"/>
        </w:tabs>
        <w:ind w:left="1651"/>
      </w:pPr>
      <w:r>
        <w:t>xxxxxxxxxxxxxxxx.</w:t>
      </w:r>
      <w:r>
        <w:tab/>
        <w:t>51</w:t>
      </w:r>
    </w:p>
    <w:p w14:paraId="50680A3C" w14:textId="77777777" w:rsidR="0094155D" w:rsidRDefault="0094155D">
      <w:pPr>
        <w:sectPr w:rsidR="0094155D">
          <w:headerReference w:type="default" r:id="rId12"/>
          <w:pgSz w:w="11910" w:h="16850"/>
          <w:pgMar w:top="1960" w:right="1140" w:bottom="280" w:left="1500" w:header="1711" w:footer="0" w:gutter="0"/>
          <w:cols w:space="720"/>
        </w:sectPr>
      </w:pPr>
    </w:p>
    <w:p w14:paraId="425D6F5F" w14:textId="77777777" w:rsidR="0094155D" w:rsidRDefault="0094155D">
      <w:pPr>
        <w:pStyle w:val="Corpodetexto"/>
      </w:pPr>
    </w:p>
    <w:p w14:paraId="1586659B" w14:textId="77777777" w:rsidR="0094155D" w:rsidRDefault="00F6783A">
      <w:pPr>
        <w:pStyle w:val="Corpodetexto"/>
        <w:ind w:left="202"/>
      </w:pPr>
      <w:r>
        <w:t>Tabela</w:t>
      </w:r>
      <w:r>
        <w:rPr>
          <w:spacing w:val="-2"/>
        </w:rPr>
        <w:t xml:space="preserve"> </w:t>
      </w:r>
      <w:r>
        <w:t>9</w:t>
      </w:r>
      <w:r>
        <w:rPr>
          <w:spacing w:val="-1"/>
        </w:rPr>
        <w:t xml:space="preserve"> </w:t>
      </w:r>
      <w:r>
        <w:t>-</w:t>
      </w:r>
    </w:p>
    <w:p w14:paraId="5FF4B9D5" w14:textId="77777777" w:rsidR="0094155D" w:rsidRDefault="0094155D">
      <w:pPr>
        <w:pStyle w:val="Corpodetexto"/>
      </w:pPr>
    </w:p>
    <w:p w14:paraId="4A8A0801" w14:textId="77777777" w:rsidR="0094155D" w:rsidRDefault="00F6783A">
      <w:pPr>
        <w:pStyle w:val="Corpodetexto"/>
        <w:spacing w:before="1"/>
        <w:ind w:left="202"/>
      </w:pPr>
      <w:r>
        <w:t>Tabela</w:t>
      </w:r>
      <w:r>
        <w:rPr>
          <w:spacing w:val="-2"/>
        </w:rPr>
        <w:t xml:space="preserve"> </w:t>
      </w:r>
      <w:r>
        <w:t>10</w:t>
      </w:r>
      <w:r>
        <w:rPr>
          <w:spacing w:val="-2"/>
        </w:rPr>
        <w:t xml:space="preserve"> </w:t>
      </w:r>
      <w:r>
        <w:t>-</w:t>
      </w:r>
    </w:p>
    <w:p w14:paraId="2C61F039" w14:textId="77777777" w:rsidR="0094155D" w:rsidRDefault="0094155D">
      <w:pPr>
        <w:pStyle w:val="Corpodetexto"/>
      </w:pPr>
    </w:p>
    <w:p w14:paraId="444976BA" w14:textId="77777777" w:rsidR="0094155D" w:rsidRDefault="00F6783A">
      <w:pPr>
        <w:pStyle w:val="Corpodetexto"/>
        <w:ind w:left="202"/>
      </w:pPr>
      <w:r>
        <w:t>Tabela</w:t>
      </w:r>
      <w:r>
        <w:rPr>
          <w:spacing w:val="-2"/>
        </w:rPr>
        <w:t xml:space="preserve"> </w:t>
      </w:r>
      <w:r>
        <w:t>11</w:t>
      </w:r>
      <w:r>
        <w:rPr>
          <w:spacing w:val="-2"/>
        </w:rPr>
        <w:t xml:space="preserve"> </w:t>
      </w:r>
      <w:r>
        <w:t>-</w:t>
      </w:r>
    </w:p>
    <w:p w14:paraId="515C8401" w14:textId="119D3405" w:rsidR="0094155D" w:rsidRDefault="00F6783A">
      <w:pPr>
        <w:pStyle w:val="Corpodetexto"/>
        <w:tabs>
          <w:tab w:val="right" w:leader="dot" w:pos="7180"/>
        </w:tabs>
        <w:spacing w:before="276"/>
        <w:ind w:left="202"/>
      </w:pPr>
      <w:r>
        <w:br w:type="column"/>
      </w:r>
      <w:r w:rsidR="00E566DB">
        <w:t>xxxxxxxxxxxxxxxxxxxx</w:t>
      </w:r>
      <w:r>
        <w:t>o</w:t>
      </w:r>
      <w:r>
        <w:tab/>
        <w:t>55</w:t>
      </w:r>
    </w:p>
    <w:p w14:paraId="6540EA4F" w14:textId="555A3528" w:rsidR="0094155D" w:rsidRDefault="00E566DB">
      <w:pPr>
        <w:pStyle w:val="Corpodetexto"/>
        <w:tabs>
          <w:tab w:val="right" w:leader="dot" w:pos="7180"/>
        </w:tabs>
        <w:spacing w:before="276"/>
        <w:ind w:left="202"/>
      </w:pPr>
      <w:r>
        <w:t>xxxxxxxxxxxxxxxxx</w:t>
      </w:r>
      <w:r>
        <w:tab/>
        <w:t>55</w:t>
      </w:r>
    </w:p>
    <w:p w14:paraId="0669D1A3" w14:textId="5A068B63" w:rsidR="0094155D" w:rsidRDefault="00E566DB">
      <w:pPr>
        <w:pStyle w:val="Corpodetexto"/>
        <w:tabs>
          <w:tab w:val="right" w:leader="dot" w:pos="7180"/>
        </w:tabs>
        <w:spacing w:before="277"/>
        <w:ind w:left="202"/>
      </w:pPr>
      <w:r>
        <w:t>xxxxxxxxxxxxxxxxxx</w:t>
      </w:r>
      <w:r>
        <w:tab/>
        <w:t>56</w:t>
      </w:r>
    </w:p>
    <w:p w14:paraId="249C1423" w14:textId="77777777" w:rsidR="0094155D" w:rsidRDefault="0094155D">
      <w:pPr>
        <w:sectPr w:rsidR="0094155D">
          <w:type w:val="continuous"/>
          <w:pgSz w:w="11910" w:h="16850"/>
          <w:pgMar w:top="2020" w:right="1140" w:bottom="280" w:left="1500" w:header="720" w:footer="720" w:gutter="0"/>
          <w:cols w:num="2" w:space="720" w:equalWidth="0">
            <w:col w:w="1333" w:space="117"/>
            <w:col w:w="7820"/>
          </w:cols>
        </w:sectPr>
      </w:pPr>
    </w:p>
    <w:p w14:paraId="12BD45DB" w14:textId="77777777" w:rsidR="0094155D" w:rsidRDefault="0094155D">
      <w:pPr>
        <w:pStyle w:val="Corpodetexto"/>
        <w:rPr>
          <w:sz w:val="26"/>
        </w:rPr>
      </w:pPr>
    </w:p>
    <w:p w14:paraId="022D8C73" w14:textId="77777777" w:rsidR="0094155D" w:rsidRDefault="0094155D">
      <w:pPr>
        <w:pStyle w:val="Corpodetexto"/>
        <w:rPr>
          <w:sz w:val="26"/>
        </w:rPr>
      </w:pPr>
    </w:p>
    <w:p w14:paraId="2871B97F" w14:textId="77777777" w:rsidR="0094155D" w:rsidRDefault="0094155D">
      <w:pPr>
        <w:pStyle w:val="Corpodetexto"/>
        <w:spacing w:before="1"/>
        <w:rPr>
          <w:sz w:val="32"/>
        </w:rPr>
      </w:pPr>
    </w:p>
    <w:p w14:paraId="2DE60CF0" w14:textId="707418AB" w:rsidR="0094155D" w:rsidRDefault="00F6783A">
      <w:pPr>
        <w:pStyle w:val="Corpodetexto"/>
        <w:tabs>
          <w:tab w:val="left" w:pos="1442"/>
          <w:tab w:val="left" w:leader="dot" w:pos="8593"/>
        </w:tabs>
        <w:ind w:left="202"/>
      </w:pPr>
      <w:r>
        <w:t>Figura</w:t>
      </w:r>
      <w:r>
        <w:rPr>
          <w:spacing w:val="-3"/>
        </w:rPr>
        <w:t xml:space="preserve"> </w:t>
      </w:r>
      <w:r>
        <w:t>1</w:t>
      </w:r>
      <w:r>
        <w:rPr>
          <w:spacing w:val="59"/>
        </w:rPr>
        <w:t xml:space="preserve"> </w:t>
      </w:r>
      <w:r>
        <w:t>-</w:t>
      </w:r>
      <w:r>
        <w:tab/>
      </w:r>
      <w:r w:rsidR="00D656BF">
        <w:t>xxxxxxxxxxx</w:t>
      </w:r>
      <w:r>
        <w:tab/>
        <w:t>3</w:t>
      </w:r>
    </w:p>
    <w:p w14:paraId="6D8B2ED3" w14:textId="77777777" w:rsidR="0094155D" w:rsidRDefault="0094155D">
      <w:pPr>
        <w:pStyle w:val="Corpodetexto"/>
      </w:pPr>
    </w:p>
    <w:p w14:paraId="0F90341D" w14:textId="4B93C27E" w:rsidR="0094155D" w:rsidRDefault="00F6783A">
      <w:pPr>
        <w:pStyle w:val="Corpodetexto"/>
        <w:tabs>
          <w:tab w:val="left" w:pos="1442"/>
          <w:tab w:val="left" w:leader="dot" w:pos="8593"/>
        </w:tabs>
        <w:ind w:left="202"/>
      </w:pPr>
      <w:r>
        <w:t>Figura</w:t>
      </w:r>
      <w:r>
        <w:rPr>
          <w:spacing w:val="-3"/>
        </w:rPr>
        <w:t xml:space="preserve"> </w:t>
      </w:r>
      <w:r>
        <w:t>2</w:t>
      </w:r>
      <w:r>
        <w:rPr>
          <w:spacing w:val="59"/>
        </w:rPr>
        <w:t xml:space="preserve"> </w:t>
      </w:r>
      <w:r>
        <w:t>-</w:t>
      </w:r>
      <w:r>
        <w:tab/>
      </w:r>
      <w:r w:rsidR="00D656BF">
        <w:t>xxxxxxxxxxxxxxx</w:t>
      </w:r>
      <w:r>
        <w:rPr>
          <w:i/>
        </w:rPr>
        <w:tab/>
      </w:r>
      <w:r>
        <w:t>5</w:t>
      </w:r>
    </w:p>
    <w:p w14:paraId="2A2BFFE6" w14:textId="77777777" w:rsidR="0094155D" w:rsidRDefault="0094155D">
      <w:pPr>
        <w:pStyle w:val="Corpodetexto"/>
      </w:pPr>
    </w:p>
    <w:p w14:paraId="7504D957" w14:textId="7C0B3BD2" w:rsidR="0094155D" w:rsidRDefault="00F6783A">
      <w:pPr>
        <w:pStyle w:val="Corpodetexto"/>
        <w:tabs>
          <w:tab w:val="left" w:pos="1442"/>
          <w:tab w:val="left" w:leader="dot" w:pos="8593"/>
        </w:tabs>
        <w:ind w:left="202"/>
      </w:pPr>
      <w:r>
        <w:t>Figura</w:t>
      </w:r>
      <w:r>
        <w:rPr>
          <w:spacing w:val="-3"/>
        </w:rPr>
        <w:t xml:space="preserve"> </w:t>
      </w:r>
      <w:r>
        <w:t>3</w:t>
      </w:r>
      <w:r>
        <w:rPr>
          <w:spacing w:val="59"/>
        </w:rPr>
        <w:t xml:space="preserve"> </w:t>
      </w:r>
      <w:r>
        <w:t>-</w:t>
      </w:r>
      <w:r>
        <w:tab/>
      </w:r>
      <w:r w:rsidR="00D656BF">
        <w:t>xxxxxxxxxxxxxxxxx</w:t>
      </w:r>
      <w:r>
        <w:rPr>
          <w:i/>
        </w:rPr>
        <w:tab/>
      </w:r>
      <w:r>
        <w:t>6</w:t>
      </w:r>
    </w:p>
    <w:p w14:paraId="5612E70D" w14:textId="77777777" w:rsidR="0094155D" w:rsidRDefault="0094155D">
      <w:pPr>
        <w:pStyle w:val="Corpodetexto"/>
        <w:spacing w:before="3"/>
        <w:rPr>
          <w:sz w:val="16"/>
        </w:rPr>
      </w:pPr>
    </w:p>
    <w:p w14:paraId="2E36AEB9" w14:textId="77777777" w:rsidR="0094155D" w:rsidRDefault="0094155D">
      <w:pPr>
        <w:rPr>
          <w:sz w:val="16"/>
        </w:rPr>
        <w:sectPr w:rsidR="0094155D">
          <w:headerReference w:type="default" r:id="rId13"/>
          <w:pgSz w:w="11910" w:h="16850"/>
          <w:pgMar w:top="2480" w:right="1140" w:bottom="280" w:left="1500" w:header="2227" w:footer="0" w:gutter="0"/>
          <w:cols w:space="720"/>
        </w:sectPr>
      </w:pPr>
    </w:p>
    <w:p w14:paraId="56EC79BF" w14:textId="77777777" w:rsidR="0094155D" w:rsidRDefault="0094155D">
      <w:pPr>
        <w:sectPr w:rsidR="0094155D">
          <w:headerReference w:type="default" r:id="rId14"/>
          <w:pgSz w:w="11910" w:h="16850"/>
          <w:pgMar w:top="1600" w:right="1140" w:bottom="280" w:left="1500" w:header="0" w:footer="0" w:gutter="0"/>
          <w:cols w:num="2" w:space="720" w:equalWidth="0">
            <w:col w:w="1206" w:space="40"/>
            <w:col w:w="8024"/>
          </w:cols>
        </w:sectPr>
      </w:pPr>
    </w:p>
    <w:p w14:paraId="49078827" w14:textId="77777777" w:rsidR="0094155D" w:rsidRDefault="0094155D">
      <w:pPr>
        <w:pStyle w:val="Corpodetexto"/>
        <w:rPr>
          <w:sz w:val="26"/>
        </w:rPr>
      </w:pPr>
    </w:p>
    <w:p w14:paraId="40FF0BFF" w14:textId="77777777" w:rsidR="0094155D" w:rsidRDefault="0094155D">
      <w:pPr>
        <w:pStyle w:val="Corpodetexto"/>
        <w:spacing w:before="1"/>
        <w:rPr>
          <w:sz w:val="34"/>
        </w:rPr>
      </w:pPr>
    </w:p>
    <w:p w14:paraId="2BC4ED86" w14:textId="0DA34911" w:rsidR="00521342" w:rsidRPr="00521342" w:rsidRDefault="004C68AA" w:rsidP="00521342">
      <w:pPr>
        <w:pStyle w:val="Ttulo"/>
        <w:spacing w:line="360" w:lineRule="auto"/>
        <w:rPr>
          <w:sz w:val="24"/>
          <w:szCs w:val="24"/>
        </w:rPr>
      </w:pPr>
      <w:r w:rsidRPr="00521342">
        <w:rPr>
          <w:sz w:val="24"/>
          <w:szCs w:val="24"/>
        </w:rPr>
        <w:t xml:space="preserve">Cordovil MAA. </w:t>
      </w:r>
      <w:r w:rsidR="00521342" w:rsidRPr="00521342">
        <w:rPr>
          <w:sz w:val="24"/>
          <w:szCs w:val="24"/>
        </w:rPr>
        <w:t>Predição de Subtipos de Câncer Gástrico por Meio de Análise de Dados Genômicos e Clínicos Utilizando Aprendizado de Máquina Supervisionada</w:t>
      </w:r>
    </w:p>
    <w:p w14:paraId="137C0896" w14:textId="307A458B" w:rsidR="0094155D" w:rsidRDefault="00F6783A">
      <w:pPr>
        <w:pStyle w:val="Corpodetexto"/>
        <w:ind w:left="559" w:right="554"/>
        <w:jc w:val="both"/>
      </w:pPr>
      <w:r>
        <w:t>[</w:t>
      </w:r>
      <w:r w:rsidR="00521342">
        <w:t>Dissertação</w:t>
      </w:r>
      <w:r>
        <w:t>].</w:t>
      </w:r>
      <w:r>
        <w:rPr>
          <w:spacing w:val="1"/>
        </w:rPr>
        <w:t xml:space="preserve"> </w:t>
      </w:r>
      <w:r w:rsidR="00521342">
        <w:t>Belém</w:t>
      </w:r>
      <w:r>
        <w:t>:</w:t>
      </w:r>
      <w:r>
        <w:rPr>
          <w:spacing w:val="1"/>
        </w:rPr>
        <w:t xml:space="preserve"> </w:t>
      </w:r>
      <w:r w:rsidR="00521342">
        <w:t>Universidade Federal do Pará, Belém</w:t>
      </w:r>
      <w:r>
        <w:t>; 20</w:t>
      </w:r>
      <w:r w:rsidR="00521342">
        <w:t>24.</w:t>
      </w:r>
    </w:p>
    <w:p w14:paraId="186218E5" w14:textId="77777777" w:rsidR="0094155D" w:rsidRDefault="0094155D">
      <w:pPr>
        <w:pStyle w:val="Corpodetexto"/>
      </w:pPr>
    </w:p>
    <w:p w14:paraId="0661B7BA" w14:textId="2C8EBB16" w:rsidR="0094155D" w:rsidRDefault="00F6783A">
      <w:pPr>
        <w:pStyle w:val="Corpodetexto"/>
        <w:ind w:left="559" w:right="553"/>
        <w:jc w:val="both"/>
      </w:pPr>
      <w:r>
        <w:rPr>
          <w:b/>
        </w:rPr>
        <w:t>INTRODUÇÃO</w:t>
      </w:r>
      <w:r>
        <w:t>: Recentemente, a classificação molecular do câncer gástrico (CG)</w:t>
      </w:r>
      <w:r>
        <w:rPr>
          <w:spacing w:val="1"/>
        </w:rPr>
        <w:t xml:space="preserve"> </w:t>
      </w:r>
      <w:r>
        <w:t>emergiu como opção promissora para definir subgrupos prognósticos, distinguir o</w:t>
      </w:r>
      <w:r>
        <w:rPr>
          <w:spacing w:val="1"/>
        </w:rPr>
        <w:t xml:space="preserve"> </w:t>
      </w:r>
      <w:r>
        <w:t>comportamento</w:t>
      </w:r>
      <w:r>
        <w:rPr>
          <w:spacing w:val="1"/>
        </w:rPr>
        <w:t xml:space="preserve"> </w:t>
      </w:r>
      <w:r>
        <w:t>biológico,</w:t>
      </w:r>
      <w:r>
        <w:rPr>
          <w:spacing w:val="1"/>
        </w:rPr>
        <w:t xml:space="preserve"> </w:t>
      </w:r>
      <w:r>
        <w:t>além</w:t>
      </w:r>
      <w:r>
        <w:rPr>
          <w:spacing w:val="1"/>
        </w:rPr>
        <w:t xml:space="preserve"> </w:t>
      </w:r>
      <w:r>
        <w:t>de</w:t>
      </w:r>
      <w:r>
        <w:rPr>
          <w:spacing w:val="1"/>
        </w:rPr>
        <w:t xml:space="preserve"> </w:t>
      </w:r>
      <w:r>
        <w:t>permitir</w:t>
      </w:r>
      <w:r>
        <w:rPr>
          <w:spacing w:val="1"/>
        </w:rPr>
        <w:t xml:space="preserve"> </w:t>
      </w:r>
      <w:r>
        <w:t>a</w:t>
      </w:r>
      <w:r>
        <w:rPr>
          <w:spacing w:val="1"/>
        </w:rPr>
        <w:t xml:space="preserve"> </w:t>
      </w:r>
      <w:r>
        <w:t>identificação</w:t>
      </w:r>
      <w:r>
        <w:rPr>
          <w:spacing w:val="1"/>
        </w:rPr>
        <w:t xml:space="preserve"> </w:t>
      </w:r>
      <w:r>
        <w:t>de</w:t>
      </w:r>
      <w:r>
        <w:rPr>
          <w:spacing w:val="1"/>
        </w:rPr>
        <w:t xml:space="preserve"> </w:t>
      </w:r>
      <w:r>
        <w:t>potenciais</w:t>
      </w:r>
      <w:r>
        <w:rPr>
          <w:spacing w:val="1"/>
        </w:rPr>
        <w:t xml:space="preserve"> </w:t>
      </w:r>
      <w:r>
        <w:t>alvos</w:t>
      </w:r>
      <w:r>
        <w:rPr>
          <w:spacing w:val="1"/>
        </w:rPr>
        <w:t xml:space="preserve"> </w:t>
      </w:r>
      <w:r>
        <w:t>terapêuticos para drogas específicas. Por meio de técnicas moleculares, o CG foi</w:t>
      </w:r>
      <w:r>
        <w:rPr>
          <w:spacing w:val="1"/>
        </w:rPr>
        <w:t xml:space="preserve"> </w:t>
      </w:r>
      <w:r>
        <w:t>dividido</w:t>
      </w:r>
      <w:r>
        <w:rPr>
          <w:spacing w:val="1"/>
        </w:rPr>
        <w:t xml:space="preserve"> </w:t>
      </w:r>
      <w:r>
        <w:t>em</w:t>
      </w:r>
      <w:r>
        <w:rPr>
          <w:spacing w:val="1"/>
        </w:rPr>
        <w:t xml:space="preserve"> </w:t>
      </w:r>
      <w:r w:rsidR="00E87A14">
        <w:t>5</w:t>
      </w:r>
      <w:r>
        <w:rPr>
          <w:spacing w:val="1"/>
        </w:rPr>
        <w:t xml:space="preserve"> </w:t>
      </w:r>
      <w:r>
        <w:t>subtipos:</w:t>
      </w:r>
      <w:r>
        <w:rPr>
          <w:spacing w:val="60"/>
        </w:rPr>
        <w:t xml:space="preserve"> </w:t>
      </w:r>
      <w:r>
        <w:t>instabilidade</w:t>
      </w:r>
      <w:r>
        <w:rPr>
          <w:spacing w:val="60"/>
        </w:rPr>
        <w:t xml:space="preserve"> </w:t>
      </w:r>
      <w:r>
        <w:t>de</w:t>
      </w:r>
      <w:r>
        <w:rPr>
          <w:spacing w:val="60"/>
        </w:rPr>
        <w:t xml:space="preserve"> </w:t>
      </w:r>
      <w:r>
        <w:t>microssatélites</w:t>
      </w:r>
      <w:r>
        <w:rPr>
          <w:spacing w:val="60"/>
        </w:rPr>
        <w:t xml:space="preserve"> </w:t>
      </w:r>
      <w:r>
        <w:t>(MSI),</w:t>
      </w:r>
      <w:r>
        <w:rPr>
          <w:spacing w:val="60"/>
        </w:rPr>
        <w:t xml:space="preserve"> </w:t>
      </w:r>
      <w:r>
        <w:t xml:space="preserve">vírus </w:t>
      </w:r>
      <w:r>
        <w:rPr>
          <w:i/>
        </w:rPr>
        <w:t>Epstein-</w:t>
      </w:r>
      <w:r>
        <w:rPr>
          <w:i/>
          <w:spacing w:val="1"/>
        </w:rPr>
        <w:t xml:space="preserve"> </w:t>
      </w:r>
      <w:r>
        <w:rPr>
          <w:i/>
        </w:rPr>
        <w:t xml:space="preserve">Barr </w:t>
      </w:r>
      <w:r>
        <w:t>(EBV)-positivo,</w:t>
      </w:r>
      <w:r>
        <w:rPr>
          <w:spacing w:val="1"/>
        </w:rPr>
        <w:t xml:space="preserve"> </w:t>
      </w:r>
      <w:r>
        <w:t>genomicamente estável</w:t>
      </w:r>
      <w:r>
        <w:rPr>
          <w:spacing w:val="1"/>
        </w:rPr>
        <w:t xml:space="preserve"> </w:t>
      </w:r>
      <w:r>
        <w:t>(GS) e instabilidade</w:t>
      </w:r>
      <w:r>
        <w:rPr>
          <w:spacing w:val="1"/>
        </w:rPr>
        <w:t xml:space="preserve"> </w:t>
      </w:r>
      <w:r>
        <w:t>cromossômica</w:t>
      </w:r>
      <w:r>
        <w:rPr>
          <w:spacing w:val="1"/>
        </w:rPr>
        <w:t xml:space="preserve"> </w:t>
      </w:r>
      <w:r>
        <w:t>(CIN)</w:t>
      </w:r>
      <w:r w:rsidR="00E87A14">
        <w:t>, e (UNKNOW) – desconhecido - e</w:t>
      </w:r>
      <w:r w:rsidR="00E87A14" w:rsidRPr="00E87A14">
        <w:t>ste grupo inclui tumores que não se enquadram claramente em um dos subtipos mencionados acima</w:t>
      </w:r>
      <w:r w:rsidR="00E87A14">
        <w:t xml:space="preserve"> </w:t>
      </w:r>
      <w:r>
        <w:t>Os custos associados à complexidade técnica das metodologias moleculares</w:t>
      </w:r>
      <w:r>
        <w:rPr>
          <w:spacing w:val="1"/>
        </w:rPr>
        <w:t xml:space="preserve"> </w:t>
      </w:r>
      <w:r>
        <w:t xml:space="preserve">são ainda um obstáculo para sua implantação na prática de rotina. </w:t>
      </w:r>
      <w:r>
        <w:rPr>
          <w:b/>
        </w:rPr>
        <w:t>OBJETIVOS:</w:t>
      </w:r>
      <w:r>
        <w:rPr>
          <w:b/>
          <w:spacing w:val="1"/>
        </w:rPr>
        <w:t xml:space="preserve"> </w:t>
      </w:r>
      <w:r>
        <w:t>Determinar os grupos da classificação molecular por meio d</w:t>
      </w:r>
      <w:r w:rsidR="00E40FA8">
        <w:t>e algoritmo de aprendizado de máquina através do algoritmo Randm Forest</w:t>
      </w:r>
      <w:r>
        <w:t>.</w:t>
      </w:r>
      <w:r>
        <w:rPr>
          <w:spacing w:val="1"/>
        </w:rPr>
        <w:t xml:space="preserve"> </w:t>
      </w:r>
      <w:r>
        <w:t>Comparar</w:t>
      </w:r>
      <w:r>
        <w:rPr>
          <w:spacing w:val="1"/>
        </w:rPr>
        <w:t xml:space="preserve"> </w:t>
      </w:r>
      <w:r>
        <w:t>as</w:t>
      </w:r>
      <w:r>
        <w:rPr>
          <w:spacing w:val="1"/>
        </w:rPr>
        <w:t xml:space="preserve"> </w:t>
      </w:r>
      <w:r>
        <w:t>diferentes</w:t>
      </w:r>
      <w:r>
        <w:rPr>
          <w:spacing w:val="1"/>
        </w:rPr>
        <w:t xml:space="preserve"> </w:t>
      </w:r>
      <w:r>
        <w:t>classificações</w:t>
      </w:r>
      <w:r>
        <w:rPr>
          <w:spacing w:val="1"/>
        </w:rPr>
        <w:t xml:space="preserve"> </w:t>
      </w:r>
      <w:r>
        <w:t xml:space="preserve">moleculares existentes e </w:t>
      </w:r>
      <w:r w:rsidR="00E40FA8">
        <w:t>verificar a métrica e acurácia</w:t>
      </w:r>
      <w:r>
        <w:t xml:space="preserve">. </w:t>
      </w:r>
      <w:r>
        <w:rPr>
          <w:b/>
        </w:rPr>
        <w:t xml:space="preserve">MÉTODOS: </w:t>
      </w:r>
      <w:r>
        <w:t>Foram</w:t>
      </w:r>
      <w:r w:rsidR="001F05E0">
        <w:t xml:space="preserve"> feitas coletas de dados </w:t>
      </w:r>
      <w:r>
        <w:t xml:space="preserve">retrospectivamente, </w:t>
      </w:r>
      <w:r w:rsidR="00E40FA8">
        <w:t>147</w:t>
      </w:r>
      <w:r>
        <w:t xml:space="preserve"> </w:t>
      </w:r>
      <w:r w:rsidR="00E40FA8">
        <w:t xml:space="preserve">amostras de </w:t>
      </w:r>
      <w:r>
        <w:t xml:space="preserve">pacientes com CG </w:t>
      </w:r>
      <w:r w:rsidR="00E40FA8">
        <w:t>do banco de dados TCGA submetidos ao algorimo para identificacçaõ dos subtipos moleculares</w:t>
      </w:r>
      <w:r w:rsidR="001F05E0">
        <w:t xml:space="preserve">. Após coleta dedados foi deito o pré-processamento para limpeza e </w:t>
      </w:r>
      <w:r w:rsidR="001F05E0" w:rsidRPr="001F05E0">
        <w:t>Seleção de característ</w:t>
      </w:r>
      <w:r w:rsidR="001F05E0">
        <w:t xml:space="preserve">iscas , limpeza e </w:t>
      </w:r>
      <w:r w:rsidR="0054502E">
        <w:t>n</w:t>
      </w:r>
      <w:r w:rsidR="001F05E0">
        <w:t>ormalização dos dados; desenvolvimento do modelo , validação e interpretação dos resultados.</w:t>
      </w:r>
      <w:r>
        <w:rPr>
          <w:b/>
        </w:rPr>
        <w:t xml:space="preserve">RESULTADOS: </w:t>
      </w:r>
      <w:r>
        <w:t xml:space="preserve">Após </w:t>
      </w:r>
      <w:r w:rsidR="001F05E0">
        <w:t xml:space="preserve">a execução do algoritmo, verificou através do processo aprendizado e teste , uma classificação percentuais precisas em termos de classificação dos sutipos moleculares da amsotra dos </w:t>
      </w:r>
      <w:r w:rsidR="0054502E">
        <w:t xml:space="preserve">teve </w:t>
      </w:r>
      <w:r w:rsidR="0054502E" w:rsidRPr="0054502E">
        <w:t>A acurácia média em todos os folds é de 81,45%</w:t>
      </w:r>
      <w:r>
        <w:t xml:space="preserve"> </w:t>
      </w:r>
      <w:r w:rsidR="0054502E">
        <w:t xml:space="preserve">e uma </w:t>
      </w:r>
      <w:r w:rsidR="0054502E" w:rsidRPr="0054502E">
        <w:t>A precisão média é de 76,16%, com um desvio padrão de 11,44%.</w:t>
      </w:r>
      <w:r w:rsidR="0054502E">
        <w:rPr>
          <w:rFonts w:ascii="Arial" w:hAnsi="Arial" w:cs="Arial"/>
          <w:color w:val="0D0D0D"/>
          <w:lang w:eastAsia="pt-BR"/>
        </w:rPr>
        <w:t xml:space="preserve"> </w:t>
      </w:r>
      <w:r>
        <w:rPr>
          <w:b/>
        </w:rPr>
        <w:t>CONCLUSÃO:</w:t>
      </w:r>
      <w:r>
        <w:rPr>
          <w:b/>
          <w:spacing w:val="1"/>
        </w:rPr>
        <w:t xml:space="preserve"> </w:t>
      </w:r>
      <w:r w:rsidR="0054502E" w:rsidRPr="0054502E">
        <w:t xml:space="preserve">O modelo foi capaz de aprender e classificar os subtipos de câncer gástrico </w:t>
      </w:r>
      <w:r w:rsidRPr="0054502E">
        <w:t xml:space="preserve">de CG </w:t>
      </w:r>
      <w:r w:rsidR="0054502E" w:rsidRPr="0054502E">
        <w:t xml:space="preserve">A média de acurácia, recall e precisão são relativamente boas (acima de 0.75), indicando que o modelo está funcionando bem na maioria das folds </w:t>
      </w:r>
      <w:r w:rsidRPr="0054502E">
        <w:t xml:space="preserve">características </w:t>
      </w:r>
      <w:r w:rsidR="0054502E" w:rsidRPr="0054502E">
        <w:t xml:space="preserve">onde temos </w:t>
      </w:r>
      <w:bookmarkStart w:id="0" w:name="_Hlk177564924"/>
      <w:r w:rsidR="0054502E" w:rsidRPr="0054502E">
        <w:t>A média de acurácia, recall e precisão são relativamente boas (acima de 0.75), indicando que o modelo está funcionando bem na maioria das folds</w:t>
      </w:r>
      <w:bookmarkEnd w:id="0"/>
      <w:r w:rsidR="0054502E" w:rsidRPr="0054502E">
        <w:rPr>
          <w:bCs/>
        </w:rPr>
        <w:t xml:space="preserve"> </w:t>
      </w:r>
      <w:r w:rsidR="0054502E">
        <w:rPr>
          <w:bCs/>
        </w:rPr>
        <w:t>sendo assim capaz de prever indicações de subtipos moleculares de câncer gástrico.</w:t>
      </w:r>
    </w:p>
    <w:p w14:paraId="6DD20653" w14:textId="77777777" w:rsidR="0094155D" w:rsidRDefault="0094155D">
      <w:pPr>
        <w:pStyle w:val="Corpodetexto"/>
        <w:spacing w:before="1"/>
        <w:rPr>
          <w:sz w:val="36"/>
        </w:rPr>
      </w:pPr>
    </w:p>
    <w:p w14:paraId="2D49A15A" w14:textId="20F0164B" w:rsidR="0094155D" w:rsidRDefault="00F6783A">
      <w:pPr>
        <w:pStyle w:val="Corpodetexto"/>
        <w:ind w:left="559" w:right="559"/>
        <w:jc w:val="both"/>
      </w:pPr>
      <w:r>
        <w:t xml:space="preserve">Descritores: neoplasias gástricas; </w:t>
      </w:r>
      <w:r w:rsidR="0054502E">
        <w:t>random forest; subtipos de cãncer gástrico</w:t>
      </w:r>
      <w:r>
        <w:t>.</w:t>
      </w:r>
    </w:p>
    <w:p w14:paraId="7CBFD5A1" w14:textId="77777777" w:rsidR="0094155D" w:rsidRDefault="0094155D">
      <w:pPr>
        <w:jc w:val="both"/>
        <w:sectPr w:rsidR="0094155D">
          <w:headerReference w:type="default" r:id="rId15"/>
          <w:pgSz w:w="11910" w:h="16850"/>
          <w:pgMar w:top="2480" w:right="1140" w:bottom="280" w:left="1500" w:header="2227" w:footer="0" w:gutter="0"/>
          <w:cols w:space="720"/>
        </w:sectPr>
      </w:pPr>
    </w:p>
    <w:p w14:paraId="66737CD1" w14:textId="77777777" w:rsidR="0094155D" w:rsidRDefault="0094155D">
      <w:pPr>
        <w:pStyle w:val="Corpodetexto"/>
        <w:rPr>
          <w:sz w:val="20"/>
        </w:rPr>
      </w:pPr>
    </w:p>
    <w:p w14:paraId="77885D87" w14:textId="77777777" w:rsidR="0094155D" w:rsidRDefault="0094155D">
      <w:pPr>
        <w:pStyle w:val="Corpodetexto"/>
        <w:rPr>
          <w:sz w:val="20"/>
        </w:rPr>
      </w:pPr>
    </w:p>
    <w:p w14:paraId="4578EAB2" w14:textId="77777777" w:rsidR="0094155D" w:rsidRDefault="0094155D">
      <w:pPr>
        <w:pStyle w:val="Corpodetexto"/>
        <w:rPr>
          <w:sz w:val="21"/>
        </w:rPr>
      </w:pPr>
    </w:p>
    <w:p w14:paraId="4AD082CF" w14:textId="77777777" w:rsidR="0094155D" w:rsidRPr="003216F3" w:rsidRDefault="00F6783A">
      <w:pPr>
        <w:pStyle w:val="Corpodetexto"/>
        <w:spacing w:before="90"/>
        <w:ind w:left="559" w:right="556"/>
        <w:jc w:val="both"/>
        <w:rPr>
          <w:lang w:val="en-US"/>
        </w:rPr>
      </w:pPr>
      <w:r w:rsidRPr="003216F3">
        <w:rPr>
          <w:lang w:val="en-US"/>
        </w:rPr>
        <w:t>Ramos MFKP. Characterization of the molecular subtypes of gastric cancer by gene</w:t>
      </w:r>
      <w:r w:rsidRPr="003216F3">
        <w:rPr>
          <w:spacing w:val="1"/>
          <w:lang w:val="en-US"/>
        </w:rPr>
        <w:t xml:space="preserve"> </w:t>
      </w:r>
      <w:r w:rsidRPr="003216F3">
        <w:rPr>
          <w:lang w:val="en-US"/>
        </w:rPr>
        <w:t>and protein expression [Thesis]. São Paulo: “Faculdade de Medicina, Universidade</w:t>
      </w:r>
      <w:r w:rsidRPr="003216F3">
        <w:rPr>
          <w:spacing w:val="1"/>
          <w:lang w:val="en-US"/>
        </w:rPr>
        <w:t xml:space="preserve"> </w:t>
      </w:r>
      <w:r w:rsidRPr="003216F3">
        <w:rPr>
          <w:lang w:val="en-US"/>
        </w:rPr>
        <w:t>de</w:t>
      </w:r>
      <w:r w:rsidRPr="003216F3">
        <w:rPr>
          <w:spacing w:val="-2"/>
          <w:lang w:val="en-US"/>
        </w:rPr>
        <w:t xml:space="preserve"> </w:t>
      </w:r>
      <w:r w:rsidRPr="003216F3">
        <w:rPr>
          <w:lang w:val="en-US"/>
        </w:rPr>
        <w:t>São Paulo”; 2018.</w:t>
      </w:r>
    </w:p>
    <w:p w14:paraId="3C37185D" w14:textId="77777777" w:rsidR="0094155D" w:rsidRPr="003216F3" w:rsidRDefault="0094155D">
      <w:pPr>
        <w:pStyle w:val="Corpodetexto"/>
        <w:spacing w:before="1"/>
        <w:rPr>
          <w:sz w:val="36"/>
          <w:lang w:val="en-US"/>
        </w:rPr>
      </w:pPr>
    </w:p>
    <w:p w14:paraId="08B4BC91" w14:textId="18D71A83" w:rsidR="00051494" w:rsidRPr="003216F3" w:rsidRDefault="00F6783A" w:rsidP="00051494">
      <w:pPr>
        <w:pStyle w:val="Pr-formataoHTML"/>
        <w:shd w:val="clear" w:color="auto" w:fill="F8F9FA"/>
        <w:rPr>
          <w:rFonts w:ascii="Times New Roman" w:hAnsi="Times New Roman" w:cs="Times New Roman"/>
          <w:sz w:val="24"/>
          <w:szCs w:val="24"/>
          <w:lang w:val="en-US" w:eastAsia="en-US"/>
        </w:rPr>
      </w:pPr>
      <w:r w:rsidRPr="003216F3">
        <w:rPr>
          <w:lang w:val="en-US"/>
        </w:rPr>
        <w:t>BACKGROUND:</w:t>
      </w:r>
      <w:r w:rsidR="00051494" w:rsidRPr="00051494">
        <w:rPr>
          <w:rFonts w:ascii="inherit" w:hAnsi="inherit"/>
          <w:color w:val="1F1F1F"/>
          <w:sz w:val="42"/>
          <w:szCs w:val="42"/>
          <w:lang w:val="en"/>
        </w:rPr>
        <w:t xml:space="preserve"> </w:t>
      </w:r>
      <w:r w:rsidR="00051494" w:rsidRPr="003216F3">
        <w:rPr>
          <w:rFonts w:ascii="Times New Roman" w:hAnsi="Times New Roman" w:cs="Times New Roman"/>
          <w:sz w:val="24"/>
          <w:szCs w:val="24"/>
          <w:lang w:val="en-US" w:eastAsia="en-US"/>
        </w:rPr>
        <w:t>Recently, the molecular classification of gastric cancer (GC) has emerged as a promising option to define prognostic subgroups, distinguish biological behavior, and allow the identification of potential therapeutic targets for specific drugs. Using molecular techniques, GC was divided into 5 subtypes: microsatellite instability (MSI), Epstein-Barr virus (EBV)-positive, genomically stable (GS) and chromosomal instability (CIN), and (UNKNOW) – unknown - this group includes tumors that do not clearly fit into one of the subtypes mentioned above. The costs associated with the technical complexity of molecular methodologies are still an obstacle to their implementation in routine practice.</w:t>
      </w:r>
    </w:p>
    <w:p w14:paraId="28AE8778" w14:textId="18B2CD56" w:rsidR="0094155D" w:rsidRPr="003216F3" w:rsidRDefault="00F6783A">
      <w:pPr>
        <w:pStyle w:val="Corpodetexto"/>
        <w:spacing w:before="1"/>
        <w:ind w:left="559" w:right="554"/>
        <w:jc w:val="both"/>
        <w:rPr>
          <w:lang w:val="en-US"/>
        </w:rPr>
      </w:pPr>
      <w:r w:rsidRPr="003216F3">
        <w:rPr>
          <w:lang w:val="en-US"/>
        </w:rPr>
        <w:t>. METHODS:</w:t>
      </w:r>
      <w:r w:rsidRPr="003216F3">
        <w:rPr>
          <w:spacing w:val="1"/>
          <w:lang w:val="en-US"/>
        </w:rPr>
        <w:t xml:space="preserve"> </w:t>
      </w:r>
      <w:r w:rsidRPr="003216F3">
        <w:rPr>
          <w:lang w:val="en-US"/>
        </w:rPr>
        <w:t>We retrospectively evaluated 287 CG patients submitted to curative D2-gastrectomy</w:t>
      </w:r>
      <w:r w:rsidRPr="003216F3">
        <w:rPr>
          <w:spacing w:val="-57"/>
          <w:lang w:val="en-US"/>
        </w:rPr>
        <w:t xml:space="preserve"> </w:t>
      </w:r>
      <w:r w:rsidRPr="003216F3">
        <w:rPr>
          <w:lang w:val="en-US"/>
        </w:rPr>
        <w:t>through</w:t>
      </w:r>
      <w:r w:rsidRPr="003216F3">
        <w:rPr>
          <w:spacing w:val="1"/>
          <w:lang w:val="en-US"/>
        </w:rPr>
        <w:t xml:space="preserve"> </w:t>
      </w:r>
      <w:r w:rsidRPr="003216F3">
        <w:rPr>
          <w:lang w:val="en-US"/>
        </w:rPr>
        <w:t>the</w:t>
      </w:r>
      <w:r w:rsidRPr="003216F3">
        <w:rPr>
          <w:spacing w:val="1"/>
          <w:lang w:val="en-US"/>
        </w:rPr>
        <w:t xml:space="preserve"> </w:t>
      </w:r>
      <w:r w:rsidRPr="003216F3">
        <w:rPr>
          <w:lang w:val="en-US"/>
        </w:rPr>
        <w:t>construction</w:t>
      </w:r>
      <w:r w:rsidRPr="003216F3">
        <w:rPr>
          <w:spacing w:val="1"/>
          <w:lang w:val="en-US"/>
        </w:rPr>
        <w:t xml:space="preserve"> </w:t>
      </w:r>
      <w:r w:rsidRPr="003216F3">
        <w:rPr>
          <w:lang w:val="en-US"/>
        </w:rPr>
        <w:t>of</w:t>
      </w:r>
      <w:r w:rsidRPr="003216F3">
        <w:rPr>
          <w:spacing w:val="1"/>
          <w:lang w:val="en-US"/>
        </w:rPr>
        <w:t xml:space="preserve"> </w:t>
      </w:r>
      <w:r w:rsidRPr="003216F3">
        <w:rPr>
          <w:lang w:val="en-US"/>
        </w:rPr>
        <w:t>tissue</w:t>
      </w:r>
      <w:r w:rsidRPr="003216F3">
        <w:rPr>
          <w:spacing w:val="1"/>
          <w:lang w:val="en-US"/>
        </w:rPr>
        <w:t xml:space="preserve"> </w:t>
      </w:r>
      <w:r w:rsidRPr="003216F3">
        <w:rPr>
          <w:lang w:val="en-US"/>
        </w:rPr>
        <w:t>microarray.</w:t>
      </w:r>
      <w:r w:rsidRPr="003216F3">
        <w:rPr>
          <w:spacing w:val="1"/>
          <w:lang w:val="en-US"/>
        </w:rPr>
        <w:t xml:space="preserve"> </w:t>
      </w:r>
      <w:r w:rsidRPr="003216F3">
        <w:rPr>
          <w:lang w:val="en-US"/>
        </w:rPr>
        <w:t>Expression</w:t>
      </w:r>
      <w:r w:rsidRPr="003216F3">
        <w:rPr>
          <w:spacing w:val="1"/>
          <w:lang w:val="en-US"/>
        </w:rPr>
        <w:t xml:space="preserve"> </w:t>
      </w:r>
      <w:r w:rsidRPr="003216F3">
        <w:rPr>
          <w:lang w:val="en-US"/>
        </w:rPr>
        <w:t>of</w:t>
      </w:r>
      <w:r w:rsidRPr="003216F3">
        <w:rPr>
          <w:spacing w:val="1"/>
          <w:lang w:val="en-US"/>
        </w:rPr>
        <w:t xml:space="preserve"> </w:t>
      </w:r>
      <w:r w:rsidRPr="003216F3">
        <w:rPr>
          <w:lang w:val="en-US"/>
        </w:rPr>
        <w:t>the</w:t>
      </w:r>
      <w:r w:rsidRPr="003216F3">
        <w:rPr>
          <w:spacing w:val="1"/>
          <w:lang w:val="en-US"/>
        </w:rPr>
        <w:t xml:space="preserve"> </w:t>
      </w:r>
      <w:r w:rsidRPr="003216F3">
        <w:rPr>
          <w:lang w:val="en-US"/>
        </w:rPr>
        <w:t>DNA</w:t>
      </w:r>
      <w:r w:rsidRPr="003216F3">
        <w:rPr>
          <w:spacing w:val="1"/>
          <w:lang w:val="en-US"/>
        </w:rPr>
        <w:t xml:space="preserve"> </w:t>
      </w:r>
      <w:r w:rsidRPr="003216F3">
        <w:rPr>
          <w:lang w:val="en-US"/>
        </w:rPr>
        <w:t>repair</w:t>
      </w:r>
      <w:r w:rsidRPr="003216F3">
        <w:rPr>
          <w:spacing w:val="1"/>
          <w:lang w:val="en-US"/>
        </w:rPr>
        <w:t xml:space="preserve"> </w:t>
      </w:r>
      <w:r w:rsidRPr="003216F3">
        <w:rPr>
          <w:lang w:val="en-US"/>
        </w:rPr>
        <w:t>proteins,</w:t>
      </w:r>
      <w:r w:rsidRPr="003216F3">
        <w:rPr>
          <w:spacing w:val="1"/>
          <w:lang w:val="en-US"/>
        </w:rPr>
        <w:t xml:space="preserve"> </w:t>
      </w:r>
      <w:r w:rsidRPr="003216F3">
        <w:rPr>
          <w:lang w:val="en-US"/>
        </w:rPr>
        <w:t>E-cadherin</w:t>
      </w:r>
      <w:r w:rsidRPr="003216F3">
        <w:rPr>
          <w:spacing w:val="1"/>
          <w:lang w:val="en-US"/>
        </w:rPr>
        <w:t xml:space="preserve"> </w:t>
      </w:r>
      <w:r w:rsidRPr="003216F3">
        <w:rPr>
          <w:lang w:val="en-US"/>
        </w:rPr>
        <w:t>and</w:t>
      </w:r>
      <w:r w:rsidRPr="003216F3">
        <w:rPr>
          <w:spacing w:val="1"/>
          <w:lang w:val="en-US"/>
        </w:rPr>
        <w:t xml:space="preserve"> </w:t>
      </w:r>
      <w:r w:rsidRPr="003216F3">
        <w:rPr>
          <w:lang w:val="en-US"/>
        </w:rPr>
        <w:t>p53</w:t>
      </w:r>
      <w:r w:rsidRPr="003216F3">
        <w:rPr>
          <w:spacing w:val="1"/>
          <w:lang w:val="en-US"/>
        </w:rPr>
        <w:t xml:space="preserve"> </w:t>
      </w:r>
      <w:r w:rsidRPr="003216F3">
        <w:rPr>
          <w:lang w:val="en-US"/>
        </w:rPr>
        <w:t>were</w:t>
      </w:r>
      <w:r w:rsidRPr="003216F3">
        <w:rPr>
          <w:spacing w:val="1"/>
          <w:lang w:val="en-US"/>
        </w:rPr>
        <w:t xml:space="preserve"> </w:t>
      </w:r>
      <w:r w:rsidRPr="003216F3">
        <w:rPr>
          <w:lang w:val="en-US"/>
        </w:rPr>
        <w:t>evaluated</w:t>
      </w:r>
      <w:r w:rsidRPr="003216F3">
        <w:rPr>
          <w:spacing w:val="1"/>
          <w:lang w:val="en-US"/>
        </w:rPr>
        <w:t xml:space="preserve"> </w:t>
      </w:r>
      <w:r w:rsidRPr="003216F3">
        <w:rPr>
          <w:lang w:val="en-US"/>
        </w:rPr>
        <w:t>by</w:t>
      </w:r>
      <w:r w:rsidRPr="003216F3">
        <w:rPr>
          <w:spacing w:val="1"/>
          <w:lang w:val="en-US"/>
        </w:rPr>
        <w:t xml:space="preserve"> </w:t>
      </w:r>
      <w:r w:rsidRPr="003216F3">
        <w:rPr>
          <w:lang w:val="en-US"/>
        </w:rPr>
        <w:t>immunohistochemistry</w:t>
      </w:r>
      <w:r w:rsidRPr="003216F3">
        <w:rPr>
          <w:spacing w:val="1"/>
          <w:lang w:val="en-US"/>
        </w:rPr>
        <w:t xml:space="preserve"> </w:t>
      </w:r>
      <w:r w:rsidRPr="003216F3">
        <w:rPr>
          <w:lang w:val="en-US"/>
        </w:rPr>
        <w:t>(IH),</w:t>
      </w:r>
      <w:r w:rsidRPr="003216F3">
        <w:rPr>
          <w:spacing w:val="1"/>
          <w:lang w:val="en-US"/>
        </w:rPr>
        <w:t xml:space="preserve"> </w:t>
      </w:r>
      <w:r w:rsidRPr="003216F3">
        <w:rPr>
          <w:lang w:val="en-US"/>
        </w:rPr>
        <w:t>determining the MSI, GS and CIN subtypes, respectively. EBV was detected by in</w:t>
      </w:r>
      <w:r w:rsidRPr="003216F3">
        <w:rPr>
          <w:spacing w:val="1"/>
          <w:lang w:val="en-US"/>
        </w:rPr>
        <w:t xml:space="preserve"> </w:t>
      </w:r>
      <w:r w:rsidRPr="003216F3">
        <w:rPr>
          <w:lang w:val="en-US"/>
        </w:rPr>
        <w:t>situ hybridization (ISH). RESULTS: After the</w:t>
      </w:r>
      <w:r w:rsidRPr="003216F3">
        <w:rPr>
          <w:spacing w:val="1"/>
          <w:lang w:val="en-US"/>
        </w:rPr>
        <w:t xml:space="preserve"> </w:t>
      </w:r>
      <w:r w:rsidRPr="003216F3">
        <w:rPr>
          <w:lang w:val="en-US"/>
        </w:rPr>
        <w:t>histopathological</w:t>
      </w:r>
      <w:r w:rsidRPr="003216F3">
        <w:rPr>
          <w:spacing w:val="1"/>
          <w:lang w:val="en-US"/>
        </w:rPr>
        <w:t xml:space="preserve"> </w:t>
      </w:r>
      <w:r w:rsidRPr="003216F3">
        <w:rPr>
          <w:lang w:val="en-US"/>
        </w:rPr>
        <w:t>evaluation, 179</w:t>
      </w:r>
      <w:r w:rsidRPr="003216F3">
        <w:rPr>
          <w:spacing w:val="1"/>
          <w:lang w:val="en-US"/>
        </w:rPr>
        <w:t xml:space="preserve"> </w:t>
      </w:r>
      <w:r w:rsidRPr="003216F3">
        <w:rPr>
          <w:lang w:val="en-US"/>
        </w:rPr>
        <w:t>(62.4%) patients were classified as CIN, 58 (20.2%) MSI, 30 (10.5%) EBV and 20</w:t>
      </w:r>
      <w:r w:rsidRPr="003216F3">
        <w:rPr>
          <w:spacing w:val="1"/>
          <w:lang w:val="en-US"/>
        </w:rPr>
        <w:t xml:space="preserve"> </w:t>
      </w:r>
      <w:r w:rsidRPr="003216F3">
        <w:rPr>
          <w:lang w:val="en-US"/>
        </w:rPr>
        <w:t>GS (7%) as GS. The subtypes presented associations with distinct characteristics,</w:t>
      </w:r>
      <w:r w:rsidRPr="003216F3">
        <w:rPr>
          <w:spacing w:val="1"/>
          <w:lang w:val="en-US"/>
        </w:rPr>
        <w:t xml:space="preserve"> </w:t>
      </w:r>
      <w:r w:rsidRPr="003216F3">
        <w:rPr>
          <w:lang w:val="en-US"/>
        </w:rPr>
        <w:t>such</w:t>
      </w:r>
      <w:r w:rsidRPr="003216F3">
        <w:rPr>
          <w:spacing w:val="1"/>
          <w:lang w:val="en-US"/>
        </w:rPr>
        <w:t xml:space="preserve"> </w:t>
      </w:r>
      <w:r w:rsidRPr="003216F3">
        <w:rPr>
          <w:lang w:val="en-US"/>
        </w:rPr>
        <w:t>as:</w:t>
      </w:r>
      <w:r w:rsidRPr="003216F3">
        <w:rPr>
          <w:spacing w:val="1"/>
          <w:lang w:val="en-US"/>
        </w:rPr>
        <w:t xml:space="preserve"> </w:t>
      </w:r>
      <w:r w:rsidRPr="003216F3">
        <w:rPr>
          <w:lang w:val="en-US"/>
        </w:rPr>
        <w:t>male</w:t>
      </w:r>
      <w:r w:rsidRPr="003216F3">
        <w:rPr>
          <w:spacing w:val="1"/>
          <w:lang w:val="en-US"/>
        </w:rPr>
        <w:t xml:space="preserve"> </w:t>
      </w:r>
      <w:r w:rsidRPr="003216F3">
        <w:rPr>
          <w:lang w:val="en-US"/>
        </w:rPr>
        <w:t>gender</w:t>
      </w:r>
      <w:r w:rsidRPr="003216F3">
        <w:rPr>
          <w:spacing w:val="1"/>
          <w:lang w:val="en-US"/>
        </w:rPr>
        <w:t xml:space="preserve"> </w:t>
      </w:r>
      <w:r w:rsidRPr="003216F3">
        <w:rPr>
          <w:lang w:val="en-US"/>
        </w:rPr>
        <w:t>(EBV,</w:t>
      </w:r>
      <w:r w:rsidRPr="003216F3">
        <w:rPr>
          <w:spacing w:val="1"/>
          <w:lang w:val="en-US"/>
        </w:rPr>
        <w:t xml:space="preserve"> </w:t>
      </w:r>
      <w:r w:rsidRPr="003216F3">
        <w:rPr>
          <w:i/>
          <w:lang w:val="en-US"/>
        </w:rPr>
        <w:t>p=</w:t>
      </w:r>
      <w:r w:rsidRPr="003216F3">
        <w:rPr>
          <w:lang w:val="en-US"/>
        </w:rPr>
        <w:t>0.101);</w:t>
      </w:r>
      <w:r w:rsidRPr="003216F3">
        <w:rPr>
          <w:spacing w:val="1"/>
          <w:lang w:val="en-US"/>
        </w:rPr>
        <w:t xml:space="preserve"> </w:t>
      </w:r>
      <w:r w:rsidRPr="003216F3">
        <w:rPr>
          <w:lang w:val="en-US"/>
        </w:rPr>
        <w:t>advanced</w:t>
      </w:r>
      <w:r w:rsidRPr="003216F3">
        <w:rPr>
          <w:spacing w:val="1"/>
          <w:lang w:val="en-US"/>
        </w:rPr>
        <w:t xml:space="preserve"> </w:t>
      </w:r>
      <w:r w:rsidRPr="003216F3">
        <w:rPr>
          <w:lang w:val="en-US"/>
        </w:rPr>
        <w:t>age</w:t>
      </w:r>
      <w:r w:rsidRPr="003216F3">
        <w:rPr>
          <w:spacing w:val="1"/>
          <w:lang w:val="en-US"/>
        </w:rPr>
        <w:t xml:space="preserve"> </w:t>
      </w:r>
      <w:r w:rsidRPr="003216F3">
        <w:rPr>
          <w:lang w:val="en-US"/>
        </w:rPr>
        <w:t>(MSI,</w:t>
      </w:r>
      <w:r w:rsidRPr="003216F3">
        <w:rPr>
          <w:spacing w:val="1"/>
          <w:lang w:val="en-US"/>
        </w:rPr>
        <w:t xml:space="preserve"> </w:t>
      </w:r>
      <w:r w:rsidRPr="003216F3">
        <w:rPr>
          <w:i/>
          <w:lang w:val="en-US"/>
        </w:rPr>
        <w:t>p=</w:t>
      </w:r>
      <w:r w:rsidRPr="003216F3">
        <w:rPr>
          <w:lang w:val="en-US"/>
        </w:rPr>
        <w:t>0.017),</w:t>
      </w:r>
      <w:r w:rsidRPr="003216F3">
        <w:rPr>
          <w:spacing w:val="60"/>
          <w:lang w:val="en-US"/>
        </w:rPr>
        <w:t xml:space="preserve"> </w:t>
      </w:r>
      <w:r w:rsidRPr="003216F3">
        <w:rPr>
          <w:lang w:val="en-US"/>
        </w:rPr>
        <w:t>Laurén</w:t>
      </w:r>
      <w:r w:rsidRPr="003216F3">
        <w:rPr>
          <w:spacing w:val="1"/>
          <w:lang w:val="en-US"/>
        </w:rPr>
        <w:t xml:space="preserve"> </w:t>
      </w:r>
      <w:r w:rsidRPr="003216F3">
        <w:rPr>
          <w:lang w:val="en-US"/>
        </w:rPr>
        <w:t>diffuse</w:t>
      </w:r>
      <w:r w:rsidRPr="003216F3">
        <w:rPr>
          <w:spacing w:val="1"/>
          <w:lang w:val="en-US"/>
        </w:rPr>
        <w:t xml:space="preserve"> </w:t>
      </w:r>
      <w:r w:rsidRPr="003216F3">
        <w:rPr>
          <w:lang w:val="en-US"/>
        </w:rPr>
        <w:t>type</w:t>
      </w:r>
      <w:r w:rsidRPr="003216F3">
        <w:rPr>
          <w:spacing w:val="1"/>
          <w:lang w:val="en-US"/>
        </w:rPr>
        <w:t xml:space="preserve"> </w:t>
      </w:r>
      <w:r w:rsidRPr="003216F3">
        <w:rPr>
          <w:lang w:val="en-US"/>
        </w:rPr>
        <w:t>(GS,</w:t>
      </w:r>
      <w:r w:rsidRPr="003216F3">
        <w:rPr>
          <w:spacing w:val="1"/>
          <w:lang w:val="en-US"/>
        </w:rPr>
        <w:t xml:space="preserve"> </w:t>
      </w:r>
      <w:r w:rsidRPr="003216F3">
        <w:rPr>
          <w:i/>
          <w:lang w:val="en-US"/>
        </w:rPr>
        <w:t>p&lt;</w:t>
      </w:r>
      <w:r w:rsidRPr="003216F3">
        <w:rPr>
          <w:lang w:val="en-US"/>
        </w:rPr>
        <w:t>0.001),</w:t>
      </w:r>
      <w:r w:rsidRPr="003216F3">
        <w:rPr>
          <w:spacing w:val="1"/>
          <w:lang w:val="en-US"/>
        </w:rPr>
        <w:t xml:space="preserve"> </w:t>
      </w:r>
      <w:r w:rsidRPr="003216F3">
        <w:rPr>
          <w:lang w:val="en-US"/>
        </w:rPr>
        <w:t>lower</w:t>
      </w:r>
      <w:r w:rsidRPr="003216F3">
        <w:rPr>
          <w:spacing w:val="1"/>
          <w:lang w:val="en-US"/>
        </w:rPr>
        <w:t xml:space="preserve"> </w:t>
      </w:r>
      <w:r w:rsidRPr="003216F3">
        <w:rPr>
          <w:lang w:val="en-US"/>
        </w:rPr>
        <w:t>neutrophil-lymphocyte</w:t>
      </w:r>
      <w:r w:rsidRPr="003216F3">
        <w:rPr>
          <w:spacing w:val="1"/>
          <w:lang w:val="en-US"/>
        </w:rPr>
        <w:t xml:space="preserve"> </w:t>
      </w:r>
      <w:r w:rsidRPr="003216F3">
        <w:rPr>
          <w:lang w:val="en-US"/>
        </w:rPr>
        <w:t>ratio</w:t>
      </w:r>
      <w:r w:rsidRPr="003216F3">
        <w:rPr>
          <w:spacing w:val="1"/>
          <w:lang w:val="en-US"/>
        </w:rPr>
        <w:t xml:space="preserve"> </w:t>
      </w:r>
      <w:r w:rsidRPr="003216F3">
        <w:rPr>
          <w:lang w:val="en-US"/>
        </w:rPr>
        <w:t>(CIN,</w:t>
      </w:r>
      <w:r w:rsidRPr="003216F3">
        <w:rPr>
          <w:spacing w:val="60"/>
          <w:lang w:val="en-US"/>
        </w:rPr>
        <w:t xml:space="preserve"> </w:t>
      </w:r>
      <w:r w:rsidRPr="003216F3">
        <w:rPr>
          <w:i/>
          <w:lang w:val="en-US"/>
        </w:rPr>
        <w:t>p=</w:t>
      </w:r>
      <w:r w:rsidRPr="003216F3">
        <w:rPr>
          <w:lang w:val="en-US"/>
        </w:rPr>
        <w:t>0.029),</w:t>
      </w:r>
      <w:r w:rsidRPr="003216F3">
        <w:rPr>
          <w:spacing w:val="-57"/>
          <w:lang w:val="en-US"/>
        </w:rPr>
        <w:t xml:space="preserve"> </w:t>
      </w:r>
      <w:r w:rsidRPr="003216F3">
        <w:rPr>
          <w:lang w:val="en-US"/>
        </w:rPr>
        <w:t xml:space="preserve">total gastrectomy (EBV, </w:t>
      </w:r>
      <w:r w:rsidRPr="003216F3">
        <w:rPr>
          <w:i/>
          <w:lang w:val="en-US"/>
        </w:rPr>
        <w:t>p&lt;</w:t>
      </w:r>
      <w:r w:rsidRPr="003216F3">
        <w:rPr>
          <w:lang w:val="en-US"/>
        </w:rPr>
        <w:t xml:space="preserve">0.001), distal location (MSI, </w:t>
      </w:r>
      <w:r w:rsidRPr="003216F3">
        <w:rPr>
          <w:i/>
          <w:lang w:val="en-US"/>
        </w:rPr>
        <w:t>p=</w:t>
      </w:r>
      <w:r w:rsidRPr="003216F3">
        <w:rPr>
          <w:lang w:val="en-US"/>
        </w:rPr>
        <w:t>0.004), and advanced</w:t>
      </w:r>
      <w:r w:rsidRPr="003216F3">
        <w:rPr>
          <w:spacing w:val="1"/>
          <w:lang w:val="en-US"/>
        </w:rPr>
        <w:t xml:space="preserve"> </w:t>
      </w:r>
      <w:r w:rsidRPr="003216F3">
        <w:rPr>
          <w:lang w:val="en-US"/>
        </w:rPr>
        <w:t xml:space="preserve">stage (GS, </w:t>
      </w:r>
      <w:r w:rsidRPr="003216F3">
        <w:rPr>
          <w:i/>
          <w:lang w:val="en-US"/>
        </w:rPr>
        <w:t>p=</w:t>
      </w:r>
      <w:r w:rsidRPr="003216F3">
        <w:rPr>
          <w:lang w:val="en-US"/>
        </w:rPr>
        <w:t>0.014). The MSI subtype presented better disease-free survival (DFS)</w:t>
      </w:r>
      <w:r w:rsidRPr="003216F3">
        <w:rPr>
          <w:spacing w:val="1"/>
          <w:lang w:val="en-US"/>
        </w:rPr>
        <w:t xml:space="preserve"> </w:t>
      </w:r>
      <w:r w:rsidRPr="003216F3">
        <w:rPr>
          <w:lang w:val="en-US"/>
        </w:rPr>
        <w:t>(82.8%), followed by the EBV and CIN subtypes (both with 70%) and GS (50%)</w:t>
      </w:r>
      <w:r w:rsidRPr="003216F3">
        <w:rPr>
          <w:spacing w:val="1"/>
          <w:lang w:val="en-US"/>
        </w:rPr>
        <w:t xml:space="preserve"> </w:t>
      </w:r>
      <w:r w:rsidRPr="003216F3">
        <w:rPr>
          <w:lang w:val="en-US"/>
        </w:rPr>
        <w:t>(</w:t>
      </w:r>
      <w:r w:rsidRPr="003216F3">
        <w:rPr>
          <w:i/>
          <w:lang w:val="en-US"/>
        </w:rPr>
        <w:t>p=</w:t>
      </w:r>
      <w:r w:rsidRPr="003216F3">
        <w:rPr>
          <w:lang w:val="en-US"/>
        </w:rPr>
        <w:t>0.005). Overall survival (OS) was higher in MSI tumors (75.9%), followed by</w:t>
      </w:r>
      <w:r w:rsidRPr="003216F3">
        <w:rPr>
          <w:spacing w:val="1"/>
          <w:lang w:val="en-US"/>
        </w:rPr>
        <w:t xml:space="preserve"> </w:t>
      </w:r>
      <w:r w:rsidRPr="003216F3">
        <w:rPr>
          <w:lang w:val="en-US"/>
        </w:rPr>
        <w:t>EBV (73.3%), CIN (65.4%) and GS (45%, median of 25 months) (</w:t>
      </w:r>
      <w:r w:rsidRPr="003216F3">
        <w:rPr>
          <w:i/>
          <w:lang w:val="en-US"/>
        </w:rPr>
        <w:t>p=</w:t>
      </w:r>
      <w:r w:rsidRPr="003216F3">
        <w:rPr>
          <w:lang w:val="en-US"/>
        </w:rPr>
        <w:t>0.007). In</w:t>
      </w:r>
      <w:r w:rsidRPr="003216F3">
        <w:rPr>
          <w:spacing w:val="1"/>
          <w:lang w:val="en-US"/>
        </w:rPr>
        <w:t xml:space="preserve"> </w:t>
      </w:r>
      <w:r w:rsidRPr="003216F3">
        <w:rPr>
          <w:lang w:val="en-US"/>
        </w:rPr>
        <w:t>multivariate analysis, total gastrectomy, tumor invasion, lymph node metastasis, and</w:t>
      </w:r>
      <w:r w:rsidRPr="003216F3">
        <w:rPr>
          <w:spacing w:val="-57"/>
          <w:lang w:val="en-US"/>
        </w:rPr>
        <w:t xml:space="preserve"> </w:t>
      </w:r>
      <w:r w:rsidRPr="003216F3">
        <w:rPr>
          <w:lang w:val="en-US"/>
        </w:rPr>
        <w:t xml:space="preserve">tumor subtypes were significant factors associated with SLD (MSI </w:t>
      </w:r>
      <w:r w:rsidRPr="003216F3">
        <w:rPr>
          <w:i/>
          <w:lang w:val="en-US"/>
        </w:rPr>
        <w:t>p=</w:t>
      </w:r>
      <w:r w:rsidRPr="003216F3">
        <w:rPr>
          <w:lang w:val="en-US"/>
        </w:rPr>
        <w:t>0.012, EBV</w:t>
      </w:r>
      <w:r w:rsidRPr="003216F3">
        <w:rPr>
          <w:spacing w:val="1"/>
          <w:lang w:val="en-US"/>
        </w:rPr>
        <w:t xml:space="preserve"> </w:t>
      </w:r>
      <w:r w:rsidRPr="003216F3">
        <w:rPr>
          <w:i/>
          <w:lang w:val="en-US"/>
        </w:rPr>
        <w:t>p=</w:t>
      </w:r>
      <w:r w:rsidRPr="003216F3">
        <w:rPr>
          <w:lang w:val="en-US"/>
        </w:rPr>
        <w:t xml:space="preserve">0.037, CIN </w:t>
      </w:r>
      <w:r w:rsidRPr="003216F3">
        <w:rPr>
          <w:i/>
          <w:lang w:val="en-US"/>
        </w:rPr>
        <w:t>p=</w:t>
      </w:r>
      <w:r w:rsidRPr="003216F3">
        <w:rPr>
          <w:lang w:val="en-US"/>
        </w:rPr>
        <w:t>0.018, GS reference). Likewise, type of surgery, pT, and tumor</w:t>
      </w:r>
      <w:r w:rsidRPr="003216F3">
        <w:rPr>
          <w:spacing w:val="1"/>
          <w:lang w:val="en-US"/>
        </w:rPr>
        <w:t xml:space="preserve"> </w:t>
      </w:r>
      <w:r w:rsidRPr="003216F3">
        <w:rPr>
          <w:lang w:val="en-US"/>
        </w:rPr>
        <w:t>subtypes were independent factors associated with OS (</w:t>
      </w:r>
      <w:r w:rsidRPr="003216F3">
        <w:rPr>
          <w:i/>
          <w:lang w:val="en-US"/>
        </w:rPr>
        <w:t>p=</w:t>
      </w:r>
      <w:r w:rsidRPr="003216F3">
        <w:rPr>
          <w:lang w:val="en-US"/>
        </w:rPr>
        <w:t xml:space="preserve">0.010, </w:t>
      </w:r>
      <w:r w:rsidRPr="003216F3">
        <w:rPr>
          <w:i/>
          <w:lang w:val="en-US"/>
        </w:rPr>
        <w:t>p=</w:t>
      </w:r>
      <w:r w:rsidRPr="003216F3">
        <w:rPr>
          <w:lang w:val="en-US"/>
        </w:rPr>
        <w:t>0.010, EBV</w:t>
      </w:r>
      <w:r w:rsidRPr="003216F3">
        <w:rPr>
          <w:spacing w:val="1"/>
          <w:lang w:val="en-US"/>
        </w:rPr>
        <w:t xml:space="preserve"> </w:t>
      </w:r>
      <w:r w:rsidRPr="003216F3">
        <w:rPr>
          <w:i/>
          <w:lang w:val="en-US"/>
        </w:rPr>
        <w:t>p=</w:t>
      </w:r>
      <w:r w:rsidRPr="003216F3">
        <w:rPr>
          <w:lang w:val="en-US"/>
        </w:rPr>
        <w:t xml:space="preserve">0.006, CIN </w:t>
      </w:r>
      <w:r w:rsidRPr="003216F3">
        <w:rPr>
          <w:i/>
          <w:lang w:val="en-US"/>
        </w:rPr>
        <w:t>p=</w:t>
      </w:r>
      <w:r w:rsidRPr="003216F3">
        <w:rPr>
          <w:lang w:val="en-US"/>
        </w:rPr>
        <w:t>0.025, GS reference). Based on the risk of recurrence, a new</w:t>
      </w:r>
      <w:r w:rsidRPr="003216F3">
        <w:rPr>
          <w:spacing w:val="1"/>
          <w:lang w:val="en-US"/>
        </w:rPr>
        <w:t xml:space="preserve"> </w:t>
      </w:r>
      <w:r w:rsidRPr="003216F3">
        <w:rPr>
          <w:lang w:val="en-US"/>
        </w:rPr>
        <w:t>classification including 5 subtypes was proposed. It was evidenced that the risk</w:t>
      </w:r>
      <w:r w:rsidRPr="003216F3">
        <w:rPr>
          <w:spacing w:val="1"/>
          <w:lang w:val="en-US"/>
        </w:rPr>
        <w:t xml:space="preserve"> </w:t>
      </w:r>
      <w:r w:rsidRPr="003216F3">
        <w:rPr>
          <w:lang w:val="en-US"/>
        </w:rPr>
        <w:t>classification and cluster had better accuracy to identify recurrences and deaths</w:t>
      </w:r>
      <w:r w:rsidRPr="003216F3">
        <w:rPr>
          <w:spacing w:val="1"/>
          <w:lang w:val="en-US"/>
        </w:rPr>
        <w:t xml:space="preserve"> </w:t>
      </w:r>
      <w:r w:rsidRPr="003216F3">
        <w:rPr>
          <w:lang w:val="en-US"/>
        </w:rPr>
        <w:t>respectively. CONCLUSION: The IH / ISH analysis was able to determine CG</w:t>
      </w:r>
      <w:r w:rsidRPr="003216F3">
        <w:rPr>
          <w:spacing w:val="1"/>
          <w:lang w:val="en-US"/>
        </w:rPr>
        <w:t xml:space="preserve"> </w:t>
      </w:r>
      <w:r w:rsidRPr="003216F3">
        <w:rPr>
          <w:lang w:val="en-US"/>
        </w:rPr>
        <w:t>groups with clinicopathological characteristics and distinct prognoses, reproducing</w:t>
      </w:r>
      <w:r w:rsidRPr="003216F3">
        <w:rPr>
          <w:spacing w:val="1"/>
          <w:lang w:val="en-US"/>
        </w:rPr>
        <w:t xml:space="preserve"> </w:t>
      </w:r>
      <w:r w:rsidRPr="003216F3">
        <w:rPr>
          <w:lang w:val="en-US"/>
        </w:rPr>
        <w:t>the</w:t>
      </w:r>
      <w:r w:rsidRPr="003216F3">
        <w:rPr>
          <w:spacing w:val="-1"/>
          <w:lang w:val="en-US"/>
        </w:rPr>
        <w:t xml:space="preserve"> </w:t>
      </w:r>
      <w:r w:rsidRPr="003216F3">
        <w:rPr>
          <w:lang w:val="en-US"/>
        </w:rPr>
        <w:t>subtypes obtained by</w:t>
      </w:r>
      <w:r w:rsidRPr="003216F3">
        <w:rPr>
          <w:spacing w:val="-3"/>
          <w:lang w:val="en-US"/>
        </w:rPr>
        <w:t xml:space="preserve"> </w:t>
      </w:r>
      <w:r w:rsidRPr="003216F3">
        <w:rPr>
          <w:lang w:val="en-US"/>
        </w:rPr>
        <w:t>the molecular</w:t>
      </w:r>
      <w:r w:rsidRPr="003216F3">
        <w:rPr>
          <w:spacing w:val="-2"/>
          <w:lang w:val="en-US"/>
        </w:rPr>
        <w:t xml:space="preserve"> </w:t>
      </w:r>
      <w:r w:rsidRPr="003216F3">
        <w:rPr>
          <w:lang w:val="en-US"/>
        </w:rPr>
        <w:t>classification.</w:t>
      </w:r>
    </w:p>
    <w:p w14:paraId="4A8FDEB6" w14:textId="77777777" w:rsidR="0094155D" w:rsidRPr="003216F3" w:rsidRDefault="0094155D">
      <w:pPr>
        <w:pStyle w:val="Corpodetexto"/>
        <w:spacing w:before="11"/>
        <w:rPr>
          <w:sz w:val="23"/>
          <w:lang w:val="en-US"/>
        </w:rPr>
      </w:pPr>
    </w:p>
    <w:p w14:paraId="0C5FB6F9" w14:textId="77777777" w:rsidR="0094155D" w:rsidRPr="003216F3" w:rsidRDefault="00F6783A">
      <w:pPr>
        <w:pStyle w:val="Corpodetexto"/>
        <w:ind w:left="559" w:right="557"/>
        <w:jc w:val="both"/>
        <w:rPr>
          <w:lang w:val="en-US"/>
        </w:rPr>
      </w:pPr>
      <w:r w:rsidRPr="003216F3">
        <w:rPr>
          <w:lang w:val="en-US"/>
        </w:rPr>
        <w:t>Descriptors: stomach neoplasms; translational medical research; gene expression</w:t>
      </w:r>
      <w:r w:rsidRPr="003216F3">
        <w:rPr>
          <w:spacing w:val="1"/>
          <w:lang w:val="en-US"/>
        </w:rPr>
        <w:t xml:space="preserve"> </w:t>
      </w:r>
      <w:r w:rsidRPr="003216F3">
        <w:rPr>
          <w:lang w:val="en-US"/>
        </w:rPr>
        <w:t>profile;</w:t>
      </w:r>
      <w:r w:rsidRPr="003216F3">
        <w:rPr>
          <w:spacing w:val="-1"/>
          <w:lang w:val="en-US"/>
        </w:rPr>
        <w:t xml:space="preserve"> </w:t>
      </w:r>
      <w:r w:rsidRPr="003216F3">
        <w:rPr>
          <w:lang w:val="en-US"/>
        </w:rPr>
        <w:t>biomarkers; immunohistochemistry; in</w:t>
      </w:r>
      <w:r w:rsidRPr="003216F3">
        <w:rPr>
          <w:spacing w:val="-1"/>
          <w:lang w:val="en-US"/>
        </w:rPr>
        <w:t xml:space="preserve"> </w:t>
      </w:r>
      <w:r w:rsidRPr="003216F3">
        <w:rPr>
          <w:lang w:val="en-US"/>
        </w:rPr>
        <w:t>situ hybridization.</w:t>
      </w:r>
    </w:p>
    <w:p w14:paraId="4EFB338A" w14:textId="77777777" w:rsidR="0094155D" w:rsidRPr="003216F3" w:rsidRDefault="0094155D">
      <w:pPr>
        <w:jc w:val="both"/>
        <w:rPr>
          <w:lang w:val="en-US"/>
        </w:rPr>
        <w:sectPr w:rsidR="0094155D" w:rsidRPr="003216F3">
          <w:headerReference w:type="default" r:id="rId16"/>
          <w:pgSz w:w="11910" w:h="16850"/>
          <w:pgMar w:top="1960" w:right="1140" w:bottom="280" w:left="1500" w:header="1711" w:footer="0" w:gutter="0"/>
          <w:cols w:space="720"/>
        </w:sectPr>
      </w:pPr>
    </w:p>
    <w:p w14:paraId="15F5211B" w14:textId="77777777" w:rsidR="0094155D" w:rsidRPr="003216F3" w:rsidRDefault="0094155D">
      <w:pPr>
        <w:pStyle w:val="Corpodetexto"/>
        <w:spacing w:before="4"/>
        <w:rPr>
          <w:sz w:val="21"/>
          <w:lang w:val="en-US"/>
        </w:rPr>
      </w:pPr>
    </w:p>
    <w:p w14:paraId="7803D8D4" w14:textId="77777777" w:rsidR="0094155D" w:rsidRDefault="00F6783A">
      <w:pPr>
        <w:pStyle w:val="Ttulo1"/>
        <w:spacing w:before="90"/>
        <w:ind w:left="269"/>
        <w:jc w:val="both"/>
      </w:pPr>
      <w:bookmarkStart w:id="1" w:name="_TOC_250031"/>
      <w:r>
        <w:t xml:space="preserve">1  </w:t>
      </w:r>
      <w:r>
        <w:rPr>
          <w:spacing w:val="58"/>
        </w:rPr>
        <w:t xml:space="preserve"> </w:t>
      </w:r>
      <w:bookmarkEnd w:id="1"/>
      <w:r>
        <w:t>INTRODUÇÃO</w:t>
      </w:r>
    </w:p>
    <w:p w14:paraId="46A23CEB" w14:textId="77777777" w:rsidR="0094155D" w:rsidRDefault="0094155D">
      <w:pPr>
        <w:pStyle w:val="Corpodetexto"/>
        <w:rPr>
          <w:b/>
          <w:sz w:val="26"/>
        </w:rPr>
      </w:pPr>
    </w:p>
    <w:p w14:paraId="1770EA5D" w14:textId="77777777" w:rsidR="00235B17" w:rsidRDefault="00235B17" w:rsidP="00235B17">
      <w:pPr>
        <w:pStyle w:val="NormalWeb"/>
        <w:spacing w:line="360" w:lineRule="auto"/>
        <w:ind w:firstLine="851"/>
        <w:jc w:val="both"/>
      </w:pPr>
      <w:r>
        <w:t>O câncer gástrico (CG) é uma das formas de câncer mais comuns e letais em todo o mundo. Entre 2018 e 2023, estimou-se que mais de um milhão de novos casos de câncer gástrico ocorreram globalmente (Bray et al., 2018). Em termos mundiais, o câncer gástrico é o quinto tipo de câncer mais frequente, ficando atrás dos cânceres de pulmão, mama, colorretal e próstata. No entanto, em termos de mortalidade, é a terceira neoplasia mais letal, sendo superada apenas pelos cânceres de pulmão e colorretal. Segundo o Instituto Nacional do Câncer (INCA), no Brasil, foram estimados aproximadamente 13.540 novos casos de câncer gástrico em homens e 7.750 em mulheres para o biênio 2018-2019, correspondendo a uma taxa de incidência de 13,11 por 100 mil homens e 7,32 por 100 mil mulheres (Brasil, 2018).</w:t>
      </w:r>
    </w:p>
    <w:p w14:paraId="61DBAB2E" w14:textId="77777777" w:rsidR="00235B17" w:rsidRDefault="00235B17" w:rsidP="00235B17">
      <w:pPr>
        <w:pStyle w:val="NormalWeb"/>
        <w:spacing w:line="360" w:lineRule="auto"/>
        <w:ind w:firstLine="851"/>
        <w:jc w:val="both"/>
      </w:pPr>
      <w:r>
        <w:t xml:space="preserve">Globalmente, regiões como o Leste Asiático, particularmente o Japão e a Coreia do Sul, apresentam uma das mais altas taxas de incidência de câncer gástrico. Esse cenário está associado a fatores como a alta prevalência da infecção por </w:t>
      </w:r>
      <w:r>
        <w:rPr>
          <w:rStyle w:val="nfase"/>
        </w:rPr>
        <w:t>Helicobacter pylori</w:t>
      </w:r>
      <w:r>
        <w:t xml:space="preserve"> (H. pylori), práticas alimentares culturais que incluem o consumo de alimentos ricos em sal e defumados, e fatores genéticos específicos. No Japão, onde o CG é considerado um grave problema de saúde pública, iniciativas robustas de rastreamento e diagnóstico precoce têm sido implementadas, contribuindo para uma redução significativa na mortalidade associada à doença (Matsuda &amp; Saika, 2020).</w:t>
      </w:r>
    </w:p>
    <w:p w14:paraId="4342E2CC" w14:textId="77777777" w:rsidR="00235B17" w:rsidRDefault="00235B17" w:rsidP="00235B17">
      <w:pPr>
        <w:pStyle w:val="NormalWeb"/>
        <w:spacing w:line="360" w:lineRule="auto"/>
        <w:ind w:firstLine="851"/>
        <w:jc w:val="both"/>
      </w:pPr>
      <w:r>
        <w:t xml:space="preserve">A formação do câncer gástrico é influenciada por uma complexa interação de fatores genéticos, epigenéticos e ambientais. A maioria dos casos ocorre de forma esporádica, com menos de 15% apresentando algum tipo de agregação familiar. Casos relacionados a síndromes hereditárias, como o câncer gástrico difuso hereditário, ligado a mutações germinativas no gene CDH1, representam menos de 3% do total (Mclean et al., 2014). A infecção crônica por </w:t>
      </w:r>
      <w:r>
        <w:rPr>
          <w:rStyle w:val="nfase"/>
        </w:rPr>
        <w:t>H. pylori</w:t>
      </w:r>
      <w:r>
        <w:t>, classificada pela Organização Mundial da Saúde (OMS) como um carcinógeno do grupo 1, é um dos principais fatores de risco globais. Aproximadamente 75% dos casos de adenocarcinoma gástrico distal estão diretamente relacionados a essa infecção (De Martel et al., 2012).</w:t>
      </w:r>
    </w:p>
    <w:p w14:paraId="780372D7" w14:textId="77777777" w:rsidR="00235B17" w:rsidRDefault="00235B17" w:rsidP="00235B17">
      <w:pPr>
        <w:pStyle w:val="NormalWeb"/>
        <w:spacing w:line="360" w:lineRule="auto"/>
        <w:ind w:firstLine="851"/>
        <w:jc w:val="both"/>
      </w:pPr>
      <w:r>
        <w:t>A classificação molecular do câncer gástrico tem emergido como uma abordagem promissora para definir subgrupos prognósticos, distinguir o comportamento biológico dos tumores e identificar alvos terapêuticos específicos. Atualmente, o CG é classificado em quatro subtipos moleculares principais: instabilidade de microssatélites (MSI), vírus Epstein-Barr (EBV)-positivo, genômicamente estável (GS) e instabilidade cromossômica (CIN). Cada um desses subtipos apresenta características genéticas, epigenéticas e clínicas distintas, influenciando diretamente o prognóstico e as opções terapêuticas.</w:t>
      </w:r>
    </w:p>
    <w:p w14:paraId="37598DEE" w14:textId="77777777" w:rsidR="00235B17" w:rsidRDefault="00235B17" w:rsidP="00235B17">
      <w:pPr>
        <w:pStyle w:val="NormalWeb"/>
        <w:spacing w:line="360" w:lineRule="auto"/>
        <w:ind w:firstLine="851"/>
        <w:jc w:val="both"/>
      </w:pPr>
      <w:r>
        <w:lastRenderedPageBreak/>
        <w:t>Embora o progresso na compreensão desses subtipos moleculares seja evidente, a aplicação prática dessa classificação enfrenta desafios significativos, devido ao alto custo e à complexidade técnica de metodologias moleculares tradicionais, como a hibridização in situ por fluorescência (FISH) e o sequenciamento de Sanger. Neste contexto, técnicas avançadas de aprendizado de máquina, como o algoritmo Random Forest, têm emergido como alternativas promissoras, permitindo a análise de grandes volumes de dados genômicos e clínicos de forma eficiente. Essas ferramentas possibilitam a identificação de padrões complexos, a integração de múltiplas fontes de dados e a classificação precisa dos subtipos moleculares de câncer gástrico.</w:t>
      </w:r>
    </w:p>
    <w:p w14:paraId="01A6A5A0" w14:textId="77777777" w:rsidR="00235B17" w:rsidRDefault="00235B17" w:rsidP="00235B17">
      <w:pPr>
        <w:pStyle w:val="NormalWeb"/>
        <w:spacing w:line="360" w:lineRule="auto"/>
        <w:ind w:firstLine="851"/>
        <w:jc w:val="both"/>
      </w:pPr>
      <w:r>
        <w:t>A aplicação do aprendizado de máquina na oncologia representa uma oportunidade de melhorar o diagnóstico, acelerar a tomada de decisão clínica e otimizar as estratégias terapêuticas. Este estudo propõe o desenvolvimento de um modelo preditivo baseado em aprendizado de máquina, utilizando o algoritmo Random Forest, para classificar subtipos moleculares de câncer gástrico com alta acurácia, contribuindo para a personalização do tratamento e a melhoria dos desfechos clínicos.</w:t>
      </w:r>
    </w:p>
    <w:p w14:paraId="4A770887" w14:textId="77777777" w:rsidR="0094155D" w:rsidRDefault="0094155D">
      <w:pPr>
        <w:pStyle w:val="Corpodetexto"/>
        <w:spacing w:before="2"/>
        <w:rPr>
          <w:b/>
          <w:sz w:val="29"/>
        </w:rPr>
      </w:pPr>
    </w:p>
    <w:p w14:paraId="538EEF65" w14:textId="77777777" w:rsidR="0094155D" w:rsidRDefault="00F6783A">
      <w:pPr>
        <w:pStyle w:val="Corpodetexto"/>
        <w:spacing w:before="1" w:line="360" w:lineRule="auto"/>
        <w:ind w:left="202" w:right="554" w:firstLine="359"/>
        <w:jc w:val="both"/>
      </w:pPr>
      <w:r>
        <w:t>Os tumores têm sido classificados de diferentes maneiras ao longo dos anos. Essa</w:t>
      </w:r>
      <w:r>
        <w:rPr>
          <w:spacing w:val="1"/>
        </w:rPr>
        <w:t xml:space="preserve"> </w:t>
      </w:r>
      <w:r>
        <w:t>estratégia</w:t>
      </w:r>
      <w:r>
        <w:rPr>
          <w:spacing w:val="1"/>
        </w:rPr>
        <w:t xml:space="preserve"> </w:t>
      </w:r>
      <w:r>
        <w:t>auxilia</w:t>
      </w:r>
      <w:r>
        <w:rPr>
          <w:spacing w:val="1"/>
        </w:rPr>
        <w:t xml:space="preserve"> </w:t>
      </w:r>
      <w:r>
        <w:t>no</w:t>
      </w:r>
      <w:r>
        <w:rPr>
          <w:spacing w:val="1"/>
        </w:rPr>
        <w:t xml:space="preserve"> </w:t>
      </w:r>
      <w:r>
        <w:t>entendimento</w:t>
      </w:r>
      <w:r>
        <w:rPr>
          <w:spacing w:val="1"/>
        </w:rPr>
        <w:t xml:space="preserve"> </w:t>
      </w:r>
      <w:r>
        <w:t>da</w:t>
      </w:r>
      <w:r>
        <w:rPr>
          <w:spacing w:val="1"/>
        </w:rPr>
        <w:t xml:space="preserve"> </w:t>
      </w:r>
      <w:r>
        <w:t>doença</w:t>
      </w:r>
      <w:r>
        <w:rPr>
          <w:spacing w:val="1"/>
        </w:rPr>
        <w:t xml:space="preserve"> </w:t>
      </w:r>
      <w:r>
        <w:t>e</w:t>
      </w:r>
      <w:r>
        <w:rPr>
          <w:spacing w:val="1"/>
        </w:rPr>
        <w:t xml:space="preserve"> </w:t>
      </w:r>
      <w:r>
        <w:t>permite</w:t>
      </w:r>
      <w:r>
        <w:rPr>
          <w:spacing w:val="1"/>
        </w:rPr>
        <w:t xml:space="preserve"> </w:t>
      </w:r>
      <w:r>
        <w:t>comparações</w:t>
      </w:r>
      <w:r>
        <w:rPr>
          <w:spacing w:val="1"/>
        </w:rPr>
        <w:t xml:space="preserve"> </w:t>
      </w:r>
      <w:r>
        <w:t>entre</w:t>
      </w:r>
      <w:r>
        <w:rPr>
          <w:spacing w:val="1"/>
        </w:rPr>
        <w:t xml:space="preserve"> </w:t>
      </w:r>
      <w:r>
        <w:t>tipos</w:t>
      </w:r>
      <w:r>
        <w:rPr>
          <w:spacing w:val="1"/>
        </w:rPr>
        <w:t xml:space="preserve"> </w:t>
      </w:r>
      <w:r>
        <w:t>semelhantes de tumores, possibilitando o emprego de novas modalidades terapêuticas.</w:t>
      </w:r>
      <w:r>
        <w:rPr>
          <w:spacing w:val="1"/>
        </w:rPr>
        <w:t xml:space="preserve"> </w:t>
      </w:r>
      <w:r>
        <w:t>Inicialmente,</w:t>
      </w:r>
      <w:r>
        <w:rPr>
          <w:spacing w:val="-1"/>
        </w:rPr>
        <w:t xml:space="preserve"> </w:t>
      </w:r>
      <w:r>
        <w:t>utilizava-se uma classificação</w:t>
      </w:r>
      <w:r>
        <w:rPr>
          <w:spacing w:val="-1"/>
        </w:rPr>
        <w:t xml:space="preserve"> </w:t>
      </w:r>
      <w:r>
        <w:t>anatômica</w:t>
      </w:r>
      <w:r>
        <w:rPr>
          <w:spacing w:val="-2"/>
        </w:rPr>
        <w:t xml:space="preserve"> </w:t>
      </w:r>
      <w:r>
        <w:t>baseada</w:t>
      </w:r>
      <w:r>
        <w:rPr>
          <w:spacing w:val="-1"/>
        </w:rPr>
        <w:t xml:space="preserve"> </w:t>
      </w:r>
      <w:r>
        <w:t>no</w:t>
      </w:r>
      <w:r>
        <w:rPr>
          <w:spacing w:val="-1"/>
        </w:rPr>
        <w:t xml:space="preserve"> </w:t>
      </w:r>
      <w:r>
        <w:t>órgão</w:t>
      </w:r>
      <w:r>
        <w:rPr>
          <w:spacing w:val="-1"/>
        </w:rPr>
        <w:t xml:space="preserve"> </w:t>
      </w:r>
      <w:r>
        <w:t>acometido.</w:t>
      </w:r>
    </w:p>
    <w:p w14:paraId="0EE78001" w14:textId="77777777" w:rsidR="0094155D" w:rsidRDefault="0094155D">
      <w:pPr>
        <w:pStyle w:val="Corpodetexto"/>
        <w:rPr>
          <w:sz w:val="26"/>
        </w:rPr>
      </w:pPr>
    </w:p>
    <w:p w14:paraId="71143EA9" w14:textId="77777777" w:rsidR="0094155D" w:rsidRDefault="00F6783A">
      <w:pPr>
        <w:pStyle w:val="Corpodetexto"/>
        <w:spacing w:line="360" w:lineRule="auto"/>
        <w:ind w:left="202" w:right="555" w:firstLine="703"/>
        <w:jc w:val="both"/>
      </w:pPr>
      <w:r>
        <w:t xml:space="preserve">A </w:t>
      </w:r>
      <w:r w:rsidRPr="00D06917">
        <w:rPr>
          <w:b/>
          <w:bCs/>
        </w:rPr>
        <w:t>análise histológica</w:t>
      </w:r>
      <w:r>
        <w:t xml:space="preserve"> dos tumores e a definição de diferentes subtipos propiciou</w:t>
      </w:r>
      <w:r>
        <w:rPr>
          <w:spacing w:val="1"/>
        </w:rPr>
        <w:t xml:space="preserve"> </w:t>
      </w:r>
      <w:r>
        <w:t>grande impulso no entendimento das neoplasias gástricas. O adenocarcinoma é o tipo</w:t>
      </w:r>
      <w:r>
        <w:rPr>
          <w:spacing w:val="1"/>
        </w:rPr>
        <w:t xml:space="preserve"> </w:t>
      </w:r>
      <w:r>
        <w:t>histológico mais comumente encontrado, representando cerca de 95% das neoplasias</w:t>
      </w:r>
      <w:r>
        <w:rPr>
          <w:spacing w:val="1"/>
        </w:rPr>
        <w:t xml:space="preserve"> </w:t>
      </w:r>
      <w:r>
        <w:t>gástricas. As outras neoplasias encontradas no estômago incluem tumores do estroma</w:t>
      </w:r>
      <w:r>
        <w:rPr>
          <w:spacing w:val="1"/>
        </w:rPr>
        <w:t xml:space="preserve"> </w:t>
      </w:r>
      <w:r>
        <w:t>gastrointestinal,</w:t>
      </w:r>
      <w:r>
        <w:rPr>
          <w:spacing w:val="-1"/>
        </w:rPr>
        <w:t xml:space="preserve"> </w:t>
      </w:r>
      <w:r>
        <w:t>leiomiomas,</w:t>
      </w:r>
      <w:r>
        <w:rPr>
          <w:spacing w:val="1"/>
        </w:rPr>
        <w:t xml:space="preserve"> </w:t>
      </w:r>
      <w:r>
        <w:t>linfomas e</w:t>
      </w:r>
      <w:r>
        <w:rPr>
          <w:spacing w:val="-2"/>
        </w:rPr>
        <w:t xml:space="preserve"> </w:t>
      </w:r>
      <w:r>
        <w:t>tumores</w:t>
      </w:r>
      <w:r>
        <w:rPr>
          <w:spacing w:val="2"/>
        </w:rPr>
        <w:t xml:space="preserve"> </w:t>
      </w:r>
      <w:r>
        <w:t>neuroendócrinos.</w:t>
      </w:r>
    </w:p>
    <w:p w14:paraId="30B4D387" w14:textId="77777777" w:rsidR="0094155D" w:rsidRDefault="00F6783A">
      <w:pPr>
        <w:pStyle w:val="Corpodetexto"/>
        <w:spacing w:before="198" w:line="360" w:lineRule="auto"/>
        <w:ind w:left="202" w:right="557" w:firstLine="703"/>
        <w:jc w:val="both"/>
      </w:pPr>
      <w:r>
        <w:t>Os</w:t>
      </w:r>
      <w:r>
        <w:rPr>
          <w:spacing w:val="1"/>
        </w:rPr>
        <w:t xml:space="preserve"> </w:t>
      </w:r>
      <w:r>
        <w:t>adenocarcinomas</w:t>
      </w:r>
      <w:r>
        <w:rPr>
          <w:spacing w:val="1"/>
        </w:rPr>
        <w:t xml:space="preserve"> </w:t>
      </w:r>
      <w:r>
        <w:t>podem</w:t>
      </w:r>
      <w:r>
        <w:rPr>
          <w:spacing w:val="1"/>
        </w:rPr>
        <w:t xml:space="preserve"> </w:t>
      </w:r>
      <w:r>
        <w:t>ser</w:t>
      </w:r>
      <w:r>
        <w:rPr>
          <w:spacing w:val="1"/>
        </w:rPr>
        <w:t xml:space="preserve"> </w:t>
      </w:r>
      <w:r>
        <w:t>divididos</w:t>
      </w:r>
      <w:r>
        <w:rPr>
          <w:spacing w:val="1"/>
        </w:rPr>
        <w:t xml:space="preserve"> </w:t>
      </w:r>
      <w:r>
        <w:t>de</w:t>
      </w:r>
      <w:r>
        <w:rPr>
          <w:spacing w:val="1"/>
        </w:rPr>
        <w:t xml:space="preserve"> </w:t>
      </w:r>
      <w:r>
        <w:t>acordo</w:t>
      </w:r>
      <w:r>
        <w:rPr>
          <w:spacing w:val="1"/>
        </w:rPr>
        <w:t xml:space="preserve"> </w:t>
      </w:r>
      <w:r>
        <w:t>com</w:t>
      </w:r>
      <w:r>
        <w:rPr>
          <w:spacing w:val="1"/>
        </w:rPr>
        <w:t xml:space="preserve"> </w:t>
      </w:r>
      <w:r>
        <w:t>a</w:t>
      </w:r>
      <w:r>
        <w:rPr>
          <w:spacing w:val="1"/>
        </w:rPr>
        <w:t xml:space="preserve"> </w:t>
      </w:r>
      <w:r>
        <w:t>classificação</w:t>
      </w:r>
      <w:r>
        <w:rPr>
          <w:spacing w:val="1"/>
        </w:rPr>
        <w:t xml:space="preserve"> </w:t>
      </w:r>
      <w:r>
        <w:t>histológica mais comumente utilizada em dois subtipos: intestinal e difuso (Laurén,</w:t>
      </w:r>
      <w:r>
        <w:rPr>
          <w:spacing w:val="1"/>
        </w:rPr>
        <w:t xml:space="preserve"> </w:t>
      </w:r>
      <w:r>
        <w:t>1965).</w:t>
      </w:r>
      <w:r>
        <w:rPr>
          <w:spacing w:val="1"/>
        </w:rPr>
        <w:t xml:space="preserve"> </w:t>
      </w:r>
      <w:r>
        <w:t>Estes</w:t>
      </w:r>
      <w:r>
        <w:rPr>
          <w:spacing w:val="1"/>
        </w:rPr>
        <w:t xml:space="preserve"> </w:t>
      </w:r>
      <w:r>
        <w:t>dois</w:t>
      </w:r>
      <w:r>
        <w:rPr>
          <w:spacing w:val="1"/>
        </w:rPr>
        <w:t xml:space="preserve"> </w:t>
      </w:r>
      <w:r>
        <w:t>tipos</w:t>
      </w:r>
      <w:r>
        <w:rPr>
          <w:spacing w:val="1"/>
        </w:rPr>
        <w:t xml:space="preserve"> </w:t>
      </w:r>
      <w:r>
        <w:t>histológicos</w:t>
      </w:r>
      <w:r>
        <w:rPr>
          <w:spacing w:val="1"/>
        </w:rPr>
        <w:t xml:space="preserve"> </w:t>
      </w:r>
      <w:r>
        <w:t>de</w:t>
      </w:r>
      <w:r>
        <w:rPr>
          <w:spacing w:val="1"/>
        </w:rPr>
        <w:t xml:space="preserve"> </w:t>
      </w:r>
      <w:r>
        <w:t>adenocarcinoma</w:t>
      </w:r>
      <w:r>
        <w:rPr>
          <w:spacing w:val="1"/>
        </w:rPr>
        <w:t xml:space="preserve"> </w:t>
      </w:r>
      <w:r>
        <w:t>apresentam</w:t>
      </w:r>
      <w:r>
        <w:rPr>
          <w:spacing w:val="1"/>
        </w:rPr>
        <w:t xml:space="preserve"> </w:t>
      </w:r>
      <w:r>
        <w:t>diferenças</w:t>
      </w:r>
      <w:r>
        <w:rPr>
          <w:spacing w:val="1"/>
        </w:rPr>
        <w:t xml:space="preserve"> </w:t>
      </w:r>
      <w:r>
        <w:t>em</w:t>
      </w:r>
      <w:r>
        <w:rPr>
          <w:spacing w:val="1"/>
        </w:rPr>
        <w:t xml:space="preserve"> </w:t>
      </w:r>
      <w:r>
        <w:t>relação</w:t>
      </w:r>
      <w:r>
        <w:rPr>
          <w:spacing w:val="-2"/>
        </w:rPr>
        <w:t xml:space="preserve"> </w:t>
      </w:r>
      <w:r>
        <w:t>a</w:t>
      </w:r>
      <w:r>
        <w:rPr>
          <w:spacing w:val="-2"/>
        </w:rPr>
        <w:t xml:space="preserve"> </w:t>
      </w:r>
      <w:r>
        <w:t>aspectos</w:t>
      </w:r>
      <w:r>
        <w:rPr>
          <w:spacing w:val="-2"/>
        </w:rPr>
        <w:t xml:space="preserve"> </w:t>
      </w:r>
      <w:r>
        <w:t>epidemiológicos,</w:t>
      </w:r>
      <w:r>
        <w:rPr>
          <w:spacing w:val="-1"/>
        </w:rPr>
        <w:t xml:space="preserve"> </w:t>
      </w:r>
      <w:r>
        <w:t>etiológicos,</w:t>
      </w:r>
      <w:r>
        <w:rPr>
          <w:spacing w:val="1"/>
        </w:rPr>
        <w:t xml:space="preserve"> </w:t>
      </w:r>
      <w:r>
        <w:t>patogênese</w:t>
      </w:r>
      <w:r>
        <w:rPr>
          <w:spacing w:val="-1"/>
        </w:rPr>
        <w:t xml:space="preserve"> </w:t>
      </w:r>
      <w:r>
        <w:t>e</w:t>
      </w:r>
      <w:r>
        <w:rPr>
          <w:spacing w:val="-2"/>
        </w:rPr>
        <w:t xml:space="preserve"> </w:t>
      </w:r>
      <w:r>
        <w:t>comportamento</w:t>
      </w:r>
      <w:r>
        <w:rPr>
          <w:spacing w:val="-2"/>
        </w:rPr>
        <w:t xml:space="preserve"> </w:t>
      </w:r>
      <w:r>
        <w:t>biológico.</w:t>
      </w:r>
    </w:p>
    <w:p w14:paraId="2423BEE2" w14:textId="77777777" w:rsidR="0094155D" w:rsidRDefault="00F6783A">
      <w:pPr>
        <w:pStyle w:val="Corpodetexto"/>
        <w:spacing w:before="203" w:line="360" w:lineRule="auto"/>
        <w:ind w:left="202" w:right="554" w:firstLine="703"/>
        <w:jc w:val="both"/>
      </w:pPr>
      <w:r>
        <w:t>O tipo intestinal ocorre comumente em pacientes mais idosos, com predileção</w:t>
      </w:r>
      <w:r>
        <w:rPr>
          <w:spacing w:val="1"/>
        </w:rPr>
        <w:t xml:space="preserve"> </w:t>
      </w:r>
      <w:r>
        <w:t>pelo sexo masculino, associado à presença de gastrite crônica atrófica e metaplasia</w:t>
      </w:r>
      <w:r>
        <w:rPr>
          <w:spacing w:val="1"/>
        </w:rPr>
        <w:t xml:space="preserve"> </w:t>
      </w:r>
      <w:r>
        <w:t>intestinal</w:t>
      </w:r>
      <w:r>
        <w:rPr>
          <w:spacing w:val="1"/>
        </w:rPr>
        <w:t xml:space="preserve"> </w:t>
      </w:r>
      <w:r>
        <w:t>decorrentes</w:t>
      </w:r>
      <w:r>
        <w:rPr>
          <w:spacing w:val="1"/>
        </w:rPr>
        <w:t xml:space="preserve"> </w:t>
      </w:r>
      <w:r>
        <w:t>da</w:t>
      </w:r>
      <w:r>
        <w:rPr>
          <w:spacing w:val="1"/>
        </w:rPr>
        <w:t xml:space="preserve"> </w:t>
      </w:r>
      <w:r>
        <w:t>inflamação</w:t>
      </w:r>
      <w:r>
        <w:rPr>
          <w:spacing w:val="1"/>
        </w:rPr>
        <w:t xml:space="preserve"> </w:t>
      </w:r>
      <w:r>
        <w:t>gástrica</w:t>
      </w:r>
      <w:r>
        <w:rPr>
          <w:spacing w:val="1"/>
        </w:rPr>
        <w:t xml:space="preserve"> </w:t>
      </w:r>
      <w:r>
        <w:t>crônica</w:t>
      </w:r>
      <w:r>
        <w:rPr>
          <w:spacing w:val="1"/>
        </w:rPr>
        <w:t xml:space="preserve"> </w:t>
      </w:r>
      <w:r>
        <w:t>associada</w:t>
      </w:r>
      <w:r>
        <w:rPr>
          <w:spacing w:val="1"/>
        </w:rPr>
        <w:t xml:space="preserve"> </w:t>
      </w:r>
      <w:r>
        <w:t>à</w:t>
      </w:r>
      <w:r>
        <w:rPr>
          <w:spacing w:val="1"/>
        </w:rPr>
        <w:t xml:space="preserve"> </w:t>
      </w:r>
      <w:r>
        <w:t>infecção</w:t>
      </w:r>
      <w:r>
        <w:rPr>
          <w:spacing w:val="60"/>
        </w:rPr>
        <w:t xml:space="preserve"> </w:t>
      </w:r>
      <w:r>
        <w:t>pelo</w:t>
      </w:r>
      <w:r>
        <w:rPr>
          <w:spacing w:val="60"/>
        </w:rPr>
        <w:t xml:space="preserve"> </w:t>
      </w:r>
      <w:r>
        <w:rPr>
          <w:i/>
        </w:rPr>
        <w:t>H.</w:t>
      </w:r>
      <w:r>
        <w:rPr>
          <w:i/>
          <w:spacing w:val="1"/>
        </w:rPr>
        <w:t xml:space="preserve"> </w:t>
      </w:r>
      <w:r>
        <w:rPr>
          <w:i/>
        </w:rPr>
        <w:t>pylori</w:t>
      </w:r>
      <w:r>
        <w:t>.</w:t>
      </w:r>
      <w:r>
        <w:rPr>
          <w:spacing w:val="12"/>
        </w:rPr>
        <w:t xml:space="preserve"> </w:t>
      </w:r>
      <w:r>
        <w:t>Predomina</w:t>
      </w:r>
      <w:r>
        <w:rPr>
          <w:spacing w:val="11"/>
        </w:rPr>
        <w:t xml:space="preserve"> </w:t>
      </w:r>
      <w:r>
        <w:t>em</w:t>
      </w:r>
      <w:r>
        <w:rPr>
          <w:spacing w:val="13"/>
        </w:rPr>
        <w:t xml:space="preserve"> </w:t>
      </w:r>
      <w:r>
        <w:t>áreas</w:t>
      </w:r>
      <w:r>
        <w:rPr>
          <w:spacing w:val="12"/>
        </w:rPr>
        <w:t xml:space="preserve"> </w:t>
      </w:r>
      <w:r>
        <w:t>geográficas</w:t>
      </w:r>
      <w:r>
        <w:rPr>
          <w:spacing w:val="15"/>
        </w:rPr>
        <w:t xml:space="preserve"> </w:t>
      </w:r>
      <w:r>
        <w:t>com</w:t>
      </w:r>
      <w:r>
        <w:rPr>
          <w:spacing w:val="13"/>
        </w:rPr>
        <w:t xml:space="preserve"> </w:t>
      </w:r>
      <w:r>
        <w:t>alta</w:t>
      </w:r>
      <w:r>
        <w:rPr>
          <w:spacing w:val="13"/>
        </w:rPr>
        <w:t xml:space="preserve"> </w:t>
      </w:r>
      <w:r>
        <w:t>incidência</w:t>
      </w:r>
      <w:r>
        <w:rPr>
          <w:spacing w:val="12"/>
        </w:rPr>
        <w:t xml:space="preserve"> </w:t>
      </w:r>
      <w:r>
        <w:t>de</w:t>
      </w:r>
      <w:r>
        <w:rPr>
          <w:spacing w:val="11"/>
        </w:rPr>
        <w:t xml:space="preserve"> </w:t>
      </w:r>
      <w:r>
        <w:t>câncer</w:t>
      </w:r>
      <w:r>
        <w:rPr>
          <w:spacing w:val="13"/>
        </w:rPr>
        <w:t xml:space="preserve"> </w:t>
      </w:r>
      <w:r>
        <w:t>gástrico,</w:t>
      </w:r>
      <w:r>
        <w:rPr>
          <w:spacing w:val="13"/>
        </w:rPr>
        <w:t xml:space="preserve"> </w:t>
      </w:r>
      <w:r>
        <w:t>como</w:t>
      </w:r>
      <w:r>
        <w:rPr>
          <w:spacing w:val="12"/>
        </w:rPr>
        <w:t xml:space="preserve"> </w:t>
      </w:r>
      <w:r>
        <w:t>a</w:t>
      </w:r>
    </w:p>
    <w:p w14:paraId="6A3776F2" w14:textId="77777777" w:rsidR="0094155D" w:rsidRDefault="0094155D">
      <w:pPr>
        <w:pStyle w:val="Corpodetexto"/>
        <w:rPr>
          <w:sz w:val="20"/>
        </w:rPr>
      </w:pPr>
    </w:p>
    <w:p w14:paraId="6CDAFF1F" w14:textId="77777777" w:rsidR="0094155D" w:rsidRDefault="0094155D">
      <w:pPr>
        <w:pStyle w:val="Corpodetexto"/>
        <w:spacing w:before="5"/>
        <w:rPr>
          <w:sz w:val="21"/>
        </w:rPr>
      </w:pPr>
    </w:p>
    <w:p w14:paraId="287A46F8" w14:textId="77777777" w:rsidR="0094155D" w:rsidRDefault="00F6783A">
      <w:pPr>
        <w:pStyle w:val="Corpodetexto"/>
        <w:spacing w:line="360" w:lineRule="auto"/>
        <w:ind w:left="202" w:right="558"/>
        <w:jc w:val="both"/>
      </w:pPr>
      <w:r>
        <w:t>Ásia Oriental, Europa Oriental, América Central e do Sul, e está relacionado à recente</w:t>
      </w:r>
      <w:r>
        <w:rPr>
          <w:spacing w:val="1"/>
        </w:rPr>
        <w:t xml:space="preserve"> </w:t>
      </w:r>
      <w:r>
        <w:t>redução de incidência do CG. Essas características sugerem que o desenvolvimento de</w:t>
      </w:r>
      <w:r>
        <w:rPr>
          <w:spacing w:val="1"/>
        </w:rPr>
        <w:t xml:space="preserve"> </w:t>
      </w:r>
      <w:r>
        <w:lastRenderedPageBreak/>
        <w:t>tumores do tipo intestinal está mais relacionado a fatores ambientais e comportamentais</w:t>
      </w:r>
      <w:r>
        <w:rPr>
          <w:spacing w:val="1"/>
        </w:rPr>
        <w:t xml:space="preserve"> </w:t>
      </w:r>
      <w:r>
        <w:t>do indivíduo.</w:t>
      </w:r>
    </w:p>
    <w:p w14:paraId="76015190" w14:textId="77777777" w:rsidR="0094155D" w:rsidRDefault="00F6783A">
      <w:pPr>
        <w:pStyle w:val="Corpodetexto"/>
        <w:spacing w:before="202" w:line="360" w:lineRule="auto"/>
        <w:ind w:left="202" w:right="558" w:firstLine="703"/>
        <w:jc w:val="both"/>
      </w:pPr>
      <w:r>
        <w:t>Morfologicamente,</w:t>
      </w:r>
      <w:r>
        <w:rPr>
          <w:spacing w:val="1"/>
        </w:rPr>
        <w:t xml:space="preserve"> </w:t>
      </w:r>
      <w:r>
        <w:t>as</w:t>
      </w:r>
      <w:r>
        <w:rPr>
          <w:spacing w:val="1"/>
        </w:rPr>
        <w:t xml:space="preserve"> </w:t>
      </w:r>
      <w:r>
        <w:t>células</w:t>
      </w:r>
      <w:r>
        <w:rPr>
          <w:spacing w:val="1"/>
        </w:rPr>
        <w:t xml:space="preserve"> </w:t>
      </w:r>
      <w:r>
        <w:t>tumorais</w:t>
      </w:r>
      <w:r>
        <w:rPr>
          <w:spacing w:val="1"/>
        </w:rPr>
        <w:t xml:space="preserve"> </w:t>
      </w:r>
      <w:r>
        <w:t>tendem</w:t>
      </w:r>
      <w:r>
        <w:rPr>
          <w:spacing w:val="1"/>
        </w:rPr>
        <w:t xml:space="preserve"> </w:t>
      </w:r>
      <w:r>
        <w:t>a</w:t>
      </w:r>
      <w:r>
        <w:rPr>
          <w:spacing w:val="1"/>
        </w:rPr>
        <w:t xml:space="preserve"> </w:t>
      </w:r>
      <w:r>
        <w:t>se</w:t>
      </w:r>
      <w:r>
        <w:rPr>
          <w:spacing w:val="1"/>
        </w:rPr>
        <w:t xml:space="preserve"> </w:t>
      </w:r>
      <w:r>
        <w:t>agrupar</w:t>
      </w:r>
      <w:r>
        <w:rPr>
          <w:spacing w:val="1"/>
        </w:rPr>
        <w:t xml:space="preserve"> </w:t>
      </w:r>
      <w:r>
        <w:t>em</w:t>
      </w:r>
      <w:r>
        <w:rPr>
          <w:spacing w:val="1"/>
        </w:rPr>
        <w:t xml:space="preserve"> </w:t>
      </w:r>
      <w:r>
        <w:t>formações</w:t>
      </w:r>
      <w:r>
        <w:rPr>
          <w:spacing w:val="1"/>
        </w:rPr>
        <w:t xml:space="preserve"> </w:t>
      </w:r>
      <w:r>
        <w:t>glandulares</w:t>
      </w:r>
      <w:r>
        <w:rPr>
          <w:spacing w:val="1"/>
        </w:rPr>
        <w:t xml:space="preserve"> </w:t>
      </w:r>
      <w:r>
        <w:t>ou</w:t>
      </w:r>
      <w:r>
        <w:rPr>
          <w:spacing w:val="1"/>
        </w:rPr>
        <w:t xml:space="preserve"> </w:t>
      </w:r>
      <w:r>
        <w:t>tubulares</w:t>
      </w:r>
      <w:r>
        <w:rPr>
          <w:spacing w:val="1"/>
        </w:rPr>
        <w:t xml:space="preserve"> </w:t>
      </w:r>
      <w:r>
        <w:t>similares</w:t>
      </w:r>
      <w:r>
        <w:rPr>
          <w:spacing w:val="1"/>
        </w:rPr>
        <w:t xml:space="preserve"> </w:t>
      </w:r>
      <w:r>
        <w:t>a</w:t>
      </w:r>
      <w:r>
        <w:rPr>
          <w:spacing w:val="1"/>
        </w:rPr>
        <w:t xml:space="preserve"> </w:t>
      </w:r>
      <w:r>
        <w:t>outros</w:t>
      </w:r>
      <w:r>
        <w:rPr>
          <w:spacing w:val="1"/>
        </w:rPr>
        <w:t xml:space="preserve"> </w:t>
      </w:r>
      <w:r>
        <w:t>tipos</w:t>
      </w:r>
      <w:r>
        <w:rPr>
          <w:spacing w:val="1"/>
        </w:rPr>
        <w:t xml:space="preserve"> </w:t>
      </w:r>
      <w:r>
        <w:t>de</w:t>
      </w:r>
      <w:r>
        <w:rPr>
          <w:spacing w:val="1"/>
        </w:rPr>
        <w:t xml:space="preserve"> </w:t>
      </w:r>
      <w:r>
        <w:t>adenocarcinoma</w:t>
      </w:r>
      <w:r>
        <w:rPr>
          <w:spacing w:val="1"/>
        </w:rPr>
        <w:t xml:space="preserve"> </w:t>
      </w:r>
      <w:r>
        <w:t>do</w:t>
      </w:r>
      <w:r>
        <w:rPr>
          <w:spacing w:val="1"/>
        </w:rPr>
        <w:t xml:space="preserve"> </w:t>
      </w:r>
      <w:r>
        <w:t>trato</w:t>
      </w:r>
      <w:r>
        <w:rPr>
          <w:spacing w:val="1"/>
        </w:rPr>
        <w:t xml:space="preserve"> </w:t>
      </w:r>
      <w:r>
        <w:t>gastrointestinal</w:t>
      </w:r>
      <w:r>
        <w:rPr>
          <w:spacing w:val="1"/>
        </w:rPr>
        <w:t xml:space="preserve"> </w:t>
      </w:r>
      <w:r>
        <w:t>(Figura</w:t>
      </w:r>
      <w:r>
        <w:rPr>
          <w:spacing w:val="1"/>
        </w:rPr>
        <w:t xml:space="preserve"> </w:t>
      </w:r>
      <w:r>
        <w:t>2).</w:t>
      </w:r>
      <w:r>
        <w:rPr>
          <w:spacing w:val="1"/>
        </w:rPr>
        <w:t xml:space="preserve"> </w:t>
      </w:r>
      <w:r>
        <w:t>Apresentam</w:t>
      </w:r>
      <w:r>
        <w:rPr>
          <w:spacing w:val="1"/>
        </w:rPr>
        <w:t xml:space="preserve"> </w:t>
      </w:r>
      <w:r>
        <w:t>predileção</w:t>
      </w:r>
      <w:r>
        <w:rPr>
          <w:spacing w:val="1"/>
        </w:rPr>
        <w:t xml:space="preserve"> </w:t>
      </w:r>
      <w:r>
        <w:t>por</w:t>
      </w:r>
      <w:r>
        <w:rPr>
          <w:spacing w:val="1"/>
        </w:rPr>
        <w:t xml:space="preserve"> </w:t>
      </w:r>
      <w:r>
        <w:t>disseminação</w:t>
      </w:r>
      <w:r>
        <w:rPr>
          <w:spacing w:val="1"/>
        </w:rPr>
        <w:t xml:space="preserve"> </w:t>
      </w:r>
      <w:r>
        <w:t>linfática</w:t>
      </w:r>
      <w:r>
        <w:rPr>
          <w:spacing w:val="1"/>
        </w:rPr>
        <w:t xml:space="preserve"> </w:t>
      </w:r>
      <w:r>
        <w:t>e</w:t>
      </w:r>
      <w:r>
        <w:rPr>
          <w:spacing w:val="1"/>
        </w:rPr>
        <w:t xml:space="preserve"> </w:t>
      </w:r>
      <w:r>
        <w:t xml:space="preserve">hematogênica, com menor grau de infiltração na parede gástrica (Correa </w:t>
      </w:r>
      <w:r>
        <w:rPr>
          <w:i/>
        </w:rPr>
        <w:t>et al</w:t>
      </w:r>
      <w:r>
        <w:t>., 1992;</w:t>
      </w:r>
      <w:r>
        <w:rPr>
          <w:spacing w:val="1"/>
        </w:rPr>
        <w:t xml:space="preserve"> </w:t>
      </w:r>
      <w:r>
        <w:t>Bray</w:t>
      </w:r>
      <w:r>
        <w:rPr>
          <w:spacing w:val="-3"/>
        </w:rPr>
        <w:t xml:space="preserve"> </w:t>
      </w:r>
      <w:r>
        <w:rPr>
          <w:i/>
        </w:rPr>
        <w:t>et</w:t>
      </w:r>
      <w:r>
        <w:rPr>
          <w:i/>
          <w:spacing w:val="-1"/>
        </w:rPr>
        <w:t xml:space="preserve"> </w:t>
      </w:r>
      <w:r>
        <w:rPr>
          <w:i/>
        </w:rPr>
        <w:t>al</w:t>
      </w:r>
      <w:r>
        <w:t>., 2018).</w:t>
      </w:r>
    </w:p>
    <w:p w14:paraId="2BA2E75E" w14:textId="77777777" w:rsidR="0094155D" w:rsidRDefault="0094155D">
      <w:pPr>
        <w:pStyle w:val="Corpodetexto"/>
        <w:rPr>
          <w:sz w:val="20"/>
        </w:rPr>
      </w:pPr>
    </w:p>
    <w:p w14:paraId="2392C3E9" w14:textId="77777777" w:rsidR="0094155D" w:rsidRDefault="0094155D">
      <w:pPr>
        <w:pStyle w:val="Corpodetexto"/>
        <w:rPr>
          <w:sz w:val="20"/>
        </w:rPr>
      </w:pPr>
    </w:p>
    <w:p w14:paraId="5072956A" w14:textId="77777777" w:rsidR="0094155D" w:rsidRDefault="00F6783A">
      <w:pPr>
        <w:pStyle w:val="Corpodetexto"/>
        <w:spacing w:before="4"/>
        <w:rPr>
          <w:sz w:val="27"/>
        </w:rPr>
      </w:pPr>
      <w:r>
        <w:rPr>
          <w:noProof/>
        </w:rPr>
        <w:drawing>
          <wp:anchor distT="0" distB="0" distL="0" distR="0" simplePos="0" relativeHeight="251659264" behindDoc="0" locked="0" layoutInCell="1" allowOverlap="1" wp14:anchorId="6195391D" wp14:editId="34BCF443">
            <wp:simplePos x="0" y="0"/>
            <wp:positionH relativeFrom="page">
              <wp:posOffset>1527175</wp:posOffset>
            </wp:positionH>
            <wp:positionV relativeFrom="paragraph">
              <wp:posOffset>224540</wp:posOffset>
            </wp:positionV>
            <wp:extent cx="4695614" cy="355854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4695614" cy="3558540"/>
                    </a:xfrm>
                    <a:prstGeom prst="rect">
                      <a:avLst/>
                    </a:prstGeom>
                  </pic:spPr>
                </pic:pic>
              </a:graphicData>
            </a:graphic>
          </wp:anchor>
        </w:drawing>
      </w:r>
    </w:p>
    <w:p w14:paraId="56DAE031" w14:textId="77777777" w:rsidR="0094155D" w:rsidRDefault="0094155D">
      <w:pPr>
        <w:pStyle w:val="Corpodetexto"/>
        <w:rPr>
          <w:sz w:val="17"/>
        </w:rPr>
      </w:pPr>
    </w:p>
    <w:p w14:paraId="25D7AC17" w14:textId="77777777" w:rsidR="0094155D" w:rsidRDefault="00F6783A">
      <w:pPr>
        <w:spacing w:before="92"/>
        <w:ind w:left="202" w:right="556"/>
        <w:jc w:val="both"/>
      </w:pPr>
      <w:r>
        <w:rPr>
          <w:b/>
        </w:rPr>
        <w:t xml:space="preserve">Figura 2 - </w:t>
      </w:r>
      <w:r>
        <w:t xml:space="preserve">Adenocarcinoma gástrico tipo intestinal de </w:t>
      </w:r>
      <w:r>
        <w:rPr>
          <w:i/>
        </w:rPr>
        <w:t>Laurén</w:t>
      </w:r>
      <w:r>
        <w:t>. Observam-se células neoplásicas</w:t>
      </w:r>
      <w:r>
        <w:rPr>
          <w:spacing w:val="1"/>
        </w:rPr>
        <w:t xml:space="preserve"> </w:t>
      </w:r>
      <w:r>
        <w:t>formando</w:t>
      </w:r>
      <w:r>
        <w:rPr>
          <w:spacing w:val="1"/>
        </w:rPr>
        <w:t xml:space="preserve"> </w:t>
      </w:r>
      <w:r>
        <w:t>estruturas</w:t>
      </w:r>
      <w:r>
        <w:rPr>
          <w:spacing w:val="1"/>
        </w:rPr>
        <w:t xml:space="preserve"> </w:t>
      </w:r>
      <w:r>
        <w:t>tubulares ou</w:t>
      </w:r>
      <w:r>
        <w:rPr>
          <w:spacing w:val="1"/>
        </w:rPr>
        <w:t xml:space="preserve"> </w:t>
      </w:r>
      <w:r>
        <w:t>glandulares.</w:t>
      </w:r>
      <w:r>
        <w:rPr>
          <w:spacing w:val="1"/>
        </w:rPr>
        <w:t xml:space="preserve"> </w:t>
      </w:r>
      <w:r>
        <w:rPr>
          <w:color w:val="202020"/>
        </w:rPr>
        <w:t>Adenocarcinoma</w:t>
      </w:r>
      <w:r>
        <w:rPr>
          <w:color w:val="202020"/>
          <w:spacing w:val="1"/>
        </w:rPr>
        <w:t xml:space="preserve"> </w:t>
      </w:r>
      <w:r>
        <w:rPr>
          <w:color w:val="202020"/>
        </w:rPr>
        <w:t>Tubular</w:t>
      </w:r>
      <w:r>
        <w:rPr>
          <w:color w:val="202020"/>
          <w:spacing w:val="56"/>
        </w:rPr>
        <w:t xml:space="preserve"> </w:t>
      </w:r>
      <w:r>
        <w:rPr>
          <w:color w:val="202020"/>
        </w:rPr>
        <w:t>(OMS),</w:t>
      </w:r>
      <w:r>
        <w:rPr>
          <w:color w:val="202020"/>
          <w:spacing w:val="1"/>
        </w:rPr>
        <w:t xml:space="preserve"> </w:t>
      </w:r>
      <w:r>
        <w:rPr>
          <w:color w:val="202020"/>
        </w:rPr>
        <w:t>moderadamente</w:t>
      </w:r>
      <w:r>
        <w:rPr>
          <w:color w:val="202020"/>
          <w:spacing w:val="-1"/>
        </w:rPr>
        <w:t xml:space="preserve"> </w:t>
      </w:r>
      <w:r>
        <w:rPr>
          <w:color w:val="202020"/>
        </w:rPr>
        <w:t>diferenciado</w:t>
      </w:r>
      <w:r>
        <w:rPr>
          <w:color w:val="202020"/>
          <w:spacing w:val="2"/>
        </w:rPr>
        <w:t xml:space="preserve"> </w:t>
      </w:r>
      <w:r>
        <w:t>(</w:t>
      </w:r>
      <w:r>
        <w:rPr>
          <w:color w:val="202020"/>
        </w:rPr>
        <w:t>coloração</w:t>
      </w:r>
      <w:r>
        <w:rPr>
          <w:color w:val="202020"/>
          <w:spacing w:val="-2"/>
        </w:rPr>
        <w:t xml:space="preserve"> </w:t>
      </w:r>
      <w:r>
        <w:rPr>
          <w:color w:val="202020"/>
        </w:rPr>
        <w:t>hematoxilina-eosina</w:t>
      </w:r>
      <w:r>
        <w:t>,</w:t>
      </w:r>
      <w:r>
        <w:rPr>
          <w:spacing w:val="-1"/>
        </w:rPr>
        <w:t xml:space="preserve"> </w:t>
      </w:r>
      <w:r>
        <w:t>aumento</w:t>
      </w:r>
      <w:r>
        <w:rPr>
          <w:spacing w:val="-3"/>
        </w:rPr>
        <w:t xml:space="preserve"> </w:t>
      </w:r>
      <w:r>
        <w:t>de 200x).</w:t>
      </w:r>
    </w:p>
    <w:p w14:paraId="5DF1C499" w14:textId="77777777" w:rsidR="0094155D" w:rsidRDefault="0094155D">
      <w:pPr>
        <w:pStyle w:val="Corpodetexto"/>
      </w:pPr>
    </w:p>
    <w:p w14:paraId="1F0FFE0C" w14:textId="77777777" w:rsidR="0094155D" w:rsidRDefault="0094155D">
      <w:pPr>
        <w:pStyle w:val="Corpodetexto"/>
      </w:pPr>
    </w:p>
    <w:p w14:paraId="4391CB61" w14:textId="77777777" w:rsidR="0094155D" w:rsidRDefault="0094155D">
      <w:pPr>
        <w:pStyle w:val="Corpodetexto"/>
        <w:spacing w:before="9"/>
        <w:rPr>
          <w:sz w:val="22"/>
        </w:rPr>
      </w:pPr>
    </w:p>
    <w:p w14:paraId="4B342AD8" w14:textId="77777777" w:rsidR="0094155D" w:rsidRDefault="00F6783A">
      <w:pPr>
        <w:pStyle w:val="Corpodetexto"/>
        <w:spacing w:line="360" w:lineRule="auto"/>
        <w:ind w:left="202" w:right="557" w:firstLine="763"/>
        <w:jc w:val="both"/>
      </w:pPr>
      <w:r>
        <w:t>O tipo difuso</w:t>
      </w:r>
      <w:r>
        <w:rPr>
          <w:spacing w:val="1"/>
        </w:rPr>
        <w:t xml:space="preserve"> </w:t>
      </w:r>
      <w:r>
        <w:t>ocorre</w:t>
      </w:r>
      <w:r>
        <w:rPr>
          <w:spacing w:val="1"/>
        </w:rPr>
        <w:t xml:space="preserve"> </w:t>
      </w:r>
      <w:r>
        <w:t>em</w:t>
      </w:r>
      <w:r>
        <w:rPr>
          <w:spacing w:val="1"/>
        </w:rPr>
        <w:t xml:space="preserve"> </w:t>
      </w:r>
      <w:r>
        <w:t>pacientes mais</w:t>
      </w:r>
      <w:r>
        <w:rPr>
          <w:spacing w:val="1"/>
        </w:rPr>
        <w:t xml:space="preserve"> </w:t>
      </w:r>
      <w:r>
        <w:t>jovens, com</w:t>
      </w:r>
      <w:r>
        <w:rPr>
          <w:spacing w:val="60"/>
        </w:rPr>
        <w:t xml:space="preserve"> </w:t>
      </w:r>
      <w:r>
        <w:t>distribuição</w:t>
      </w:r>
      <w:r>
        <w:rPr>
          <w:spacing w:val="60"/>
        </w:rPr>
        <w:t xml:space="preserve"> </w:t>
      </w:r>
      <w:r>
        <w:t>igualitária</w:t>
      </w:r>
      <w:r>
        <w:rPr>
          <w:spacing w:val="1"/>
        </w:rPr>
        <w:t xml:space="preserve"> </w:t>
      </w:r>
      <w:r>
        <w:t>entre</w:t>
      </w:r>
      <w:r>
        <w:rPr>
          <w:spacing w:val="1"/>
        </w:rPr>
        <w:t xml:space="preserve"> </w:t>
      </w:r>
      <w:r>
        <w:t>os</w:t>
      </w:r>
      <w:r>
        <w:rPr>
          <w:spacing w:val="1"/>
        </w:rPr>
        <w:t xml:space="preserve"> </w:t>
      </w:r>
      <w:r>
        <w:t>sexos,</w:t>
      </w:r>
      <w:r>
        <w:rPr>
          <w:spacing w:val="1"/>
        </w:rPr>
        <w:t xml:space="preserve"> </w:t>
      </w:r>
      <w:r>
        <w:t>e</w:t>
      </w:r>
      <w:r>
        <w:rPr>
          <w:spacing w:val="1"/>
        </w:rPr>
        <w:t xml:space="preserve"> </w:t>
      </w:r>
      <w:r>
        <w:t>tem</w:t>
      </w:r>
      <w:r>
        <w:rPr>
          <w:spacing w:val="1"/>
        </w:rPr>
        <w:t xml:space="preserve"> </w:t>
      </w:r>
      <w:r>
        <w:t>comportamento</w:t>
      </w:r>
      <w:r>
        <w:rPr>
          <w:spacing w:val="1"/>
        </w:rPr>
        <w:t xml:space="preserve"> </w:t>
      </w:r>
      <w:r>
        <w:t>mais</w:t>
      </w:r>
      <w:r>
        <w:rPr>
          <w:spacing w:val="1"/>
        </w:rPr>
        <w:t xml:space="preserve"> </w:t>
      </w:r>
      <w:r>
        <w:t>agressivo</w:t>
      </w:r>
      <w:r>
        <w:rPr>
          <w:spacing w:val="1"/>
        </w:rPr>
        <w:t xml:space="preserve"> </w:t>
      </w:r>
      <w:r>
        <w:t>quando</w:t>
      </w:r>
      <w:r>
        <w:rPr>
          <w:spacing w:val="1"/>
        </w:rPr>
        <w:t xml:space="preserve"> </w:t>
      </w:r>
      <w:r>
        <w:t>comparado</w:t>
      </w:r>
      <w:r>
        <w:rPr>
          <w:spacing w:val="1"/>
        </w:rPr>
        <w:t xml:space="preserve"> </w:t>
      </w:r>
      <w:r>
        <w:t>ao</w:t>
      </w:r>
      <w:r>
        <w:rPr>
          <w:spacing w:val="1"/>
        </w:rPr>
        <w:t xml:space="preserve"> </w:t>
      </w:r>
      <w:r>
        <w:t>tipo</w:t>
      </w:r>
      <w:r>
        <w:rPr>
          <w:spacing w:val="1"/>
        </w:rPr>
        <w:t xml:space="preserve"> </w:t>
      </w:r>
      <w:r>
        <w:t>intestinal. Origina-se do epitélio gástrico normal, sem aparente lesão pré-neoplásica, e</w:t>
      </w:r>
      <w:r>
        <w:rPr>
          <w:spacing w:val="1"/>
        </w:rPr>
        <w:t xml:space="preserve"> </w:t>
      </w:r>
      <w:r>
        <w:t>pode</w:t>
      </w:r>
      <w:r>
        <w:rPr>
          <w:spacing w:val="-2"/>
        </w:rPr>
        <w:t xml:space="preserve"> </w:t>
      </w:r>
      <w:r>
        <w:t>estar</w:t>
      </w:r>
      <w:r>
        <w:rPr>
          <w:spacing w:val="-1"/>
        </w:rPr>
        <w:t xml:space="preserve"> </w:t>
      </w:r>
      <w:r>
        <w:t>relacionado à</w:t>
      </w:r>
      <w:r>
        <w:rPr>
          <w:spacing w:val="2"/>
        </w:rPr>
        <w:t xml:space="preserve"> </w:t>
      </w:r>
      <w:r>
        <w:t>mutação somática</w:t>
      </w:r>
      <w:r>
        <w:rPr>
          <w:spacing w:val="-1"/>
        </w:rPr>
        <w:t xml:space="preserve"> </w:t>
      </w:r>
      <w:r>
        <w:t>do</w:t>
      </w:r>
      <w:r>
        <w:rPr>
          <w:spacing w:val="2"/>
        </w:rPr>
        <w:t xml:space="preserve"> </w:t>
      </w:r>
      <w:r>
        <w:t>gene</w:t>
      </w:r>
      <w:r>
        <w:rPr>
          <w:spacing w:val="-2"/>
        </w:rPr>
        <w:t xml:space="preserve"> </w:t>
      </w:r>
      <w:r>
        <w:t>CDH1.</w:t>
      </w:r>
    </w:p>
    <w:p w14:paraId="2B5C7BCF" w14:textId="77777777" w:rsidR="0094155D" w:rsidRDefault="0094155D">
      <w:pPr>
        <w:spacing w:line="360" w:lineRule="auto"/>
        <w:jc w:val="both"/>
        <w:sectPr w:rsidR="0094155D">
          <w:headerReference w:type="default" r:id="rId18"/>
          <w:pgSz w:w="11910" w:h="16840"/>
          <w:pgMar w:top="920" w:right="1140" w:bottom="280" w:left="1500" w:header="718" w:footer="0" w:gutter="0"/>
          <w:cols w:space="720"/>
        </w:sectPr>
      </w:pPr>
    </w:p>
    <w:p w14:paraId="160677CA" w14:textId="77777777" w:rsidR="0094155D" w:rsidRDefault="0094155D">
      <w:pPr>
        <w:pStyle w:val="Corpodetexto"/>
        <w:rPr>
          <w:sz w:val="20"/>
        </w:rPr>
      </w:pPr>
    </w:p>
    <w:p w14:paraId="112E2DB8" w14:textId="77777777" w:rsidR="0094155D" w:rsidRDefault="0094155D">
      <w:pPr>
        <w:pStyle w:val="Corpodetexto"/>
        <w:spacing w:before="5"/>
        <w:rPr>
          <w:sz w:val="21"/>
        </w:rPr>
      </w:pPr>
    </w:p>
    <w:p w14:paraId="381F4C11" w14:textId="0DF3BB62" w:rsidR="0094155D" w:rsidRDefault="00F6783A" w:rsidP="00453C6D">
      <w:pPr>
        <w:pStyle w:val="Corpodetexto"/>
        <w:spacing w:line="360" w:lineRule="auto"/>
        <w:ind w:left="202" w:right="556" w:firstLine="703"/>
        <w:jc w:val="both"/>
      </w:pPr>
      <w:r>
        <w:t>O</w:t>
      </w:r>
      <w:r>
        <w:rPr>
          <w:spacing w:val="18"/>
        </w:rPr>
        <w:t xml:space="preserve"> </w:t>
      </w:r>
      <w:r>
        <w:t>CDH1</w:t>
      </w:r>
      <w:r>
        <w:rPr>
          <w:spacing w:val="18"/>
        </w:rPr>
        <w:t xml:space="preserve"> </w:t>
      </w:r>
      <w:bookmarkStart w:id="2" w:name="_Hlk184216388"/>
      <w:r>
        <w:t>é</w:t>
      </w:r>
      <w:r>
        <w:rPr>
          <w:spacing w:val="18"/>
        </w:rPr>
        <w:t xml:space="preserve"> </w:t>
      </w:r>
      <w:r>
        <w:t>um</w:t>
      </w:r>
      <w:r>
        <w:rPr>
          <w:spacing w:val="21"/>
        </w:rPr>
        <w:t xml:space="preserve"> </w:t>
      </w:r>
      <w:r>
        <w:t>gene</w:t>
      </w:r>
      <w:r>
        <w:rPr>
          <w:spacing w:val="18"/>
        </w:rPr>
        <w:t xml:space="preserve"> </w:t>
      </w:r>
      <w:r>
        <w:t>supressor</w:t>
      </w:r>
      <w:r>
        <w:rPr>
          <w:spacing w:val="18"/>
        </w:rPr>
        <w:t xml:space="preserve"> </w:t>
      </w:r>
      <w:r>
        <w:t>tumoral</w:t>
      </w:r>
      <w:r>
        <w:rPr>
          <w:spacing w:val="20"/>
        </w:rPr>
        <w:t xml:space="preserve"> </w:t>
      </w:r>
      <w:r>
        <w:t>que</w:t>
      </w:r>
      <w:r>
        <w:rPr>
          <w:spacing w:val="18"/>
        </w:rPr>
        <w:t xml:space="preserve"> </w:t>
      </w:r>
      <w:r>
        <w:t>codifica</w:t>
      </w:r>
      <w:r>
        <w:rPr>
          <w:spacing w:val="17"/>
        </w:rPr>
        <w:t xml:space="preserve"> </w:t>
      </w:r>
      <w:r>
        <w:t>a</w:t>
      </w:r>
      <w:r>
        <w:rPr>
          <w:spacing w:val="18"/>
        </w:rPr>
        <w:t xml:space="preserve"> </w:t>
      </w:r>
      <w:r>
        <w:t>E-caderina,</w:t>
      </w:r>
      <w:r>
        <w:rPr>
          <w:spacing w:val="21"/>
        </w:rPr>
        <w:t xml:space="preserve"> </w:t>
      </w:r>
      <w:r>
        <w:t>uma</w:t>
      </w:r>
      <w:r>
        <w:rPr>
          <w:spacing w:val="18"/>
        </w:rPr>
        <w:t xml:space="preserve"> </w:t>
      </w:r>
      <w:r>
        <w:t>proteína</w:t>
      </w:r>
      <w:r>
        <w:rPr>
          <w:spacing w:val="-57"/>
        </w:rPr>
        <w:t xml:space="preserve"> </w:t>
      </w:r>
      <w:r>
        <w:t xml:space="preserve">de adesão celular que mantém a polaridade celular. </w:t>
      </w:r>
      <w:bookmarkEnd w:id="2"/>
      <w:r>
        <w:t>Sob o ponto de vista histológico,</w:t>
      </w:r>
      <w:r>
        <w:rPr>
          <w:spacing w:val="1"/>
        </w:rPr>
        <w:t xml:space="preserve"> </w:t>
      </w:r>
      <w:r>
        <w:t>tumores</w:t>
      </w:r>
      <w:r>
        <w:rPr>
          <w:spacing w:val="20"/>
        </w:rPr>
        <w:t xml:space="preserve"> </w:t>
      </w:r>
      <w:r>
        <w:t>difusos</w:t>
      </w:r>
      <w:r>
        <w:rPr>
          <w:spacing w:val="20"/>
        </w:rPr>
        <w:t xml:space="preserve"> </w:t>
      </w:r>
      <w:r>
        <w:t>apresentam</w:t>
      </w:r>
      <w:r>
        <w:rPr>
          <w:spacing w:val="21"/>
        </w:rPr>
        <w:t xml:space="preserve"> </w:t>
      </w:r>
      <w:r>
        <w:t>perda</w:t>
      </w:r>
      <w:r>
        <w:rPr>
          <w:spacing w:val="18"/>
        </w:rPr>
        <w:t xml:space="preserve"> </w:t>
      </w:r>
      <w:r>
        <w:t>da</w:t>
      </w:r>
      <w:r>
        <w:rPr>
          <w:spacing w:val="22"/>
        </w:rPr>
        <w:t xml:space="preserve"> </w:t>
      </w:r>
      <w:r>
        <w:t>coesão</w:t>
      </w:r>
      <w:r>
        <w:rPr>
          <w:spacing w:val="20"/>
        </w:rPr>
        <w:t xml:space="preserve"> </w:t>
      </w:r>
      <w:r>
        <w:t>celular</w:t>
      </w:r>
      <w:r>
        <w:rPr>
          <w:spacing w:val="20"/>
        </w:rPr>
        <w:t xml:space="preserve"> </w:t>
      </w:r>
      <w:r>
        <w:t>com</w:t>
      </w:r>
      <w:r>
        <w:rPr>
          <w:spacing w:val="20"/>
        </w:rPr>
        <w:t xml:space="preserve"> </w:t>
      </w:r>
      <w:r>
        <w:t>formação</w:t>
      </w:r>
      <w:r>
        <w:rPr>
          <w:spacing w:val="21"/>
        </w:rPr>
        <w:t xml:space="preserve"> </w:t>
      </w:r>
      <w:r>
        <w:t>de</w:t>
      </w:r>
      <w:r>
        <w:rPr>
          <w:spacing w:val="19"/>
        </w:rPr>
        <w:t xml:space="preserve"> </w:t>
      </w:r>
      <w:r>
        <w:t>células</w:t>
      </w:r>
      <w:r>
        <w:rPr>
          <w:spacing w:val="21"/>
        </w:rPr>
        <w:t xml:space="preserve"> </w:t>
      </w:r>
      <w:r>
        <w:t>em</w:t>
      </w:r>
      <w:r>
        <w:rPr>
          <w:spacing w:val="20"/>
        </w:rPr>
        <w:t xml:space="preserve"> </w:t>
      </w:r>
      <w:r>
        <w:t>anel</w:t>
      </w:r>
      <w:r>
        <w:rPr>
          <w:spacing w:val="-57"/>
        </w:rPr>
        <w:t xml:space="preserve"> </w:t>
      </w:r>
      <w:r>
        <w:t>de sinete (Figura 3). As células tumorais crescem e invadem as</w:t>
      </w:r>
      <w:r>
        <w:rPr>
          <w:spacing w:val="60"/>
        </w:rPr>
        <w:t xml:space="preserve"> </w:t>
      </w:r>
      <w:r>
        <w:t>estruturas adjacentes</w:t>
      </w:r>
      <w:r>
        <w:rPr>
          <w:spacing w:val="1"/>
        </w:rPr>
        <w:t xml:space="preserve"> </w:t>
      </w:r>
      <w:r>
        <w:t>sem a formação de estruturas glandulares ou tubulares. A maioria dos pacientes não</w:t>
      </w:r>
      <w:r>
        <w:rPr>
          <w:spacing w:val="1"/>
        </w:rPr>
        <w:t xml:space="preserve"> </w:t>
      </w:r>
      <w:r>
        <w:t>apresenta infecção</w:t>
      </w:r>
      <w:r>
        <w:rPr>
          <w:spacing w:val="1"/>
        </w:rPr>
        <w:t xml:space="preserve"> </w:t>
      </w:r>
      <w:r>
        <w:t>pelo</w:t>
      </w:r>
      <w:r>
        <w:rPr>
          <w:spacing w:val="60"/>
        </w:rPr>
        <w:t xml:space="preserve"> </w:t>
      </w:r>
      <w:r>
        <w:rPr>
          <w:i/>
        </w:rPr>
        <w:t>H. pylori</w:t>
      </w:r>
      <w:r>
        <w:t>. A distribuição de sua incidência é semelhante em</w:t>
      </w:r>
      <w:r>
        <w:rPr>
          <w:spacing w:val="1"/>
        </w:rPr>
        <w:t xml:space="preserve"> </w:t>
      </w:r>
      <w:r>
        <w:t>todo o mundo, sem apresentar tendência de queda temporal como vem ocorrendo com o</w:t>
      </w:r>
      <w:r>
        <w:rPr>
          <w:spacing w:val="1"/>
        </w:rPr>
        <w:t xml:space="preserve"> </w:t>
      </w:r>
      <w:r>
        <w:t xml:space="preserve">tipo intestinal. </w:t>
      </w:r>
    </w:p>
    <w:p w14:paraId="23B5EEC3" w14:textId="77777777" w:rsidR="0094155D" w:rsidRDefault="0094155D">
      <w:pPr>
        <w:pStyle w:val="Corpodetexto"/>
        <w:spacing w:before="10"/>
        <w:rPr>
          <w:sz w:val="22"/>
        </w:rPr>
      </w:pPr>
    </w:p>
    <w:p w14:paraId="1595665D" w14:textId="77777777" w:rsidR="0094155D" w:rsidRDefault="00F6783A">
      <w:pPr>
        <w:pStyle w:val="Corpodetexto"/>
        <w:spacing w:before="1" w:line="360" w:lineRule="auto"/>
        <w:ind w:left="202" w:right="555" w:firstLine="703"/>
        <w:jc w:val="both"/>
      </w:pPr>
      <w:r>
        <w:t>Outras classificações histológicas foram desenvolvidas e são empregadas em</w:t>
      </w:r>
      <w:r>
        <w:rPr>
          <w:spacing w:val="1"/>
        </w:rPr>
        <w:t xml:space="preserve"> </w:t>
      </w:r>
      <w:r>
        <w:t>diferentes regiões do mundo (JGCA, 2010). A classificação da Organização Mundial da</w:t>
      </w:r>
      <w:r>
        <w:rPr>
          <w:spacing w:val="1"/>
        </w:rPr>
        <w:t xml:space="preserve"> </w:t>
      </w:r>
      <w:r>
        <w:t xml:space="preserve">Saúde inclui subtipos raros não discriminados na de </w:t>
      </w:r>
      <w:r>
        <w:rPr>
          <w:i/>
        </w:rPr>
        <w:t xml:space="preserve">Laurén </w:t>
      </w:r>
      <w:r>
        <w:t xml:space="preserve">(Bosman </w:t>
      </w:r>
      <w:r>
        <w:rPr>
          <w:i/>
        </w:rPr>
        <w:t>et al</w:t>
      </w:r>
      <w:r>
        <w:t>., 2010). Sem</w:t>
      </w:r>
      <w:r>
        <w:rPr>
          <w:spacing w:val="1"/>
        </w:rPr>
        <w:t xml:space="preserve"> </w:t>
      </w:r>
      <w:r>
        <w:t>dúvida,</w:t>
      </w:r>
      <w:r>
        <w:rPr>
          <w:spacing w:val="1"/>
        </w:rPr>
        <w:t xml:space="preserve"> </w:t>
      </w:r>
      <w:r>
        <w:t>todas</w:t>
      </w:r>
      <w:r>
        <w:rPr>
          <w:spacing w:val="1"/>
        </w:rPr>
        <w:t xml:space="preserve"> </w:t>
      </w:r>
      <w:r>
        <w:t>as</w:t>
      </w:r>
      <w:r>
        <w:rPr>
          <w:spacing w:val="1"/>
        </w:rPr>
        <w:t xml:space="preserve"> </w:t>
      </w:r>
      <w:r>
        <w:t>classificações</w:t>
      </w:r>
      <w:r>
        <w:rPr>
          <w:spacing w:val="1"/>
        </w:rPr>
        <w:t xml:space="preserve"> </w:t>
      </w:r>
      <w:r>
        <w:t>representam</w:t>
      </w:r>
      <w:r>
        <w:rPr>
          <w:spacing w:val="1"/>
        </w:rPr>
        <w:t xml:space="preserve"> </w:t>
      </w:r>
      <w:r>
        <w:t>avanços</w:t>
      </w:r>
      <w:r>
        <w:rPr>
          <w:spacing w:val="1"/>
        </w:rPr>
        <w:t xml:space="preserve"> </w:t>
      </w:r>
      <w:r>
        <w:t>na</w:t>
      </w:r>
      <w:r>
        <w:rPr>
          <w:spacing w:val="1"/>
        </w:rPr>
        <w:t xml:space="preserve"> </w:t>
      </w:r>
      <w:r>
        <w:t>classificação</w:t>
      </w:r>
      <w:r>
        <w:rPr>
          <w:spacing w:val="1"/>
        </w:rPr>
        <w:t xml:space="preserve"> </w:t>
      </w:r>
      <w:r>
        <w:t>dos</w:t>
      </w:r>
      <w:r>
        <w:rPr>
          <w:spacing w:val="1"/>
        </w:rPr>
        <w:t xml:space="preserve"> </w:t>
      </w:r>
      <w:r>
        <w:t>tumores</w:t>
      </w:r>
      <w:r>
        <w:rPr>
          <w:spacing w:val="1"/>
        </w:rPr>
        <w:t xml:space="preserve"> </w:t>
      </w:r>
      <w:r>
        <w:t>gástricos.</w:t>
      </w:r>
      <w:r>
        <w:rPr>
          <w:spacing w:val="23"/>
        </w:rPr>
        <w:t xml:space="preserve"> </w:t>
      </w:r>
      <w:r>
        <w:t>Porém,</w:t>
      </w:r>
      <w:r>
        <w:rPr>
          <w:spacing w:val="24"/>
        </w:rPr>
        <w:t xml:space="preserve"> </w:t>
      </w:r>
      <w:r>
        <w:t>a</w:t>
      </w:r>
      <w:r>
        <w:rPr>
          <w:spacing w:val="22"/>
        </w:rPr>
        <w:t xml:space="preserve"> </w:t>
      </w:r>
      <w:r>
        <w:t>heterogeneidade</w:t>
      </w:r>
      <w:r>
        <w:rPr>
          <w:spacing w:val="22"/>
        </w:rPr>
        <w:t xml:space="preserve"> </w:t>
      </w:r>
      <w:r>
        <w:t>da</w:t>
      </w:r>
      <w:r>
        <w:rPr>
          <w:spacing w:val="22"/>
        </w:rPr>
        <w:t xml:space="preserve"> </w:t>
      </w:r>
      <w:r>
        <w:t>doença</w:t>
      </w:r>
      <w:r>
        <w:rPr>
          <w:spacing w:val="22"/>
        </w:rPr>
        <w:t xml:space="preserve"> </w:t>
      </w:r>
      <w:r>
        <w:t>e</w:t>
      </w:r>
      <w:r>
        <w:rPr>
          <w:spacing w:val="22"/>
        </w:rPr>
        <w:t xml:space="preserve"> </w:t>
      </w:r>
      <w:r>
        <w:t>sua</w:t>
      </w:r>
      <w:r>
        <w:rPr>
          <w:spacing w:val="25"/>
        </w:rPr>
        <w:t xml:space="preserve"> </w:t>
      </w:r>
      <w:r>
        <w:t>gênese</w:t>
      </w:r>
      <w:r>
        <w:rPr>
          <w:spacing w:val="22"/>
        </w:rPr>
        <w:t xml:space="preserve"> </w:t>
      </w:r>
      <w:r>
        <w:t>multifatorial</w:t>
      </w:r>
      <w:r>
        <w:rPr>
          <w:spacing w:val="24"/>
        </w:rPr>
        <w:t xml:space="preserve"> </w:t>
      </w:r>
      <w:r>
        <w:t>não</w:t>
      </w:r>
      <w:r>
        <w:rPr>
          <w:spacing w:val="23"/>
        </w:rPr>
        <w:t xml:space="preserve"> </w:t>
      </w:r>
      <w:r>
        <w:t>é</w:t>
      </w:r>
    </w:p>
    <w:p w14:paraId="4A6597C1" w14:textId="2B054628" w:rsidR="0094155D" w:rsidRDefault="00453C6D">
      <w:pPr>
        <w:pStyle w:val="Corpodetexto"/>
        <w:spacing w:line="360" w:lineRule="auto"/>
        <w:ind w:left="202" w:right="557"/>
        <w:jc w:val="both"/>
      </w:pPr>
      <w:r>
        <w:t>d</w:t>
      </w:r>
      <w:r w:rsidR="00F6783A">
        <w:t>evidamente</w:t>
      </w:r>
      <w:r w:rsidR="00F6783A">
        <w:rPr>
          <w:spacing w:val="1"/>
        </w:rPr>
        <w:t xml:space="preserve"> </w:t>
      </w:r>
      <w:r w:rsidR="00F6783A">
        <w:t>contemplada</w:t>
      </w:r>
      <w:r w:rsidR="00F6783A">
        <w:rPr>
          <w:spacing w:val="1"/>
        </w:rPr>
        <w:t xml:space="preserve"> </w:t>
      </w:r>
      <w:r w:rsidR="00F6783A">
        <w:t>por</w:t>
      </w:r>
      <w:r w:rsidR="00F6783A">
        <w:rPr>
          <w:spacing w:val="1"/>
        </w:rPr>
        <w:t xml:space="preserve"> </w:t>
      </w:r>
      <w:r w:rsidR="00F6783A">
        <w:t>quaisquer</w:t>
      </w:r>
      <w:r w:rsidR="00F6783A">
        <w:rPr>
          <w:spacing w:val="1"/>
        </w:rPr>
        <w:t xml:space="preserve"> </w:t>
      </w:r>
      <w:r w:rsidR="00F6783A">
        <w:t>delas.</w:t>
      </w:r>
      <w:r w:rsidR="00F6783A">
        <w:rPr>
          <w:spacing w:val="1"/>
        </w:rPr>
        <w:t xml:space="preserve"> </w:t>
      </w:r>
      <w:r w:rsidR="00F6783A">
        <w:t>A</w:t>
      </w:r>
      <w:r w:rsidR="00F6783A">
        <w:rPr>
          <w:spacing w:val="1"/>
        </w:rPr>
        <w:t xml:space="preserve"> </w:t>
      </w:r>
      <w:r w:rsidR="00F6783A">
        <w:t>correlação</w:t>
      </w:r>
      <w:r w:rsidR="00F6783A">
        <w:rPr>
          <w:spacing w:val="1"/>
        </w:rPr>
        <w:t xml:space="preserve"> </w:t>
      </w:r>
      <w:r w:rsidR="00F6783A">
        <w:t>com</w:t>
      </w:r>
      <w:r w:rsidR="00F6783A">
        <w:rPr>
          <w:spacing w:val="1"/>
        </w:rPr>
        <w:t xml:space="preserve"> </w:t>
      </w:r>
      <w:r w:rsidR="00F6783A">
        <w:t>desfecho</w:t>
      </w:r>
      <w:r w:rsidR="00F6783A">
        <w:rPr>
          <w:spacing w:val="1"/>
        </w:rPr>
        <w:t xml:space="preserve"> </w:t>
      </w:r>
      <w:r w:rsidR="00F6783A">
        <w:t>clínico</w:t>
      </w:r>
      <w:r w:rsidR="00F6783A">
        <w:rPr>
          <w:spacing w:val="1"/>
        </w:rPr>
        <w:t xml:space="preserve"> </w:t>
      </w:r>
      <w:r w:rsidR="00F6783A">
        <w:t>também é insuficiente, visto que pequena diferença de sobrevida é encontrada entre</w:t>
      </w:r>
      <w:r w:rsidR="00F6783A">
        <w:rPr>
          <w:spacing w:val="1"/>
        </w:rPr>
        <w:t xml:space="preserve"> </w:t>
      </w:r>
      <w:r w:rsidR="00F6783A">
        <w:t>diferentes</w:t>
      </w:r>
      <w:r w:rsidR="00F6783A">
        <w:rPr>
          <w:spacing w:val="-1"/>
        </w:rPr>
        <w:t xml:space="preserve"> </w:t>
      </w:r>
      <w:r w:rsidR="00F6783A">
        <w:t>subtipos de</w:t>
      </w:r>
      <w:r w:rsidR="00F6783A">
        <w:rPr>
          <w:spacing w:val="-1"/>
        </w:rPr>
        <w:t xml:space="preserve"> </w:t>
      </w:r>
      <w:r w:rsidR="00F6783A">
        <w:t>tumores.</w:t>
      </w:r>
    </w:p>
    <w:p w14:paraId="367B9304" w14:textId="77777777" w:rsidR="0094155D" w:rsidRDefault="0094155D">
      <w:pPr>
        <w:pStyle w:val="Corpodetexto"/>
        <w:rPr>
          <w:sz w:val="26"/>
        </w:rPr>
      </w:pPr>
    </w:p>
    <w:p w14:paraId="00A86746" w14:textId="77777777" w:rsidR="0094155D" w:rsidRDefault="00F6783A">
      <w:pPr>
        <w:pStyle w:val="Corpodetexto"/>
        <w:spacing w:line="360" w:lineRule="auto"/>
        <w:ind w:left="202" w:right="555" w:firstLine="707"/>
        <w:jc w:val="both"/>
      </w:pPr>
      <w:r>
        <w:t xml:space="preserve">Em 2014, </w:t>
      </w:r>
      <w:bookmarkStart w:id="3" w:name="_Hlk184216565"/>
      <w:r w:rsidRPr="00453C6D">
        <w:rPr>
          <w:b/>
          <w:bCs/>
        </w:rPr>
        <w:t>uma nova classificação baseada no perfil molecular do câncer gástrico</w:t>
      </w:r>
      <w:r>
        <w:rPr>
          <w:spacing w:val="1"/>
        </w:rPr>
        <w:t xml:space="preserve"> </w:t>
      </w:r>
      <w:bookmarkStart w:id="4" w:name="_Hlk184216587"/>
      <w:bookmarkEnd w:id="3"/>
      <w:r>
        <w:t>foi proposta pela</w:t>
      </w:r>
      <w:bookmarkEnd w:id="4"/>
      <w:r>
        <w:t xml:space="preserve"> </w:t>
      </w:r>
      <w:bookmarkStart w:id="5" w:name="_Hlk184216514"/>
      <w:r>
        <w:rPr>
          <w:i/>
        </w:rPr>
        <w:t>The Cancer Genome Atlas Research Network (TCGA</w:t>
      </w:r>
      <w:bookmarkEnd w:id="5"/>
      <w:r>
        <w:t>). O objetivo</w:t>
      </w:r>
      <w:r>
        <w:rPr>
          <w:spacing w:val="1"/>
        </w:rPr>
        <w:t xml:space="preserve"> </w:t>
      </w:r>
      <w:r>
        <w:t xml:space="preserve">dessa classificação foi caracterizar </w:t>
      </w:r>
      <w:bookmarkStart w:id="6" w:name="_Hlk184216620"/>
      <w:r>
        <w:t xml:space="preserve">as alterações nas vias de regulação intracelular </w:t>
      </w:r>
      <w:bookmarkEnd w:id="6"/>
      <w:r>
        <w:t>e os</w:t>
      </w:r>
      <w:r>
        <w:rPr>
          <w:spacing w:val="1"/>
        </w:rPr>
        <w:t xml:space="preserve"> </w:t>
      </w:r>
      <w:r>
        <w:t>possíveis</w:t>
      </w:r>
      <w:r>
        <w:rPr>
          <w:spacing w:val="30"/>
        </w:rPr>
        <w:t xml:space="preserve"> </w:t>
      </w:r>
      <w:r>
        <w:t>candidatos</w:t>
      </w:r>
      <w:r>
        <w:rPr>
          <w:spacing w:val="30"/>
        </w:rPr>
        <w:t xml:space="preserve"> </w:t>
      </w:r>
      <w:r>
        <w:t>que</w:t>
      </w:r>
      <w:r>
        <w:rPr>
          <w:spacing w:val="31"/>
        </w:rPr>
        <w:t xml:space="preserve"> </w:t>
      </w:r>
      <w:r>
        <w:t>contribuíam</w:t>
      </w:r>
      <w:r>
        <w:rPr>
          <w:spacing w:val="31"/>
        </w:rPr>
        <w:t xml:space="preserve"> </w:t>
      </w:r>
      <w:r>
        <w:t>para</w:t>
      </w:r>
      <w:r>
        <w:rPr>
          <w:spacing w:val="29"/>
        </w:rPr>
        <w:t xml:space="preserve"> </w:t>
      </w:r>
      <w:r>
        <w:t>o</w:t>
      </w:r>
      <w:r>
        <w:rPr>
          <w:spacing w:val="29"/>
        </w:rPr>
        <w:t xml:space="preserve"> </w:t>
      </w:r>
      <w:r>
        <w:t>desenvolvimento</w:t>
      </w:r>
      <w:r>
        <w:rPr>
          <w:spacing w:val="31"/>
        </w:rPr>
        <w:t xml:space="preserve"> </w:t>
      </w:r>
      <w:r>
        <w:t>das</w:t>
      </w:r>
      <w:r>
        <w:rPr>
          <w:spacing w:val="30"/>
        </w:rPr>
        <w:t xml:space="preserve"> </w:t>
      </w:r>
      <w:r>
        <w:t>distintas</w:t>
      </w:r>
      <w:r>
        <w:rPr>
          <w:spacing w:val="30"/>
        </w:rPr>
        <w:t xml:space="preserve"> </w:t>
      </w:r>
      <w:r>
        <w:t>categorias</w:t>
      </w:r>
      <w:r>
        <w:rPr>
          <w:spacing w:val="-57"/>
        </w:rPr>
        <w:t xml:space="preserve"> </w:t>
      </w:r>
      <w:r>
        <w:t>de tumores gástricos. Para sua definição, utilizaram-se múltiplas e avançadas técnicas</w:t>
      </w:r>
      <w:r>
        <w:rPr>
          <w:spacing w:val="1"/>
        </w:rPr>
        <w:t xml:space="preserve"> </w:t>
      </w:r>
      <w:r>
        <w:t>moleculares</w:t>
      </w:r>
      <w:r>
        <w:rPr>
          <w:spacing w:val="1"/>
        </w:rPr>
        <w:t xml:space="preserve"> </w:t>
      </w:r>
      <w:r>
        <w:t>que</w:t>
      </w:r>
      <w:r>
        <w:rPr>
          <w:spacing w:val="1"/>
        </w:rPr>
        <w:t xml:space="preserve"> </w:t>
      </w:r>
      <w:r>
        <w:t>incluíam:</w:t>
      </w:r>
      <w:r>
        <w:rPr>
          <w:spacing w:val="1"/>
        </w:rPr>
        <w:t xml:space="preserve"> </w:t>
      </w:r>
      <w:bookmarkStart w:id="7" w:name="_Hlk184216687"/>
      <w:r>
        <w:t>sequenciamento</w:t>
      </w:r>
      <w:r>
        <w:rPr>
          <w:spacing w:val="1"/>
        </w:rPr>
        <w:t xml:space="preserve"> </w:t>
      </w:r>
      <w:r>
        <w:t>de</w:t>
      </w:r>
      <w:r>
        <w:rPr>
          <w:spacing w:val="1"/>
        </w:rPr>
        <w:t xml:space="preserve"> </w:t>
      </w:r>
      <w:r>
        <w:t>DNA;</w:t>
      </w:r>
      <w:r>
        <w:rPr>
          <w:spacing w:val="1"/>
        </w:rPr>
        <w:t xml:space="preserve"> </w:t>
      </w:r>
      <w:r>
        <w:t>sequenciamento</w:t>
      </w:r>
      <w:r>
        <w:rPr>
          <w:spacing w:val="1"/>
        </w:rPr>
        <w:t xml:space="preserve"> </w:t>
      </w:r>
      <w:r>
        <w:t>de</w:t>
      </w:r>
      <w:r>
        <w:rPr>
          <w:spacing w:val="1"/>
        </w:rPr>
        <w:t xml:space="preserve"> </w:t>
      </w:r>
      <w:r>
        <w:t>RNA;</w:t>
      </w:r>
      <w:r>
        <w:rPr>
          <w:spacing w:val="1"/>
        </w:rPr>
        <w:t xml:space="preserve"> </w:t>
      </w:r>
      <w:r>
        <w:t>sequenciamento</w:t>
      </w:r>
      <w:r>
        <w:rPr>
          <w:spacing w:val="1"/>
        </w:rPr>
        <w:t xml:space="preserve"> </w:t>
      </w:r>
      <w:r>
        <w:t>de</w:t>
      </w:r>
      <w:r>
        <w:rPr>
          <w:spacing w:val="1"/>
        </w:rPr>
        <w:t xml:space="preserve"> </w:t>
      </w:r>
      <w:r>
        <w:t>todo</w:t>
      </w:r>
      <w:r>
        <w:rPr>
          <w:spacing w:val="1"/>
        </w:rPr>
        <w:t xml:space="preserve"> </w:t>
      </w:r>
      <w:r>
        <w:t>o</w:t>
      </w:r>
      <w:r>
        <w:rPr>
          <w:spacing w:val="1"/>
        </w:rPr>
        <w:t xml:space="preserve"> </w:t>
      </w:r>
      <w:r>
        <w:t>exoma;</w:t>
      </w:r>
      <w:r>
        <w:rPr>
          <w:spacing w:val="1"/>
        </w:rPr>
        <w:t xml:space="preserve"> </w:t>
      </w:r>
      <w:r>
        <w:t>análise</w:t>
      </w:r>
      <w:r>
        <w:rPr>
          <w:spacing w:val="1"/>
        </w:rPr>
        <w:t xml:space="preserve"> </w:t>
      </w:r>
      <w:r>
        <w:t>de</w:t>
      </w:r>
      <w:r>
        <w:rPr>
          <w:spacing w:val="1"/>
        </w:rPr>
        <w:t xml:space="preserve"> </w:t>
      </w:r>
      <w:r>
        <w:t>variação</w:t>
      </w:r>
      <w:r>
        <w:rPr>
          <w:spacing w:val="1"/>
        </w:rPr>
        <w:t xml:space="preserve"> </w:t>
      </w:r>
      <w:r>
        <w:t>do</w:t>
      </w:r>
      <w:r>
        <w:rPr>
          <w:spacing w:val="1"/>
        </w:rPr>
        <w:t xml:space="preserve"> </w:t>
      </w:r>
      <w:r>
        <w:t>número</w:t>
      </w:r>
      <w:r>
        <w:rPr>
          <w:spacing w:val="1"/>
        </w:rPr>
        <w:t xml:space="preserve"> </w:t>
      </w:r>
      <w:r>
        <w:t>de</w:t>
      </w:r>
      <w:r>
        <w:rPr>
          <w:spacing w:val="1"/>
        </w:rPr>
        <w:t xml:space="preserve"> </w:t>
      </w:r>
      <w:r>
        <w:t>cópias;</w:t>
      </w:r>
      <w:r>
        <w:rPr>
          <w:spacing w:val="1"/>
        </w:rPr>
        <w:t xml:space="preserve"> </w:t>
      </w:r>
      <w:r>
        <w:t>sequenciamento</w:t>
      </w:r>
      <w:r>
        <w:rPr>
          <w:spacing w:val="-1"/>
        </w:rPr>
        <w:t xml:space="preserve"> </w:t>
      </w:r>
      <w:r>
        <w:t>do microRNA, e</w:t>
      </w:r>
      <w:r>
        <w:rPr>
          <w:spacing w:val="-1"/>
        </w:rPr>
        <w:t xml:space="preserve"> </w:t>
      </w:r>
      <w:r>
        <w:t>análise</w:t>
      </w:r>
      <w:r>
        <w:rPr>
          <w:spacing w:val="-1"/>
        </w:rPr>
        <w:t xml:space="preserve"> </w:t>
      </w:r>
      <w:r>
        <w:t>de</w:t>
      </w:r>
      <w:r>
        <w:rPr>
          <w:spacing w:val="-1"/>
        </w:rPr>
        <w:t xml:space="preserve"> </w:t>
      </w:r>
      <w:r>
        <w:t>metilação de</w:t>
      </w:r>
      <w:r>
        <w:rPr>
          <w:spacing w:val="-1"/>
        </w:rPr>
        <w:t xml:space="preserve"> </w:t>
      </w:r>
      <w:r>
        <w:t>DNA.</w:t>
      </w:r>
    </w:p>
    <w:bookmarkEnd w:id="7"/>
    <w:p w14:paraId="578E8A4C" w14:textId="77777777" w:rsidR="0094155D" w:rsidRDefault="00F6783A">
      <w:pPr>
        <w:pStyle w:val="Corpodetexto"/>
        <w:spacing w:before="200" w:line="360" w:lineRule="auto"/>
        <w:ind w:left="202" w:right="559" w:firstLine="566"/>
        <w:jc w:val="both"/>
      </w:pPr>
      <w:r>
        <w:t xml:space="preserve">Deste modo, os tumores gástricos foram categorizados em </w:t>
      </w:r>
      <w:bookmarkStart w:id="8" w:name="_Hlk184216807"/>
      <w:r>
        <w:t>quatro subtipos com</w:t>
      </w:r>
      <w:r>
        <w:rPr>
          <w:spacing w:val="1"/>
        </w:rPr>
        <w:t xml:space="preserve"> </w:t>
      </w:r>
      <w:r>
        <w:t>base</w:t>
      </w:r>
      <w:r>
        <w:rPr>
          <w:spacing w:val="-2"/>
        </w:rPr>
        <w:t xml:space="preserve"> </w:t>
      </w:r>
      <w:r>
        <w:t>no perfil molecular:</w:t>
      </w:r>
    </w:p>
    <w:p w14:paraId="4D95E8FE" w14:textId="77777777" w:rsidR="0094155D" w:rsidRDefault="00F6783A">
      <w:pPr>
        <w:pStyle w:val="Corpodetexto"/>
        <w:spacing w:before="201" w:line="360" w:lineRule="auto"/>
        <w:ind w:left="202" w:right="556" w:firstLine="566"/>
        <w:jc w:val="both"/>
      </w:pPr>
      <w:bookmarkStart w:id="9" w:name="_Hlk184216952"/>
      <w:bookmarkEnd w:id="8"/>
      <w:r>
        <w:t>Cada um desses subtipos apresenta um conjunto de características distintas, com</w:t>
      </w:r>
      <w:r>
        <w:rPr>
          <w:spacing w:val="1"/>
        </w:rPr>
        <w:t xml:space="preserve"> </w:t>
      </w:r>
      <w:r>
        <w:t>alterações</w:t>
      </w:r>
      <w:r>
        <w:rPr>
          <w:spacing w:val="1"/>
        </w:rPr>
        <w:t xml:space="preserve"> </w:t>
      </w:r>
      <w:r>
        <w:t>genéricas</w:t>
      </w:r>
      <w:r>
        <w:rPr>
          <w:spacing w:val="1"/>
        </w:rPr>
        <w:t xml:space="preserve"> </w:t>
      </w:r>
      <w:r>
        <w:t>e</w:t>
      </w:r>
      <w:r>
        <w:rPr>
          <w:spacing w:val="1"/>
        </w:rPr>
        <w:t xml:space="preserve"> </w:t>
      </w:r>
      <w:r>
        <w:t>epigenéticas</w:t>
      </w:r>
      <w:r>
        <w:rPr>
          <w:spacing w:val="1"/>
        </w:rPr>
        <w:t xml:space="preserve"> </w:t>
      </w:r>
      <w:r>
        <w:t>próprias,</w:t>
      </w:r>
      <w:r>
        <w:rPr>
          <w:spacing w:val="1"/>
        </w:rPr>
        <w:t xml:space="preserve"> </w:t>
      </w:r>
      <w:r>
        <w:t>os</w:t>
      </w:r>
      <w:r>
        <w:rPr>
          <w:spacing w:val="1"/>
        </w:rPr>
        <w:t xml:space="preserve"> </w:t>
      </w:r>
      <w:r>
        <w:t>quais</w:t>
      </w:r>
      <w:r>
        <w:rPr>
          <w:spacing w:val="1"/>
        </w:rPr>
        <w:t xml:space="preserve"> </w:t>
      </w:r>
      <w:r>
        <w:t>refletem</w:t>
      </w:r>
      <w:r>
        <w:rPr>
          <w:spacing w:val="1"/>
        </w:rPr>
        <w:t xml:space="preserve"> </w:t>
      </w:r>
      <w:r>
        <w:t>em</w:t>
      </w:r>
      <w:r>
        <w:rPr>
          <w:spacing w:val="1"/>
        </w:rPr>
        <w:t xml:space="preserve"> </w:t>
      </w:r>
      <w:r>
        <w:t>um</w:t>
      </w:r>
      <w:r>
        <w:rPr>
          <w:spacing w:val="1"/>
        </w:rPr>
        <w:t xml:space="preserve"> </w:t>
      </w:r>
      <w:r>
        <w:t>fenótipo</w:t>
      </w:r>
      <w:r>
        <w:rPr>
          <w:spacing w:val="1"/>
        </w:rPr>
        <w:t xml:space="preserve"> </w:t>
      </w:r>
      <w:r>
        <w:t>específico.</w:t>
      </w:r>
    </w:p>
    <w:bookmarkEnd w:id="9"/>
    <w:p w14:paraId="0B182F58" w14:textId="77777777" w:rsidR="0094155D" w:rsidRDefault="00F6783A">
      <w:pPr>
        <w:pStyle w:val="Corpodetexto"/>
        <w:spacing w:before="200"/>
        <w:ind w:left="768"/>
        <w:jc w:val="both"/>
      </w:pPr>
      <w:r>
        <w:t>Algumas</w:t>
      </w:r>
      <w:r>
        <w:rPr>
          <w:spacing w:val="-2"/>
        </w:rPr>
        <w:t xml:space="preserve"> </w:t>
      </w:r>
      <w:r>
        <w:t>características</w:t>
      </w:r>
      <w:r>
        <w:rPr>
          <w:spacing w:val="2"/>
        </w:rPr>
        <w:t xml:space="preserve"> </w:t>
      </w:r>
      <w:r>
        <w:t>clínicas</w:t>
      </w:r>
      <w:r>
        <w:rPr>
          <w:spacing w:val="-3"/>
        </w:rPr>
        <w:t xml:space="preserve"> </w:t>
      </w:r>
      <w:r>
        <w:t>dos</w:t>
      </w:r>
      <w:r>
        <w:rPr>
          <w:spacing w:val="-2"/>
        </w:rPr>
        <w:t xml:space="preserve"> </w:t>
      </w:r>
      <w:r>
        <w:t>subtipos</w:t>
      </w:r>
      <w:r>
        <w:rPr>
          <w:spacing w:val="-2"/>
        </w:rPr>
        <w:t xml:space="preserve"> </w:t>
      </w:r>
      <w:r>
        <w:t>merecem</w:t>
      </w:r>
      <w:r>
        <w:rPr>
          <w:spacing w:val="-2"/>
        </w:rPr>
        <w:t xml:space="preserve"> </w:t>
      </w:r>
      <w:r>
        <w:t>ser</w:t>
      </w:r>
      <w:r>
        <w:rPr>
          <w:spacing w:val="-2"/>
        </w:rPr>
        <w:t xml:space="preserve"> </w:t>
      </w:r>
      <w:r>
        <w:t>citadas.</w:t>
      </w:r>
    </w:p>
    <w:p w14:paraId="39DCF8FE" w14:textId="77777777" w:rsidR="0094155D" w:rsidRDefault="0094155D">
      <w:pPr>
        <w:jc w:val="both"/>
        <w:sectPr w:rsidR="0094155D">
          <w:pgSz w:w="11910" w:h="16840"/>
          <w:pgMar w:top="920" w:right="1140" w:bottom="280" w:left="1500" w:header="718" w:footer="0" w:gutter="0"/>
          <w:cols w:space="720"/>
        </w:sectPr>
      </w:pPr>
    </w:p>
    <w:p w14:paraId="07AD8073" w14:textId="10F1EFA5" w:rsidR="00CA2BCD" w:rsidRPr="00CA2BCD" w:rsidRDefault="00D06917" w:rsidP="008F194F">
      <w:pPr>
        <w:pStyle w:val="NormalWeb"/>
        <w:numPr>
          <w:ilvl w:val="0"/>
          <w:numId w:val="17"/>
        </w:numPr>
        <w:spacing w:line="360" w:lineRule="auto"/>
      </w:pPr>
      <w:r>
        <w:rPr>
          <w:rStyle w:val="Forte"/>
        </w:rPr>
        <w:lastRenderedPageBreak/>
        <w:t>CIN (Instabilidade Cromossômica)</w:t>
      </w:r>
      <w:r>
        <w:t xml:space="preserve">: Caracterizado por uma alta taxa de instabilidade cromossômica, levando a múltiplas aneuploidias e amplificações de </w:t>
      </w:r>
      <w:bookmarkStart w:id="10" w:name="_Hlk184219901"/>
      <w:r>
        <w:t xml:space="preserve">oncogenes, como ERBB2 (HER2) e EGFR. </w:t>
      </w:r>
      <w:bookmarkEnd w:id="10"/>
      <w:r>
        <w:t>Este subtipo está associado a um mau prognóstico</w:t>
      </w:r>
      <w:r w:rsidR="00CA2BCD">
        <w:t xml:space="preserve"> e </w:t>
      </w:r>
      <w:r w:rsidR="00CA2BCD" w:rsidRPr="00CA2BCD">
        <w:t>tem como características principais</w:t>
      </w:r>
      <w:r w:rsidR="00CA2BCD" w:rsidRPr="00CA2BCD">
        <w:rPr>
          <w:spacing w:val="-57"/>
        </w:rPr>
        <w:t xml:space="preserve"> </w:t>
      </w:r>
      <w:r w:rsidR="00CA2BCD" w:rsidRPr="00CA2BCD">
        <w:t>a</w:t>
      </w:r>
      <w:r w:rsidR="00CA2BCD" w:rsidRPr="00CA2BCD">
        <w:rPr>
          <w:spacing w:val="1"/>
        </w:rPr>
        <w:t xml:space="preserve"> </w:t>
      </w:r>
      <w:r w:rsidR="00CA2BCD" w:rsidRPr="00CA2BCD">
        <w:t>histologia</w:t>
      </w:r>
      <w:r w:rsidR="00CA2BCD" w:rsidRPr="00CA2BCD">
        <w:rPr>
          <w:spacing w:val="1"/>
        </w:rPr>
        <w:t xml:space="preserve"> </w:t>
      </w:r>
      <w:r w:rsidR="00CA2BCD" w:rsidRPr="00CA2BCD">
        <w:t>intestinal,</w:t>
      </w:r>
      <w:r w:rsidR="00CA2BCD" w:rsidRPr="00CA2BCD">
        <w:rPr>
          <w:spacing w:val="1"/>
        </w:rPr>
        <w:t xml:space="preserve"> </w:t>
      </w:r>
      <w:r w:rsidR="00CA2BCD" w:rsidRPr="00CA2BCD">
        <w:t>frequentes</w:t>
      </w:r>
      <w:r w:rsidR="00CA2BCD" w:rsidRPr="00CA2BCD">
        <w:rPr>
          <w:spacing w:val="1"/>
        </w:rPr>
        <w:t xml:space="preserve"> </w:t>
      </w:r>
      <w:r w:rsidR="00CA2BCD" w:rsidRPr="00CA2BCD">
        <w:t>mutação</w:t>
      </w:r>
      <w:r w:rsidR="00CA2BCD" w:rsidRPr="00CA2BCD">
        <w:rPr>
          <w:spacing w:val="1"/>
        </w:rPr>
        <w:t xml:space="preserve"> </w:t>
      </w:r>
      <w:r w:rsidR="00CA2BCD" w:rsidRPr="00CA2BCD">
        <w:t>da</w:t>
      </w:r>
      <w:r w:rsidR="00CA2BCD" w:rsidRPr="00CA2BCD">
        <w:rPr>
          <w:spacing w:val="1"/>
        </w:rPr>
        <w:t xml:space="preserve"> </w:t>
      </w:r>
      <w:r w:rsidR="00CA2BCD" w:rsidRPr="00CA2BCD">
        <w:t>p53,</w:t>
      </w:r>
      <w:r w:rsidR="00CA2BCD" w:rsidRPr="00CA2BCD">
        <w:rPr>
          <w:spacing w:val="1"/>
        </w:rPr>
        <w:t xml:space="preserve"> </w:t>
      </w:r>
      <w:r w:rsidR="00CA2BCD" w:rsidRPr="00CA2BCD">
        <w:t>aneuploidia</w:t>
      </w:r>
      <w:r w:rsidR="00CA2BCD" w:rsidRPr="00CA2BCD">
        <w:rPr>
          <w:spacing w:val="1"/>
        </w:rPr>
        <w:t xml:space="preserve"> </w:t>
      </w:r>
      <w:r w:rsidR="00CA2BCD" w:rsidRPr="00CA2BCD">
        <w:t>e</w:t>
      </w:r>
      <w:r w:rsidR="00CA2BCD" w:rsidRPr="00CA2BCD">
        <w:rPr>
          <w:spacing w:val="1"/>
        </w:rPr>
        <w:t xml:space="preserve"> </w:t>
      </w:r>
      <w:r w:rsidR="00CA2BCD" w:rsidRPr="00CA2BCD">
        <w:t>amplificação</w:t>
      </w:r>
      <w:r w:rsidR="00CA2BCD">
        <w:rPr>
          <w:spacing w:val="1"/>
        </w:rPr>
        <w:t xml:space="preserve">   do  </w:t>
      </w:r>
      <w:r w:rsidR="00CA2BCD" w:rsidRPr="00CA2BCD">
        <w:rPr>
          <w:spacing w:val="-57"/>
        </w:rPr>
        <w:t xml:space="preserve"> </w:t>
      </w:r>
      <w:r w:rsidR="00CA2BCD">
        <w:rPr>
          <w:spacing w:val="-57"/>
        </w:rPr>
        <w:t xml:space="preserve">   </w:t>
      </w:r>
      <w:r w:rsidR="00CA2BCD" w:rsidRPr="00CA2BCD">
        <w:t>receptores</w:t>
      </w:r>
      <w:r w:rsidR="00CA2BCD" w:rsidRPr="00CA2BCD">
        <w:rPr>
          <w:spacing w:val="-1"/>
        </w:rPr>
        <w:t xml:space="preserve"> </w:t>
      </w:r>
      <w:r w:rsidR="00CA2BCD" w:rsidRPr="00CA2BCD">
        <w:t>de</w:t>
      </w:r>
      <w:r w:rsidR="00CA2BCD" w:rsidRPr="00CA2BCD">
        <w:rPr>
          <w:spacing w:val="-1"/>
        </w:rPr>
        <w:t xml:space="preserve"> </w:t>
      </w:r>
      <w:r w:rsidR="00CA2BCD" w:rsidRPr="00CA2BCD">
        <w:t>tirosina</w:t>
      </w:r>
      <w:r w:rsidR="00CA2BCD" w:rsidRPr="00CA2BCD">
        <w:rPr>
          <w:spacing w:val="-1"/>
        </w:rPr>
        <w:t xml:space="preserve"> </w:t>
      </w:r>
      <w:r w:rsidR="00CA2BCD" w:rsidRPr="00CA2BCD">
        <w:t>quinase.</w:t>
      </w:r>
    </w:p>
    <w:p w14:paraId="1A0E4940" w14:textId="77777777" w:rsidR="00D06917" w:rsidRDefault="00D06917" w:rsidP="00D06917">
      <w:pPr>
        <w:pStyle w:val="NormalWeb"/>
        <w:ind w:left="720"/>
      </w:pPr>
    </w:p>
    <w:p w14:paraId="34A7FD50" w14:textId="1D150F19" w:rsidR="00CA2BCD" w:rsidRPr="00CA2BCD" w:rsidRDefault="00D06917" w:rsidP="008F194F">
      <w:pPr>
        <w:pStyle w:val="NormalWeb"/>
        <w:numPr>
          <w:ilvl w:val="0"/>
          <w:numId w:val="17"/>
        </w:numPr>
        <w:spacing w:line="360" w:lineRule="auto"/>
      </w:pPr>
      <w:r>
        <w:rPr>
          <w:rStyle w:val="Forte"/>
        </w:rPr>
        <w:t>EBV (Vírus Epstein-Barr)</w:t>
      </w:r>
      <w:r>
        <w:t>: Marcado pela presença do vírus Epstein-Barr nas células tumorais. Tumores EBV-positivos tendem a ter uma alta carga mutacional e são frequentemente associados a um melhor prognóstico e resposta a terapias imunológicas</w:t>
      </w:r>
      <w:r w:rsidR="00CA2BCD">
        <w:t xml:space="preserve"> e </w:t>
      </w:r>
      <w:r w:rsidR="00CA2BCD" w:rsidRPr="00CA2BCD">
        <w:rPr>
          <w:spacing w:val="-1"/>
        </w:rPr>
        <w:t xml:space="preserve"> </w:t>
      </w:r>
      <w:r w:rsidR="00CA2BCD" w:rsidRPr="00CA2BCD">
        <w:t>com</w:t>
      </w:r>
      <w:r w:rsidR="00CA2BCD" w:rsidRPr="00CA2BCD">
        <w:rPr>
          <w:spacing w:val="-1"/>
        </w:rPr>
        <w:t xml:space="preserve"> </w:t>
      </w:r>
      <w:r w:rsidR="00CA2BCD" w:rsidRPr="00CA2BCD">
        <w:t>frequente</w:t>
      </w:r>
      <w:r w:rsidR="00CA2BCD" w:rsidRPr="00CA2BCD">
        <w:rPr>
          <w:spacing w:val="-1"/>
        </w:rPr>
        <w:t xml:space="preserve"> </w:t>
      </w:r>
      <w:r w:rsidR="00CA2BCD" w:rsidRPr="00CA2BCD">
        <w:t>hipermetilação</w:t>
      </w:r>
      <w:r w:rsidR="00CA2BCD" w:rsidRPr="00CA2BCD">
        <w:rPr>
          <w:spacing w:val="-1"/>
        </w:rPr>
        <w:t xml:space="preserve"> </w:t>
      </w:r>
      <w:r w:rsidR="00CA2BCD" w:rsidRPr="00CA2BCD">
        <w:t>do</w:t>
      </w:r>
      <w:r w:rsidR="00CA2BCD" w:rsidRPr="00CA2BCD">
        <w:rPr>
          <w:spacing w:val="1"/>
        </w:rPr>
        <w:t xml:space="preserve"> </w:t>
      </w:r>
      <w:r w:rsidR="00CA2BCD" w:rsidRPr="00CA2BCD">
        <w:t>DNA;</w:t>
      </w:r>
    </w:p>
    <w:p w14:paraId="3C0BC534" w14:textId="77777777" w:rsidR="00D06917" w:rsidRDefault="00D06917" w:rsidP="00D06917">
      <w:pPr>
        <w:pStyle w:val="NormalWeb"/>
        <w:ind w:left="720"/>
      </w:pPr>
    </w:p>
    <w:p w14:paraId="4B77A41C" w14:textId="14A4D3FC" w:rsidR="00D06917" w:rsidRDefault="00D06917" w:rsidP="008F194F">
      <w:pPr>
        <w:pStyle w:val="NormalWeb"/>
        <w:numPr>
          <w:ilvl w:val="0"/>
          <w:numId w:val="17"/>
        </w:numPr>
        <w:spacing w:line="360" w:lineRule="auto"/>
      </w:pPr>
      <w:r>
        <w:rPr>
          <w:rStyle w:val="Forte"/>
        </w:rPr>
        <w:t>GS (Genomicamente Estável)</w:t>
      </w:r>
      <w:r>
        <w:t xml:space="preserve">: Caracterizado pela estabilidade genômica, com mutações em genes como CDH1 e RHOA, </w:t>
      </w:r>
      <w:r w:rsidRPr="00D06917">
        <w:t>e</w:t>
      </w:r>
      <w:r w:rsidRPr="00D06917">
        <w:rPr>
          <w:spacing w:val="1"/>
        </w:rPr>
        <w:t xml:space="preserve"> </w:t>
      </w:r>
      <w:r w:rsidRPr="00D06917">
        <w:t>fusão do CLDN18-ARHGAP</w:t>
      </w:r>
      <w:r>
        <w:t xml:space="preserve">, geralmente associado a um mau prognóstico e resistência a certas terapias, </w:t>
      </w:r>
      <w:r w:rsidRPr="00D06917">
        <w:t xml:space="preserve"> apresenta</w:t>
      </w:r>
      <w:r>
        <w:t xml:space="preserve">ndo  </w:t>
      </w:r>
      <w:r w:rsidRPr="00D06917">
        <w:t xml:space="preserve"> histologia difusa</w:t>
      </w:r>
      <w:r>
        <w:t>.</w:t>
      </w:r>
    </w:p>
    <w:p w14:paraId="4CEA1617" w14:textId="77777777" w:rsidR="00D06917" w:rsidRDefault="00D06917" w:rsidP="00D06917">
      <w:pPr>
        <w:pStyle w:val="NormalWeb"/>
        <w:ind w:left="720"/>
      </w:pPr>
    </w:p>
    <w:p w14:paraId="13C9068B" w14:textId="24233583" w:rsidR="008F194F" w:rsidRPr="00D06917" w:rsidRDefault="00D06917" w:rsidP="008F194F">
      <w:pPr>
        <w:pStyle w:val="NormalWeb"/>
        <w:numPr>
          <w:ilvl w:val="0"/>
          <w:numId w:val="17"/>
        </w:numPr>
        <w:spacing w:line="360" w:lineRule="auto"/>
      </w:pPr>
      <w:r>
        <w:rPr>
          <w:rStyle w:val="Forte"/>
        </w:rPr>
        <w:t>MSI (Instabilidade de Microssatélites)</w:t>
      </w:r>
      <w:r>
        <w:t>: Apresenta instabilidade em regiões de repetição de DNA devido a defeitos no sistema de reparo de pareamento incorreto de DNA. Tumores MSI possuem uma alta carga mutacional e respondem bem a imunoterapias. C</w:t>
      </w:r>
      <w:r w:rsidRPr="00D06917">
        <w:t>aracterizados por apresentar hipermutação,</w:t>
      </w:r>
      <w:r w:rsidRPr="008F194F">
        <w:rPr>
          <w:spacing w:val="1"/>
        </w:rPr>
        <w:t xml:space="preserve"> </w:t>
      </w:r>
      <w:r w:rsidRPr="00D06917">
        <w:t>fenótipo</w:t>
      </w:r>
      <w:r w:rsidRPr="008F194F">
        <w:rPr>
          <w:spacing w:val="1"/>
        </w:rPr>
        <w:t xml:space="preserve"> </w:t>
      </w:r>
      <w:r w:rsidRPr="00D06917">
        <w:t>metilador</w:t>
      </w:r>
      <w:r w:rsidRPr="008F194F">
        <w:rPr>
          <w:spacing w:val="1"/>
        </w:rPr>
        <w:t xml:space="preserve"> </w:t>
      </w:r>
      <w:r w:rsidRPr="00D06917">
        <w:t>de</w:t>
      </w:r>
      <w:r w:rsidRPr="008F194F">
        <w:rPr>
          <w:spacing w:val="1"/>
        </w:rPr>
        <w:t xml:space="preserve"> </w:t>
      </w:r>
      <w:r w:rsidRPr="00D06917">
        <w:t>ilhotas</w:t>
      </w:r>
      <w:r w:rsidRPr="008F194F">
        <w:rPr>
          <w:spacing w:val="1"/>
        </w:rPr>
        <w:t xml:space="preserve"> </w:t>
      </w:r>
      <w:r w:rsidRPr="00D06917">
        <w:t>CpG</w:t>
      </w:r>
      <w:r w:rsidRPr="008F194F">
        <w:rPr>
          <w:spacing w:val="1"/>
        </w:rPr>
        <w:t xml:space="preserve"> </w:t>
      </w:r>
      <w:r w:rsidRPr="00D06917">
        <w:t>(</w:t>
      </w:r>
      <w:r w:rsidRPr="008F194F">
        <w:rPr>
          <w:i/>
        </w:rPr>
        <w:t>CpG-island</w:t>
      </w:r>
      <w:r w:rsidRPr="008F194F">
        <w:rPr>
          <w:i/>
          <w:spacing w:val="1"/>
        </w:rPr>
        <w:t xml:space="preserve"> </w:t>
      </w:r>
      <w:r w:rsidRPr="008F194F">
        <w:rPr>
          <w:i/>
        </w:rPr>
        <w:t>methylator</w:t>
      </w:r>
      <w:r w:rsidRPr="008F194F">
        <w:rPr>
          <w:i/>
          <w:spacing w:val="1"/>
        </w:rPr>
        <w:t xml:space="preserve"> </w:t>
      </w:r>
      <w:r w:rsidRPr="008F194F">
        <w:rPr>
          <w:i/>
        </w:rPr>
        <w:t>phenotype,</w:t>
      </w:r>
      <w:r w:rsidRPr="008F194F">
        <w:rPr>
          <w:i/>
          <w:spacing w:val="1"/>
        </w:rPr>
        <w:t xml:space="preserve"> </w:t>
      </w:r>
      <w:r w:rsidRPr="008F194F">
        <w:rPr>
          <w:i/>
        </w:rPr>
        <w:t>gastric</w:t>
      </w:r>
      <w:r w:rsidRPr="00D06917">
        <w:t>)</w:t>
      </w:r>
      <w:r w:rsidRPr="008F194F">
        <w:rPr>
          <w:spacing w:val="1"/>
        </w:rPr>
        <w:t xml:space="preserve"> </w:t>
      </w:r>
      <w:r w:rsidRPr="00D06917">
        <w:t>e</w:t>
      </w:r>
      <w:r w:rsidRPr="008F194F">
        <w:rPr>
          <w:spacing w:val="1"/>
        </w:rPr>
        <w:t xml:space="preserve"> </w:t>
      </w:r>
      <w:r w:rsidRPr="00D06917">
        <w:t>frequente</w:t>
      </w:r>
      <w:r w:rsidRPr="008F194F">
        <w:rPr>
          <w:spacing w:val="-2"/>
        </w:rPr>
        <w:t xml:space="preserve"> </w:t>
      </w:r>
      <w:r w:rsidRPr="00D06917">
        <w:t>silenciamento</w:t>
      </w:r>
      <w:r w:rsidRPr="008F194F">
        <w:rPr>
          <w:spacing w:val="2"/>
        </w:rPr>
        <w:t xml:space="preserve"> </w:t>
      </w:r>
      <w:r w:rsidRPr="00D06917">
        <w:t>do MLH1</w:t>
      </w:r>
      <w:r w:rsidR="008F194F">
        <w:t>. resultante da inativação das proteínas codificadas pelos genes de reparo do DNA -MMR  (</w:t>
      </w:r>
      <w:r w:rsidR="008F194F" w:rsidRPr="008F194F">
        <w:rPr>
          <w:i/>
        </w:rPr>
        <w:t xml:space="preserve">mismatch repair genes </w:t>
      </w:r>
      <w:r w:rsidR="008F194F">
        <w:t>)</w:t>
      </w:r>
    </w:p>
    <w:p w14:paraId="4B19BB35" w14:textId="77777777" w:rsidR="00D06917" w:rsidRDefault="00D06917" w:rsidP="008F194F">
      <w:pPr>
        <w:pStyle w:val="PargrafodaLista"/>
        <w:spacing w:line="360" w:lineRule="auto"/>
      </w:pPr>
    </w:p>
    <w:p w14:paraId="51FEDEF1" w14:textId="77777777" w:rsidR="00D06917" w:rsidRDefault="00D06917" w:rsidP="008F194F">
      <w:pPr>
        <w:pStyle w:val="NormalWeb"/>
        <w:numPr>
          <w:ilvl w:val="0"/>
          <w:numId w:val="17"/>
        </w:numPr>
        <w:spacing w:line="360" w:lineRule="auto"/>
      </w:pPr>
      <w:r>
        <w:rPr>
          <w:rStyle w:val="Forte"/>
        </w:rPr>
        <w:t>Unknown (Desconhecido)</w:t>
      </w:r>
      <w:r>
        <w:t>: Inclui tumores que não se encaixam claramente em nenhum dos subtipos mencionados, requerendo investigação adicional.</w:t>
      </w:r>
    </w:p>
    <w:p w14:paraId="6D4900B0" w14:textId="77777777" w:rsidR="0094155D" w:rsidRPr="00D06917" w:rsidRDefault="0094155D">
      <w:pPr>
        <w:pStyle w:val="Corpodetexto"/>
        <w:rPr>
          <w:sz w:val="20"/>
          <w:lang w:val="pt-BR"/>
        </w:rPr>
      </w:pPr>
    </w:p>
    <w:p w14:paraId="24AC46AB" w14:textId="77777777" w:rsidR="0094155D" w:rsidRDefault="0094155D">
      <w:pPr>
        <w:pStyle w:val="Corpodetexto"/>
        <w:spacing w:before="5"/>
        <w:rPr>
          <w:sz w:val="21"/>
        </w:rPr>
      </w:pPr>
    </w:p>
    <w:p w14:paraId="001FC2CD" w14:textId="77777777" w:rsidR="0094155D" w:rsidRDefault="00F6783A">
      <w:pPr>
        <w:pStyle w:val="Corpodetexto"/>
        <w:spacing w:line="360" w:lineRule="auto"/>
        <w:ind w:left="202" w:right="555" w:firstLine="566"/>
        <w:jc w:val="both"/>
      </w:pPr>
      <w:bookmarkStart w:id="11" w:name="_Hlk184216990"/>
      <w:r>
        <w:t xml:space="preserve">Todos os subtipos foram encontrados em </w:t>
      </w:r>
      <w:r w:rsidRPr="008F194F">
        <w:rPr>
          <w:b/>
          <w:bCs/>
        </w:rPr>
        <w:t>todas as regiões do estômago</w:t>
      </w:r>
      <w:bookmarkEnd w:id="11"/>
      <w:r>
        <w:t>. Porém,</w:t>
      </w:r>
      <w:r>
        <w:rPr>
          <w:spacing w:val="1"/>
        </w:rPr>
        <w:t xml:space="preserve"> </w:t>
      </w:r>
      <w:r>
        <w:t xml:space="preserve">tumores com instabilidade </w:t>
      </w:r>
      <w:bookmarkStart w:id="12" w:name="_Hlk184217116"/>
      <w:r>
        <w:t>cromossômica (CIN) tiveram maior ocorrência na cárdia e</w:t>
      </w:r>
      <w:r>
        <w:rPr>
          <w:spacing w:val="1"/>
        </w:rPr>
        <w:t xml:space="preserve"> </w:t>
      </w:r>
      <w:r>
        <w:t xml:space="preserve">transição esofagogástrica (65%, </w:t>
      </w:r>
      <w:r>
        <w:rPr>
          <w:i/>
        </w:rPr>
        <w:t>p=</w:t>
      </w:r>
      <w:r>
        <w:t>0,012).</w:t>
      </w:r>
      <w:bookmarkEnd w:id="12"/>
      <w:r>
        <w:t xml:space="preserve"> Em contrapartida, a maioria dos tumores</w:t>
      </w:r>
      <w:r>
        <w:rPr>
          <w:spacing w:val="1"/>
        </w:rPr>
        <w:t xml:space="preserve"> </w:t>
      </w:r>
      <w:r>
        <w:t>associados</w:t>
      </w:r>
      <w:r>
        <w:rPr>
          <w:spacing w:val="-1"/>
        </w:rPr>
        <w:t xml:space="preserve"> </w:t>
      </w:r>
      <w:r>
        <w:t>ao</w:t>
      </w:r>
      <w:r>
        <w:rPr>
          <w:spacing w:val="-1"/>
        </w:rPr>
        <w:t xml:space="preserve"> </w:t>
      </w:r>
      <w:bookmarkStart w:id="13" w:name="_Hlk184217175"/>
      <w:r>
        <w:t>EBV</w:t>
      </w:r>
      <w:r>
        <w:rPr>
          <w:spacing w:val="1"/>
        </w:rPr>
        <w:t xml:space="preserve"> </w:t>
      </w:r>
      <w:r>
        <w:t>estavam</w:t>
      </w:r>
      <w:r>
        <w:rPr>
          <w:spacing w:val="-1"/>
        </w:rPr>
        <w:t xml:space="preserve"> </w:t>
      </w:r>
      <w:r>
        <w:t>presentes no fundo</w:t>
      </w:r>
      <w:r>
        <w:rPr>
          <w:spacing w:val="1"/>
        </w:rPr>
        <w:t xml:space="preserve"> </w:t>
      </w:r>
      <w:r>
        <w:t>gástrico</w:t>
      </w:r>
      <w:r>
        <w:rPr>
          <w:spacing w:val="-1"/>
        </w:rPr>
        <w:t xml:space="preserve"> </w:t>
      </w:r>
      <w:r>
        <w:t>ou corpo</w:t>
      </w:r>
      <w:r>
        <w:rPr>
          <w:spacing w:val="-2"/>
        </w:rPr>
        <w:t xml:space="preserve"> </w:t>
      </w:r>
      <w:bookmarkEnd w:id="13"/>
      <w:r>
        <w:t>(62%,</w:t>
      </w:r>
      <w:r>
        <w:rPr>
          <w:spacing w:val="2"/>
        </w:rPr>
        <w:t xml:space="preserve"> </w:t>
      </w:r>
      <w:r>
        <w:rPr>
          <w:i/>
        </w:rPr>
        <w:t>p=</w:t>
      </w:r>
      <w:r>
        <w:t>0,03).</w:t>
      </w:r>
    </w:p>
    <w:p w14:paraId="5D80DA2F" w14:textId="77777777" w:rsidR="0094155D" w:rsidRDefault="00F6783A">
      <w:pPr>
        <w:pStyle w:val="Corpodetexto"/>
        <w:spacing w:before="202" w:line="360" w:lineRule="auto"/>
        <w:ind w:left="202" w:right="555" w:firstLine="566"/>
        <w:jc w:val="both"/>
      </w:pPr>
      <w:r>
        <w:lastRenderedPageBreak/>
        <w:t>Outros</w:t>
      </w:r>
      <w:r>
        <w:rPr>
          <w:spacing w:val="1"/>
        </w:rPr>
        <w:t xml:space="preserve"> </w:t>
      </w:r>
      <w:r>
        <w:t>achados</w:t>
      </w:r>
      <w:r>
        <w:rPr>
          <w:spacing w:val="1"/>
        </w:rPr>
        <w:t xml:space="preserve"> </w:t>
      </w:r>
      <w:r>
        <w:t>evidenciaram</w:t>
      </w:r>
      <w:r>
        <w:rPr>
          <w:spacing w:val="1"/>
        </w:rPr>
        <w:t xml:space="preserve"> </w:t>
      </w:r>
      <w:r>
        <w:t>que</w:t>
      </w:r>
      <w:r>
        <w:rPr>
          <w:spacing w:val="1"/>
        </w:rPr>
        <w:t xml:space="preserve"> </w:t>
      </w:r>
      <w:r>
        <w:t>tumores</w:t>
      </w:r>
      <w:r>
        <w:rPr>
          <w:spacing w:val="1"/>
        </w:rPr>
        <w:t xml:space="preserve"> </w:t>
      </w:r>
      <w:r>
        <w:t>com</w:t>
      </w:r>
      <w:r>
        <w:rPr>
          <w:spacing w:val="1"/>
        </w:rPr>
        <w:t xml:space="preserve"> </w:t>
      </w:r>
      <w:r>
        <w:t>genoma</w:t>
      </w:r>
      <w:r>
        <w:rPr>
          <w:spacing w:val="1"/>
        </w:rPr>
        <w:t xml:space="preserve"> </w:t>
      </w:r>
      <w:r>
        <w:t>estável</w:t>
      </w:r>
      <w:r>
        <w:rPr>
          <w:spacing w:val="1"/>
        </w:rPr>
        <w:t xml:space="preserve"> </w:t>
      </w:r>
      <w:bookmarkStart w:id="14" w:name="_Hlk184217247"/>
      <w:r>
        <w:t>(GS)</w:t>
      </w:r>
      <w:r>
        <w:rPr>
          <w:spacing w:val="1"/>
        </w:rPr>
        <w:t xml:space="preserve"> </w:t>
      </w:r>
      <w:r>
        <w:t>foram</w:t>
      </w:r>
      <w:r>
        <w:rPr>
          <w:spacing w:val="1"/>
        </w:rPr>
        <w:t xml:space="preserve"> </w:t>
      </w:r>
      <w:r>
        <w:t>diagnosticados</w:t>
      </w:r>
      <w:r>
        <w:rPr>
          <w:spacing w:val="1"/>
        </w:rPr>
        <w:t xml:space="preserve"> </w:t>
      </w:r>
      <w:r>
        <w:t>em</w:t>
      </w:r>
      <w:r>
        <w:rPr>
          <w:spacing w:val="1"/>
        </w:rPr>
        <w:t xml:space="preserve"> </w:t>
      </w:r>
      <w:r>
        <w:t>idade</w:t>
      </w:r>
      <w:r>
        <w:rPr>
          <w:spacing w:val="1"/>
        </w:rPr>
        <w:t xml:space="preserve"> </w:t>
      </w:r>
      <w:r>
        <w:t>mais precoce</w:t>
      </w:r>
      <w:r>
        <w:rPr>
          <w:spacing w:val="1"/>
        </w:rPr>
        <w:t xml:space="preserve"> </w:t>
      </w:r>
      <w:r>
        <w:t>(mediana=59 anos),</w:t>
      </w:r>
      <w:bookmarkEnd w:id="14"/>
      <w:r>
        <w:t xml:space="preserve"> enquanto</w:t>
      </w:r>
      <w:r>
        <w:rPr>
          <w:spacing w:val="1"/>
        </w:rPr>
        <w:t xml:space="preserve"> </w:t>
      </w:r>
      <w:r>
        <w:t>que os tumores</w:t>
      </w:r>
      <w:r>
        <w:rPr>
          <w:spacing w:val="1"/>
        </w:rPr>
        <w:t xml:space="preserve"> </w:t>
      </w:r>
      <w:r>
        <w:t xml:space="preserve">com instabilidade de microssatélites </w:t>
      </w:r>
      <w:bookmarkStart w:id="15" w:name="_Hlk184217296"/>
      <w:r>
        <w:t>(MSI) ocorreram em idades relativamente mais</w:t>
      </w:r>
      <w:r>
        <w:rPr>
          <w:spacing w:val="1"/>
        </w:rPr>
        <w:t xml:space="preserve"> </w:t>
      </w:r>
      <w:r>
        <w:t>avançadas</w:t>
      </w:r>
      <w:r>
        <w:rPr>
          <w:spacing w:val="1"/>
        </w:rPr>
        <w:t xml:space="preserve"> </w:t>
      </w:r>
      <w:r>
        <w:t>(mediana=72</w:t>
      </w:r>
      <w:r>
        <w:rPr>
          <w:spacing w:val="1"/>
        </w:rPr>
        <w:t xml:space="preserve"> </w:t>
      </w:r>
      <w:r>
        <w:t xml:space="preserve">anos). </w:t>
      </w:r>
      <w:bookmarkEnd w:id="15"/>
      <w:r>
        <w:t>Pacientes</w:t>
      </w:r>
      <w:r>
        <w:rPr>
          <w:spacing w:val="1"/>
        </w:rPr>
        <w:t xml:space="preserve"> </w:t>
      </w:r>
      <w:r>
        <w:t>com</w:t>
      </w:r>
      <w:r>
        <w:rPr>
          <w:spacing w:val="1"/>
        </w:rPr>
        <w:t xml:space="preserve"> </w:t>
      </w:r>
      <w:r>
        <w:t>MSI tenderam</w:t>
      </w:r>
      <w:r>
        <w:rPr>
          <w:spacing w:val="1"/>
        </w:rPr>
        <w:t xml:space="preserve"> </w:t>
      </w:r>
      <w:r>
        <w:t>a ser mulheres</w:t>
      </w:r>
      <w:r>
        <w:rPr>
          <w:spacing w:val="1"/>
        </w:rPr>
        <w:t xml:space="preserve"> </w:t>
      </w:r>
      <w:r>
        <w:t>(56%,</w:t>
      </w:r>
      <w:r>
        <w:rPr>
          <w:spacing w:val="1"/>
        </w:rPr>
        <w:t xml:space="preserve"> </w:t>
      </w:r>
      <w:r>
        <w:rPr>
          <w:i/>
        </w:rPr>
        <w:t>p=</w:t>
      </w:r>
      <w:r>
        <w:t>0,001), mas a maioria dos tumores associados ao EBV eram em pacientes homens</w:t>
      </w:r>
      <w:r>
        <w:rPr>
          <w:spacing w:val="1"/>
        </w:rPr>
        <w:t xml:space="preserve"> </w:t>
      </w:r>
      <w:r>
        <w:t xml:space="preserve">(81%, </w:t>
      </w:r>
      <w:r>
        <w:rPr>
          <w:i/>
        </w:rPr>
        <w:t>p=</w:t>
      </w:r>
      <w:r>
        <w:t>0,037). Infelizmente, como muitos pacientes do estudo haviam sido operados</w:t>
      </w:r>
      <w:r>
        <w:rPr>
          <w:spacing w:val="1"/>
        </w:rPr>
        <w:t xml:space="preserve"> </w:t>
      </w:r>
      <w:r>
        <w:t>em</w:t>
      </w:r>
      <w:r>
        <w:rPr>
          <w:spacing w:val="-1"/>
        </w:rPr>
        <w:t xml:space="preserve"> </w:t>
      </w:r>
      <w:r>
        <w:t>tempo recente,</w:t>
      </w:r>
      <w:r>
        <w:rPr>
          <w:spacing w:val="-1"/>
        </w:rPr>
        <w:t xml:space="preserve"> </w:t>
      </w:r>
      <w:r>
        <w:t>o período de</w:t>
      </w:r>
      <w:r>
        <w:rPr>
          <w:spacing w:val="-3"/>
        </w:rPr>
        <w:t xml:space="preserve"> </w:t>
      </w:r>
      <w:r>
        <w:t>seguimento desses casos</w:t>
      </w:r>
      <w:r>
        <w:rPr>
          <w:spacing w:val="-1"/>
        </w:rPr>
        <w:t xml:space="preserve"> </w:t>
      </w:r>
      <w:r>
        <w:t>foi curto</w:t>
      </w:r>
      <w:r>
        <w:rPr>
          <w:spacing w:val="2"/>
        </w:rPr>
        <w:t xml:space="preserve"> </w:t>
      </w:r>
      <w:r>
        <w:t>e</w:t>
      </w:r>
      <w:r>
        <w:rPr>
          <w:spacing w:val="-2"/>
        </w:rPr>
        <w:t xml:space="preserve"> </w:t>
      </w:r>
      <w:r>
        <w:t>incompleto.</w:t>
      </w:r>
    </w:p>
    <w:p w14:paraId="333F2142" w14:textId="77777777" w:rsidR="0094155D" w:rsidRDefault="00F6783A">
      <w:pPr>
        <w:pStyle w:val="Corpodetexto"/>
        <w:spacing w:before="199"/>
        <w:ind w:left="768"/>
        <w:jc w:val="both"/>
      </w:pPr>
      <w:r>
        <w:t>As</w:t>
      </w:r>
      <w:r>
        <w:rPr>
          <w:spacing w:val="-1"/>
        </w:rPr>
        <w:t xml:space="preserve"> </w:t>
      </w:r>
      <w:r>
        <w:t>características</w:t>
      </w:r>
      <w:r>
        <w:rPr>
          <w:spacing w:val="-1"/>
        </w:rPr>
        <w:t xml:space="preserve"> </w:t>
      </w:r>
      <w:r>
        <w:t>de</w:t>
      </w:r>
      <w:r>
        <w:rPr>
          <w:spacing w:val="-2"/>
        </w:rPr>
        <w:t xml:space="preserve"> </w:t>
      </w:r>
      <w:r>
        <w:t>cada</w:t>
      </w:r>
      <w:r>
        <w:rPr>
          <w:spacing w:val="1"/>
        </w:rPr>
        <w:t xml:space="preserve"> </w:t>
      </w:r>
      <w:r>
        <w:t>subtipo</w:t>
      </w:r>
      <w:r>
        <w:rPr>
          <w:spacing w:val="-1"/>
        </w:rPr>
        <w:t xml:space="preserve"> </w:t>
      </w:r>
      <w:r>
        <w:t>molecular</w:t>
      </w:r>
      <w:r>
        <w:rPr>
          <w:spacing w:val="-3"/>
        </w:rPr>
        <w:t xml:space="preserve"> </w:t>
      </w:r>
      <w:r>
        <w:t>são detalhadas</w:t>
      </w:r>
      <w:r>
        <w:rPr>
          <w:spacing w:val="-1"/>
        </w:rPr>
        <w:t xml:space="preserve"> </w:t>
      </w:r>
      <w:r>
        <w:t>na</w:t>
      </w:r>
      <w:r>
        <w:rPr>
          <w:spacing w:val="-2"/>
        </w:rPr>
        <w:t xml:space="preserve"> </w:t>
      </w:r>
      <w:r>
        <w:t>sequência.</w:t>
      </w:r>
    </w:p>
    <w:p w14:paraId="17EB9D39" w14:textId="77777777" w:rsidR="0094155D" w:rsidRDefault="0094155D">
      <w:pPr>
        <w:pStyle w:val="Corpodetexto"/>
        <w:rPr>
          <w:sz w:val="26"/>
        </w:rPr>
      </w:pPr>
    </w:p>
    <w:p w14:paraId="75110851" w14:textId="6BD45662" w:rsidR="0094155D" w:rsidRDefault="00F6783A">
      <w:pPr>
        <w:pStyle w:val="Corpodetexto"/>
        <w:spacing w:line="360" w:lineRule="auto"/>
        <w:ind w:left="202" w:right="556" w:firstLine="566"/>
        <w:jc w:val="both"/>
      </w:pPr>
      <w:r>
        <w:t>A infecção pelo EBV está presente em</w:t>
      </w:r>
      <w:r>
        <w:rPr>
          <w:spacing w:val="1"/>
        </w:rPr>
        <w:t xml:space="preserve"> </w:t>
      </w:r>
      <w:r>
        <w:t>cerca</w:t>
      </w:r>
      <w:r>
        <w:rPr>
          <w:spacing w:val="1"/>
        </w:rPr>
        <w:t xml:space="preserve"> </w:t>
      </w:r>
      <w:r>
        <w:t>de</w:t>
      </w:r>
      <w:r>
        <w:rPr>
          <w:spacing w:val="1"/>
        </w:rPr>
        <w:t xml:space="preserve"> </w:t>
      </w:r>
      <w:r>
        <w:t>80%</w:t>
      </w:r>
      <w:r>
        <w:rPr>
          <w:spacing w:val="1"/>
        </w:rPr>
        <w:t xml:space="preserve"> </w:t>
      </w:r>
      <w:r>
        <w:t>dos</w:t>
      </w:r>
      <w:r>
        <w:rPr>
          <w:spacing w:val="1"/>
        </w:rPr>
        <w:t xml:space="preserve"> </w:t>
      </w:r>
      <w:r>
        <w:t>casos</w:t>
      </w:r>
      <w:r>
        <w:rPr>
          <w:spacing w:val="1"/>
        </w:rPr>
        <w:t xml:space="preserve"> </w:t>
      </w:r>
      <w:r>
        <w:t>de</w:t>
      </w:r>
      <w:r>
        <w:rPr>
          <w:spacing w:val="1"/>
        </w:rPr>
        <w:t xml:space="preserve"> </w:t>
      </w:r>
      <w:r>
        <w:t>GCLS.</w:t>
      </w:r>
      <w:r>
        <w:rPr>
          <w:spacing w:val="1"/>
        </w:rPr>
        <w:t xml:space="preserve"> </w:t>
      </w:r>
      <w:r>
        <w:t>Além</w:t>
      </w:r>
      <w:r>
        <w:rPr>
          <w:spacing w:val="1"/>
        </w:rPr>
        <w:t xml:space="preserve"> </w:t>
      </w:r>
      <w:r>
        <w:t>disso,</w:t>
      </w:r>
      <w:r>
        <w:rPr>
          <w:spacing w:val="1"/>
        </w:rPr>
        <w:t xml:space="preserve"> </w:t>
      </w:r>
      <w:r>
        <w:t>cerca</w:t>
      </w:r>
      <w:r>
        <w:rPr>
          <w:spacing w:val="1"/>
        </w:rPr>
        <w:t xml:space="preserve"> </w:t>
      </w:r>
      <w:r>
        <w:t>de</w:t>
      </w:r>
      <w:r>
        <w:rPr>
          <w:spacing w:val="1"/>
        </w:rPr>
        <w:t xml:space="preserve"> </w:t>
      </w:r>
      <w:r>
        <w:t>9%</w:t>
      </w:r>
      <w:r>
        <w:rPr>
          <w:spacing w:val="1"/>
        </w:rPr>
        <w:t xml:space="preserve"> </w:t>
      </w:r>
      <w:r>
        <w:t>dos</w:t>
      </w:r>
      <w:r>
        <w:rPr>
          <w:spacing w:val="1"/>
        </w:rPr>
        <w:t xml:space="preserve"> </w:t>
      </w:r>
      <w:r>
        <w:t>demais</w:t>
      </w:r>
      <w:r>
        <w:rPr>
          <w:spacing w:val="1"/>
        </w:rPr>
        <w:t xml:space="preserve"> </w:t>
      </w:r>
      <w:r>
        <w:t>adenocarcinomas</w:t>
      </w:r>
      <w:r>
        <w:rPr>
          <w:spacing w:val="1"/>
        </w:rPr>
        <w:t xml:space="preserve"> </w:t>
      </w:r>
      <w:r>
        <w:t>gástricos</w:t>
      </w:r>
      <w:r>
        <w:rPr>
          <w:spacing w:val="1"/>
        </w:rPr>
        <w:t xml:space="preserve"> </w:t>
      </w:r>
      <w:r>
        <w:t>também</w:t>
      </w:r>
      <w:r>
        <w:rPr>
          <w:spacing w:val="1"/>
        </w:rPr>
        <w:t xml:space="preserve"> </w:t>
      </w:r>
      <w:r>
        <w:t>apresentam</w:t>
      </w:r>
      <w:r>
        <w:rPr>
          <w:spacing w:val="1"/>
        </w:rPr>
        <w:t xml:space="preserve"> </w:t>
      </w:r>
      <w:r>
        <w:t>infecção</w:t>
      </w:r>
      <w:r>
        <w:rPr>
          <w:spacing w:val="1"/>
        </w:rPr>
        <w:t xml:space="preserve"> </w:t>
      </w:r>
      <w:r>
        <w:t>pelo</w:t>
      </w:r>
      <w:r>
        <w:rPr>
          <w:spacing w:val="1"/>
        </w:rPr>
        <w:t xml:space="preserve"> </w:t>
      </w:r>
      <w:r>
        <w:t>EBV</w:t>
      </w:r>
      <w:r>
        <w:rPr>
          <w:spacing w:val="1"/>
        </w:rPr>
        <w:t xml:space="preserve"> </w:t>
      </w:r>
      <w:r>
        <w:t>(Shibata</w:t>
      </w:r>
      <w:r>
        <w:rPr>
          <w:spacing w:val="1"/>
        </w:rPr>
        <w:t xml:space="preserve"> </w:t>
      </w:r>
      <w:r>
        <w:rPr>
          <w:i/>
        </w:rPr>
        <w:t>et</w:t>
      </w:r>
      <w:r>
        <w:rPr>
          <w:i/>
          <w:spacing w:val="60"/>
        </w:rPr>
        <w:t xml:space="preserve"> </w:t>
      </w:r>
      <w:r>
        <w:rPr>
          <w:i/>
        </w:rPr>
        <w:t>al</w:t>
      </w:r>
      <w:r>
        <w:t>.,</w:t>
      </w:r>
      <w:r>
        <w:rPr>
          <w:spacing w:val="1"/>
        </w:rPr>
        <w:t xml:space="preserve"> </w:t>
      </w:r>
      <w:r>
        <w:t>1992;</w:t>
      </w:r>
      <w:r>
        <w:rPr>
          <w:spacing w:val="-1"/>
        </w:rPr>
        <w:t xml:space="preserve"> </w:t>
      </w:r>
      <w:r>
        <w:t>Fukayama</w:t>
      </w:r>
      <w:r>
        <w:rPr>
          <w:spacing w:val="2"/>
        </w:rPr>
        <w:t xml:space="preserve"> </w:t>
      </w:r>
      <w:r>
        <w:rPr>
          <w:i/>
        </w:rPr>
        <w:t>et al</w:t>
      </w:r>
      <w:r>
        <w:t>., 2011;</w:t>
      </w:r>
      <w:r>
        <w:rPr>
          <w:spacing w:val="1"/>
        </w:rPr>
        <w:t xml:space="preserve"> </w:t>
      </w:r>
      <w:r>
        <w:t xml:space="preserve">Ramos </w:t>
      </w:r>
      <w:r>
        <w:rPr>
          <w:i/>
        </w:rPr>
        <w:t>et al</w:t>
      </w:r>
      <w:r>
        <w:t>., 2017).</w:t>
      </w:r>
    </w:p>
    <w:p w14:paraId="2979038A" w14:textId="4C02D8F9" w:rsidR="0094155D" w:rsidRDefault="00F6783A">
      <w:pPr>
        <w:pStyle w:val="Corpodetexto"/>
        <w:spacing w:before="201" w:line="360" w:lineRule="auto"/>
        <w:ind w:left="202" w:right="556" w:firstLine="566"/>
        <w:jc w:val="both"/>
      </w:pPr>
      <w:bookmarkStart w:id="16" w:name="_Hlk184219747"/>
      <w:r>
        <w:t xml:space="preserve">O GCLS é um tipo especial de CG </w:t>
      </w:r>
      <w:bookmarkEnd w:id="16"/>
      <w:r>
        <w:t>que compreende cerca de 1% a 4% de todos os</w:t>
      </w:r>
      <w:r>
        <w:rPr>
          <w:spacing w:val="1"/>
        </w:rPr>
        <w:t xml:space="preserve"> </w:t>
      </w:r>
      <w:r>
        <w:t>casos de CG. É microscopicamente um carcinoma pouco diferenciado, caracterizado por</w:t>
      </w:r>
      <w:r>
        <w:rPr>
          <w:spacing w:val="-57"/>
        </w:rPr>
        <w:t xml:space="preserve"> </w:t>
      </w:r>
      <w:r>
        <w:t>apresentar intenso infiltrado linfocitário (denso e difuso), sendo que a quantidade de</w:t>
      </w:r>
      <w:r>
        <w:rPr>
          <w:spacing w:val="1"/>
        </w:rPr>
        <w:t xml:space="preserve"> </w:t>
      </w:r>
      <w:r>
        <w:t xml:space="preserve">células do infiltrado é maior do que a de tumor. </w:t>
      </w:r>
    </w:p>
    <w:p w14:paraId="1E362226" w14:textId="77777777" w:rsidR="0094155D" w:rsidRDefault="0094155D">
      <w:pPr>
        <w:spacing w:line="360" w:lineRule="auto"/>
        <w:jc w:val="both"/>
      </w:pPr>
    </w:p>
    <w:p w14:paraId="3A4D9418" w14:textId="77777777" w:rsidR="00CA2BCD" w:rsidRDefault="00CA2BCD">
      <w:pPr>
        <w:spacing w:line="360" w:lineRule="auto"/>
        <w:jc w:val="both"/>
      </w:pPr>
    </w:p>
    <w:p w14:paraId="6BEF45C1" w14:textId="61B7F293" w:rsidR="00A16EA4" w:rsidRDefault="00A16EA4" w:rsidP="00A16EA4">
      <w:pPr>
        <w:pStyle w:val="Ttulo1"/>
        <w:numPr>
          <w:ilvl w:val="0"/>
          <w:numId w:val="14"/>
        </w:numPr>
        <w:spacing w:before="90"/>
        <w:jc w:val="both"/>
      </w:pPr>
      <w:r>
        <w:t xml:space="preserve"> </w:t>
      </w:r>
      <w:r>
        <w:rPr>
          <w:spacing w:val="58"/>
        </w:rPr>
        <w:t xml:space="preserve"> </w:t>
      </w:r>
      <w:r>
        <w:t>TIPOS DE TUMORES</w:t>
      </w:r>
    </w:p>
    <w:p w14:paraId="6B3A32FC" w14:textId="77777777" w:rsidR="0094155D" w:rsidRDefault="0094155D">
      <w:pPr>
        <w:pStyle w:val="Corpodetexto"/>
        <w:rPr>
          <w:sz w:val="26"/>
        </w:rPr>
      </w:pPr>
    </w:p>
    <w:p w14:paraId="32C2EB81" w14:textId="0541288A" w:rsidR="0094155D" w:rsidRDefault="00A16EA4" w:rsidP="00A16EA4">
      <w:pPr>
        <w:pStyle w:val="Ttulo1"/>
        <w:tabs>
          <w:tab w:val="left" w:pos="1309"/>
        </w:tabs>
        <w:spacing w:before="217"/>
        <w:ind w:left="768"/>
      </w:pPr>
      <w:bookmarkStart w:id="17" w:name="_TOC_250026"/>
      <w:r>
        <w:t>2.1 Tumores com</w:t>
      </w:r>
      <w:r>
        <w:rPr>
          <w:spacing w:val="-3"/>
        </w:rPr>
        <w:t xml:space="preserve"> </w:t>
      </w:r>
      <w:r>
        <w:t>microssatélites</w:t>
      </w:r>
      <w:r>
        <w:rPr>
          <w:spacing w:val="-3"/>
        </w:rPr>
        <w:t xml:space="preserve"> </w:t>
      </w:r>
      <w:bookmarkEnd w:id="17"/>
      <w:r>
        <w:t>instáveis - MSI</w:t>
      </w:r>
    </w:p>
    <w:p w14:paraId="7AD17460" w14:textId="77777777" w:rsidR="0094155D" w:rsidRDefault="0094155D">
      <w:pPr>
        <w:pStyle w:val="Corpodetexto"/>
        <w:spacing w:before="5"/>
        <w:rPr>
          <w:b/>
          <w:sz w:val="29"/>
        </w:rPr>
      </w:pPr>
    </w:p>
    <w:p w14:paraId="506A6FC6" w14:textId="77777777" w:rsidR="0094155D" w:rsidRDefault="00F6783A">
      <w:pPr>
        <w:pStyle w:val="Corpodetexto"/>
        <w:spacing w:line="360" w:lineRule="auto"/>
        <w:ind w:left="202" w:right="558" w:firstLine="566"/>
        <w:jc w:val="both"/>
      </w:pPr>
      <w:r>
        <w:t>O DNA é uma molécula que frequentemente sofre alterações advindas de perdas</w:t>
      </w:r>
      <w:r>
        <w:rPr>
          <w:spacing w:val="1"/>
        </w:rPr>
        <w:t xml:space="preserve"> </w:t>
      </w:r>
      <w:r>
        <w:t>de segmentos e mutações ocorridas durante o processo de divisão celular. Para corrigir</w:t>
      </w:r>
      <w:r>
        <w:rPr>
          <w:spacing w:val="1"/>
        </w:rPr>
        <w:t xml:space="preserve"> </w:t>
      </w:r>
      <w:r>
        <w:t>tais alterações, são</w:t>
      </w:r>
      <w:r>
        <w:rPr>
          <w:spacing w:val="1"/>
        </w:rPr>
        <w:t xml:space="preserve"> </w:t>
      </w:r>
      <w:r>
        <w:t>produzidas algumas proteínas com a função de realizar reparos</w:t>
      </w:r>
      <w:r>
        <w:rPr>
          <w:spacing w:val="1"/>
        </w:rPr>
        <w:t xml:space="preserve"> </w:t>
      </w:r>
      <w:r>
        <w:t>necessários para manter a integridade do DNA</w:t>
      </w:r>
      <w:bookmarkStart w:id="18" w:name="_Hlk184218615"/>
      <w:r>
        <w:t>, a partir de genes conhecidos como</w:t>
      </w:r>
      <w:r>
        <w:rPr>
          <w:spacing w:val="1"/>
        </w:rPr>
        <w:t xml:space="preserve"> </w:t>
      </w:r>
      <w:r>
        <w:t>“genes de reparo” (</w:t>
      </w:r>
      <w:r>
        <w:rPr>
          <w:i/>
        </w:rPr>
        <w:t xml:space="preserve">mismatch repair genes </w:t>
      </w:r>
      <w:r>
        <w:t xml:space="preserve">– </w:t>
      </w:r>
      <w:r>
        <w:rPr>
          <w:i/>
        </w:rPr>
        <w:t>MMR genes</w:t>
      </w:r>
      <w:bookmarkEnd w:id="18"/>
      <w:r>
        <w:t>). Os genes MMR atuam de</w:t>
      </w:r>
      <w:r>
        <w:rPr>
          <w:spacing w:val="1"/>
        </w:rPr>
        <w:t xml:space="preserve"> </w:t>
      </w:r>
      <w:r>
        <w:t>forma contínua, assegurando que cada informação genética seja corretamente copiada</w:t>
      </w:r>
      <w:r>
        <w:rPr>
          <w:spacing w:val="1"/>
        </w:rPr>
        <w:t xml:space="preserve"> </w:t>
      </w:r>
      <w:r>
        <w:t>durante a replicação do DNA. Mutações nesses genes levam ao aumento na frequência</w:t>
      </w:r>
      <w:r>
        <w:rPr>
          <w:spacing w:val="1"/>
        </w:rPr>
        <w:t xml:space="preserve"> </w:t>
      </w:r>
      <w:r>
        <w:t>de</w:t>
      </w:r>
      <w:r>
        <w:rPr>
          <w:spacing w:val="-2"/>
        </w:rPr>
        <w:t xml:space="preserve"> </w:t>
      </w:r>
      <w:r>
        <w:t>outras mutações (Gervaz</w:t>
      </w:r>
      <w:r>
        <w:rPr>
          <w:spacing w:val="2"/>
        </w:rPr>
        <w:t xml:space="preserve"> </w:t>
      </w:r>
      <w:r>
        <w:rPr>
          <w:i/>
        </w:rPr>
        <w:t>et al</w:t>
      </w:r>
      <w:r>
        <w:t>., 2003).</w:t>
      </w:r>
    </w:p>
    <w:p w14:paraId="1E4EE429" w14:textId="77777777" w:rsidR="0094155D" w:rsidRDefault="00F6783A">
      <w:pPr>
        <w:pStyle w:val="Corpodetexto"/>
        <w:spacing w:before="200" w:line="360" w:lineRule="auto"/>
        <w:ind w:left="202" w:right="556" w:firstLine="566"/>
        <w:jc w:val="both"/>
        <w:rPr>
          <w:i/>
        </w:rPr>
      </w:pPr>
      <w:r>
        <w:t>A Instabilidade de microssatélites (MSI) é uma forma de instabilidade genética</w:t>
      </w:r>
      <w:r>
        <w:rPr>
          <w:spacing w:val="1"/>
        </w:rPr>
        <w:t xml:space="preserve"> </w:t>
      </w:r>
      <w:r>
        <w:t>resultante da inativação das proteínas codificadas pelos genes de reparo do DNA. Os</w:t>
      </w:r>
      <w:r>
        <w:rPr>
          <w:spacing w:val="1"/>
        </w:rPr>
        <w:t xml:space="preserve"> </w:t>
      </w:r>
      <w:r>
        <w:t>principais</w:t>
      </w:r>
      <w:r>
        <w:rPr>
          <w:spacing w:val="1"/>
        </w:rPr>
        <w:t xml:space="preserve"> </w:t>
      </w:r>
      <w:r>
        <w:t>genes</w:t>
      </w:r>
      <w:r>
        <w:rPr>
          <w:spacing w:val="2"/>
        </w:rPr>
        <w:t xml:space="preserve"> </w:t>
      </w:r>
      <w:r>
        <w:t>de</w:t>
      </w:r>
      <w:r>
        <w:rPr>
          <w:spacing w:val="1"/>
        </w:rPr>
        <w:t xml:space="preserve"> </w:t>
      </w:r>
      <w:r>
        <w:t>reparo</w:t>
      </w:r>
      <w:r>
        <w:rPr>
          <w:spacing w:val="1"/>
        </w:rPr>
        <w:t xml:space="preserve"> </w:t>
      </w:r>
      <w:r>
        <w:t>do</w:t>
      </w:r>
      <w:r>
        <w:rPr>
          <w:spacing w:val="2"/>
        </w:rPr>
        <w:t xml:space="preserve"> </w:t>
      </w:r>
      <w:r>
        <w:t>DNA</w:t>
      </w:r>
      <w:r>
        <w:rPr>
          <w:spacing w:val="1"/>
        </w:rPr>
        <w:t xml:space="preserve"> </w:t>
      </w:r>
      <w:r>
        <w:t>envolvidos</w:t>
      </w:r>
      <w:r>
        <w:rPr>
          <w:spacing w:val="2"/>
        </w:rPr>
        <w:t xml:space="preserve"> </w:t>
      </w:r>
      <w:r>
        <w:t>na</w:t>
      </w:r>
      <w:r>
        <w:rPr>
          <w:spacing w:val="2"/>
        </w:rPr>
        <w:t xml:space="preserve"> </w:t>
      </w:r>
      <w:r>
        <w:t>MSI são:</w:t>
      </w:r>
      <w:r>
        <w:rPr>
          <w:spacing w:val="2"/>
        </w:rPr>
        <w:t xml:space="preserve"> </w:t>
      </w:r>
      <w:r>
        <w:t>hMLH1</w:t>
      </w:r>
      <w:r>
        <w:rPr>
          <w:spacing w:val="4"/>
        </w:rPr>
        <w:t xml:space="preserve"> </w:t>
      </w:r>
      <w:r>
        <w:t>(</w:t>
      </w:r>
      <w:r>
        <w:rPr>
          <w:i/>
        </w:rPr>
        <w:t>Gene</w:t>
      </w:r>
      <w:r>
        <w:rPr>
          <w:i/>
          <w:spacing w:val="2"/>
        </w:rPr>
        <w:t xml:space="preserve"> </w:t>
      </w:r>
      <w:r>
        <w:rPr>
          <w:i/>
        </w:rPr>
        <w:t>Human</w:t>
      </w:r>
      <w:r>
        <w:rPr>
          <w:i/>
          <w:spacing w:val="2"/>
        </w:rPr>
        <w:t xml:space="preserve"> </w:t>
      </w:r>
      <w:r>
        <w:rPr>
          <w:i/>
        </w:rPr>
        <w:t>mut-</w:t>
      </w:r>
    </w:p>
    <w:p w14:paraId="5393BB94" w14:textId="77777777" w:rsidR="0094155D" w:rsidRDefault="0094155D">
      <w:pPr>
        <w:spacing w:line="360" w:lineRule="auto"/>
        <w:jc w:val="both"/>
        <w:sectPr w:rsidR="0094155D">
          <w:pgSz w:w="11910" w:h="16840"/>
          <w:pgMar w:top="920" w:right="1140" w:bottom="280" w:left="1500" w:header="718" w:footer="0" w:gutter="0"/>
          <w:cols w:space="720"/>
        </w:sectPr>
      </w:pPr>
    </w:p>
    <w:p w14:paraId="65900FEE" w14:textId="77777777" w:rsidR="0094155D" w:rsidRDefault="0094155D">
      <w:pPr>
        <w:pStyle w:val="Corpodetexto"/>
        <w:rPr>
          <w:i/>
          <w:sz w:val="20"/>
        </w:rPr>
      </w:pPr>
    </w:p>
    <w:p w14:paraId="62BFFE44" w14:textId="77777777" w:rsidR="0094155D" w:rsidRDefault="0094155D">
      <w:pPr>
        <w:pStyle w:val="Corpodetexto"/>
        <w:spacing w:before="5"/>
        <w:rPr>
          <w:i/>
          <w:sz w:val="21"/>
        </w:rPr>
      </w:pPr>
    </w:p>
    <w:p w14:paraId="7A8A6A9D" w14:textId="77777777" w:rsidR="0094155D" w:rsidRDefault="00F6783A">
      <w:pPr>
        <w:spacing w:line="360" w:lineRule="auto"/>
        <w:ind w:left="202" w:right="558"/>
        <w:jc w:val="both"/>
        <w:rPr>
          <w:sz w:val="24"/>
        </w:rPr>
      </w:pPr>
      <w:r w:rsidRPr="003216F3">
        <w:rPr>
          <w:i/>
          <w:sz w:val="24"/>
          <w:lang w:val="en-US"/>
        </w:rPr>
        <w:t xml:space="preserve">L Homologue 1), </w:t>
      </w:r>
      <w:r w:rsidRPr="003216F3">
        <w:rPr>
          <w:sz w:val="24"/>
          <w:lang w:val="en-US"/>
        </w:rPr>
        <w:t xml:space="preserve">hMSH2 </w:t>
      </w:r>
      <w:r w:rsidRPr="003216F3">
        <w:rPr>
          <w:i/>
          <w:sz w:val="24"/>
          <w:lang w:val="en-US"/>
        </w:rPr>
        <w:t xml:space="preserve">(Gene Human mut-S Homologue 2), </w:t>
      </w:r>
      <w:r w:rsidRPr="003216F3">
        <w:rPr>
          <w:sz w:val="24"/>
          <w:lang w:val="en-US"/>
        </w:rPr>
        <w:t xml:space="preserve">hMSH6 </w:t>
      </w:r>
      <w:r w:rsidRPr="003216F3">
        <w:rPr>
          <w:i/>
          <w:sz w:val="24"/>
          <w:lang w:val="en-US"/>
        </w:rPr>
        <w:t>(Gene Human</w:t>
      </w:r>
      <w:r w:rsidRPr="003216F3">
        <w:rPr>
          <w:i/>
          <w:spacing w:val="1"/>
          <w:sz w:val="24"/>
          <w:lang w:val="en-US"/>
        </w:rPr>
        <w:t xml:space="preserve"> </w:t>
      </w:r>
      <w:r w:rsidRPr="003216F3">
        <w:rPr>
          <w:i/>
          <w:sz w:val="24"/>
          <w:lang w:val="en-US"/>
        </w:rPr>
        <w:t>mut-S Homologue 6</w:t>
      </w:r>
      <w:r w:rsidRPr="003216F3">
        <w:rPr>
          <w:sz w:val="24"/>
          <w:lang w:val="en-US"/>
        </w:rPr>
        <w:t xml:space="preserve">). </w:t>
      </w:r>
      <w:r>
        <w:rPr>
          <w:sz w:val="24"/>
        </w:rPr>
        <w:t>Embora os genes estejam suscetíveis a mutações ao acaso, a</w:t>
      </w:r>
      <w:r>
        <w:rPr>
          <w:spacing w:val="1"/>
          <w:sz w:val="24"/>
        </w:rPr>
        <w:t xml:space="preserve"> </w:t>
      </w:r>
      <w:r>
        <w:rPr>
          <w:sz w:val="24"/>
        </w:rPr>
        <w:t>maioria</w:t>
      </w:r>
      <w:r>
        <w:rPr>
          <w:spacing w:val="-1"/>
          <w:sz w:val="24"/>
        </w:rPr>
        <w:t xml:space="preserve"> </w:t>
      </w:r>
      <w:r>
        <w:rPr>
          <w:sz w:val="24"/>
        </w:rPr>
        <w:t>delas é eliminada</w:t>
      </w:r>
      <w:r>
        <w:rPr>
          <w:spacing w:val="-1"/>
          <w:sz w:val="24"/>
        </w:rPr>
        <w:t xml:space="preserve"> </w:t>
      </w:r>
      <w:r>
        <w:rPr>
          <w:sz w:val="24"/>
        </w:rPr>
        <w:t>pelo</w:t>
      </w:r>
      <w:r>
        <w:rPr>
          <w:spacing w:val="-1"/>
          <w:sz w:val="24"/>
        </w:rPr>
        <w:t xml:space="preserve"> </w:t>
      </w:r>
      <w:r>
        <w:rPr>
          <w:sz w:val="24"/>
        </w:rPr>
        <w:t>sistema</w:t>
      </w:r>
      <w:r>
        <w:rPr>
          <w:spacing w:val="-1"/>
          <w:sz w:val="24"/>
        </w:rPr>
        <w:t xml:space="preserve"> </w:t>
      </w:r>
      <w:r>
        <w:rPr>
          <w:sz w:val="24"/>
        </w:rPr>
        <w:t>de reparo</w:t>
      </w:r>
      <w:r>
        <w:rPr>
          <w:spacing w:val="1"/>
          <w:sz w:val="24"/>
        </w:rPr>
        <w:t xml:space="preserve"> </w:t>
      </w:r>
      <w:r>
        <w:rPr>
          <w:sz w:val="24"/>
        </w:rPr>
        <w:t>(Jeon</w:t>
      </w:r>
      <w:r>
        <w:rPr>
          <w:spacing w:val="1"/>
          <w:sz w:val="24"/>
        </w:rPr>
        <w:t xml:space="preserve"> </w:t>
      </w:r>
      <w:r>
        <w:rPr>
          <w:i/>
          <w:sz w:val="24"/>
        </w:rPr>
        <w:t>et</w:t>
      </w:r>
      <w:r>
        <w:rPr>
          <w:i/>
          <w:spacing w:val="-1"/>
          <w:sz w:val="24"/>
        </w:rPr>
        <w:t xml:space="preserve"> </w:t>
      </w:r>
      <w:r>
        <w:rPr>
          <w:i/>
          <w:sz w:val="24"/>
        </w:rPr>
        <w:t>al</w:t>
      </w:r>
      <w:r>
        <w:rPr>
          <w:sz w:val="24"/>
        </w:rPr>
        <w:t>., 2008).</w:t>
      </w:r>
    </w:p>
    <w:p w14:paraId="2B29092A" w14:textId="77777777" w:rsidR="0094155D" w:rsidRDefault="00F6783A">
      <w:pPr>
        <w:pStyle w:val="Corpodetexto"/>
        <w:spacing w:before="201" w:line="360" w:lineRule="auto"/>
        <w:ind w:left="202" w:right="556" w:firstLine="566"/>
        <w:jc w:val="both"/>
      </w:pPr>
      <w:r>
        <w:t>Os tumores com MSI podem ser divididos em dois grupos, de acordo com o nível</w:t>
      </w:r>
      <w:r>
        <w:rPr>
          <w:spacing w:val="1"/>
        </w:rPr>
        <w:t xml:space="preserve"> </w:t>
      </w:r>
      <w:r>
        <w:t xml:space="preserve">de instabilidade: os de “alta-MSI” </w:t>
      </w:r>
      <w:r>
        <w:rPr>
          <w:sz w:val="22"/>
        </w:rPr>
        <w:t>(</w:t>
      </w:r>
      <w:r>
        <w:rPr>
          <w:i/>
        </w:rPr>
        <w:t>high-level instability, MSI-H</w:t>
      </w:r>
      <w:r>
        <w:t>) e aqueles com “baixa-</w:t>
      </w:r>
      <w:r>
        <w:rPr>
          <w:spacing w:val="1"/>
        </w:rPr>
        <w:t xml:space="preserve"> </w:t>
      </w:r>
      <w:r>
        <w:t>MSI” (</w:t>
      </w:r>
      <w:r>
        <w:rPr>
          <w:i/>
        </w:rPr>
        <w:t>low-level instability, MSI-L</w:t>
      </w:r>
      <w:r>
        <w:t>). Os tumores que não apresentam instabilidade são</w:t>
      </w:r>
      <w:r>
        <w:rPr>
          <w:spacing w:val="1"/>
        </w:rPr>
        <w:t xml:space="preserve"> </w:t>
      </w:r>
      <w:r>
        <w:t>denominados “estáveis” (</w:t>
      </w:r>
      <w:r>
        <w:rPr>
          <w:i/>
        </w:rPr>
        <w:t>microsatellite stable, MSS</w:t>
      </w:r>
      <w:r>
        <w:t>). A MSI-H pode ser evidenciada</w:t>
      </w:r>
      <w:r>
        <w:rPr>
          <w:spacing w:val="1"/>
        </w:rPr>
        <w:t xml:space="preserve"> </w:t>
      </w:r>
      <w:r>
        <w:t>pela perda da expressão das proteínas MMR determinada por imuno-histoquímica. Os</w:t>
      </w:r>
      <w:r>
        <w:rPr>
          <w:spacing w:val="1"/>
        </w:rPr>
        <w:t xml:space="preserve"> </w:t>
      </w:r>
      <w:r>
        <w:t>MSI-L não apresentam geralmente alterações na expressão das proteínas visualizadas</w:t>
      </w:r>
      <w:r>
        <w:rPr>
          <w:spacing w:val="1"/>
        </w:rPr>
        <w:t xml:space="preserve"> </w:t>
      </w:r>
      <w:r>
        <w:t>pela</w:t>
      </w:r>
      <w:r>
        <w:rPr>
          <w:spacing w:val="-1"/>
        </w:rPr>
        <w:t xml:space="preserve"> </w:t>
      </w:r>
      <w:r>
        <w:t>avaliação</w:t>
      </w:r>
      <w:r>
        <w:rPr>
          <w:spacing w:val="2"/>
        </w:rPr>
        <w:t xml:space="preserve"> </w:t>
      </w:r>
      <w:r>
        <w:t>IH</w:t>
      </w:r>
      <w:r>
        <w:rPr>
          <w:spacing w:val="2"/>
        </w:rPr>
        <w:t xml:space="preserve"> </w:t>
      </w:r>
      <w:r>
        <w:t>(Umar</w:t>
      </w:r>
      <w:r>
        <w:rPr>
          <w:spacing w:val="2"/>
        </w:rPr>
        <w:t xml:space="preserve"> </w:t>
      </w:r>
      <w:r>
        <w:rPr>
          <w:i/>
        </w:rPr>
        <w:t>et a</w:t>
      </w:r>
      <w:r>
        <w:t>l., 2004).</w:t>
      </w:r>
    </w:p>
    <w:p w14:paraId="60515B1C" w14:textId="2FBCF9CB" w:rsidR="0094155D" w:rsidRDefault="00F6783A">
      <w:pPr>
        <w:pStyle w:val="Corpodetexto"/>
        <w:spacing w:before="201" w:line="360" w:lineRule="auto"/>
        <w:ind w:left="202" w:right="555" w:firstLine="566"/>
        <w:jc w:val="both"/>
      </w:pPr>
      <w:r>
        <w:t>A ausência de função normal de reparo do DNA, demonstrada pela ocorrência de</w:t>
      </w:r>
      <w:r>
        <w:rPr>
          <w:spacing w:val="1"/>
        </w:rPr>
        <w:t xml:space="preserve"> </w:t>
      </w:r>
      <w:r>
        <w:t>grande</w:t>
      </w:r>
      <w:r>
        <w:rPr>
          <w:spacing w:val="1"/>
        </w:rPr>
        <w:t xml:space="preserve"> </w:t>
      </w:r>
      <w:r>
        <w:t>número</w:t>
      </w:r>
      <w:r>
        <w:rPr>
          <w:spacing w:val="1"/>
        </w:rPr>
        <w:t xml:space="preserve"> </w:t>
      </w:r>
      <w:r>
        <w:t>de</w:t>
      </w:r>
      <w:r>
        <w:rPr>
          <w:spacing w:val="1"/>
        </w:rPr>
        <w:t xml:space="preserve"> </w:t>
      </w:r>
      <w:r>
        <w:t>alterações</w:t>
      </w:r>
      <w:r>
        <w:rPr>
          <w:spacing w:val="1"/>
        </w:rPr>
        <w:t xml:space="preserve"> </w:t>
      </w:r>
      <w:r>
        <w:t>nas</w:t>
      </w:r>
      <w:r>
        <w:rPr>
          <w:spacing w:val="1"/>
        </w:rPr>
        <w:t xml:space="preserve"> </w:t>
      </w:r>
      <w:r>
        <w:t>sequências</w:t>
      </w:r>
      <w:r>
        <w:rPr>
          <w:spacing w:val="1"/>
        </w:rPr>
        <w:t xml:space="preserve"> </w:t>
      </w:r>
      <w:r>
        <w:t>de</w:t>
      </w:r>
      <w:r>
        <w:rPr>
          <w:spacing w:val="1"/>
        </w:rPr>
        <w:t xml:space="preserve"> </w:t>
      </w:r>
      <w:r>
        <w:t>microssatélites,</w:t>
      </w:r>
      <w:r>
        <w:rPr>
          <w:spacing w:val="1"/>
        </w:rPr>
        <w:t xml:space="preserve"> </w:t>
      </w:r>
      <w:r>
        <w:t>podem</w:t>
      </w:r>
      <w:r>
        <w:rPr>
          <w:spacing w:val="1"/>
        </w:rPr>
        <w:t xml:space="preserve"> </w:t>
      </w:r>
      <w:r>
        <w:t>originar</w:t>
      </w:r>
      <w:r>
        <w:rPr>
          <w:spacing w:val="1"/>
        </w:rPr>
        <w:t xml:space="preserve"> </w:t>
      </w:r>
      <w:r>
        <w:t>o</w:t>
      </w:r>
      <w:r>
        <w:rPr>
          <w:spacing w:val="1"/>
        </w:rPr>
        <w:t xml:space="preserve"> </w:t>
      </w:r>
      <w:r>
        <w:t>desenvolvimento neoplásico, acelerando o acúmulo de mutações em oncogenes e genes</w:t>
      </w:r>
      <w:r>
        <w:rPr>
          <w:spacing w:val="1"/>
        </w:rPr>
        <w:t xml:space="preserve"> </w:t>
      </w:r>
      <w:r>
        <w:t xml:space="preserve">supressores tumorais. </w:t>
      </w:r>
    </w:p>
    <w:p w14:paraId="2C212C9F" w14:textId="77777777" w:rsidR="0094155D" w:rsidRDefault="0094155D">
      <w:pPr>
        <w:pStyle w:val="Corpodetexto"/>
        <w:spacing w:before="11"/>
        <w:rPr>
          <w:sz w:val="20"/>
        </w:rPr>
      </w:pPr>
    </w:p>
    <w:p w14:paraId="706DE25C" w14:textId="77777777" w:rsidR="0094155D" w:rsidRDefault="00F6783A">
      <w:pPr>
        <w:pStyle w:val="Corpodetexto"/>
        <w:spacing w:line="360" w:lineRule="auto"/>
        <w:ind w:left="202" w:right="557" w:firstLine="566"/>
        <w:jc w:val="both"/>
      </w:pPr>
      <w:r>
        <w:t>Estima-se que a frequência de MSI no câncer gástrico esteja em torno de 20%,</w:t>
      </w:r>
      <w:r>
        <w:rPr>
          <w:spacing w:val="1"/>
        </w:rPr>
        <w:t xml:space="preserve"> </w:t>
      </w:r>
      <w:r>
        <w:t>variando</w:t>
      </w:r>
      <w:r>
        <w:rPr>
          <w:spacing w:val="1"/>
        </w:rPr>
        <w:t xml:space="preserve"> </w:t>
      </w:r>
      <w:r>
        <w:t>conforme</w:t>
      </w:r>
      <w:r>
        <w:rPr>
          <w:spacing w:val="1"/>
        </w:rPr>
        <w:t xml:space="preserve"> </w:t>
      </w:r>
      <w:r>
        <w:t>o</w:t>
      </w:r>
      <w:r>
        <w:rPr>
          <w:spacing w:val="1"/>
        </w:rPr>
        <w:t xml:space="preserve"> </w:t>
      </w:r>
      <w:r>
        <w:t>grupo</w:t>
      </w:r>
      <w:r>
        <w:rPr>
          <w:spacing w:val="1"/>
        </w:rPr>
        <w:t xml:space="preserve"> </w:t>
      </w:r>
      <w:r>
        <w:t>de</w:t>
      </w:r>
      <w:r>
        <w:rPr>
          <w:spacing w:val="1"/>
        </w:rPr>
        <w:t xml:space="preserve"> </w:t>
      </w:r>
      <w:r>
        <w:t>pacientes</w:t>
      </w:r>
      <w:r>
        <w:rPr>
          <w:spacing w:val="1"/>
        </w:rPr>
        <w:t xml:space="preserve"> </w:t>
      </w:r>
      <w:r>
        <w:t>estudados</w:t>
      </w:r>
      <w:r>
        <w:rPr>
          <w:spacing w:val="1"/>
        </w:rPr>
        <w:t xml:space="preserve"> </w:t>
      </w:r>
      <w:r>
        <w:t>e</w:t>
      </w:r>
      <w:r>
        <w:rPr>
          <w:spacing w:val="1"/>
        </w:rPr>
        <w:t xml:space="preserve"> </w:t>
      </w:r>
      <w:r>
        <w:t>a</w:t>
      </w:r>
      <w:r>
        <w:rPr>
          <w:spacing w:val="1"/>
        </w:rPr>
        <w:t xml:space="preserve"> </w:t>
      </w:r>
      <w:r>
        <w:t>quantidade</w:t>
      </w:r>
      <w:r>
        <w:rPr>
          <w:spacing w:val="1"/>
        </w:rPr>
        <w:t xml:space="preserve"> </w:t>
      </w:r>
      <w:r>
        <w:t>de</w:t>
      </w:r>
      <w:r>
        <w:rPr>
          <w:spacing w:val="1"/>
        </w:rPr>
        <w:t xml:space="preserve"> </w:t>
      </w:r>
      <w:r>
        <w:t>marcadores</w:t>
      </w:r>
      <w:r>
        <w:rPr>
          <w:spacing w:val="1"/>
        </w:rPr>
        <w:t xml:space="preserve"> </w:t>
      </w:r>
      <w:r>
        <w:t>examinados. A metilação de ilhas CpG em regiões promotoras do gene hMLH1 é a</w:t>
      </w:r>
      <w:r>
        <w:rPr>
          <w:spacing w:val="1"/>
        </w:rPr>
        <w:t xml:space="preserve"> </w:t>
      </w:r>
      <w:r>
        <w:t>alteração</w:t>
      </w:r>
      <w:r>
        <w:rPr>
          <w:spacing w:val="1"/>
        </w:rPr>
        <w:t xml:space="preserve"> </w:t>
      </w:r>
      <w:r>
        <w:t>mais</w:t>
      </w:r>
      <w:r>
        <w:rPr>
          <w:spacing w:val="1"/>
        </w:rPr>
        <w:t xml:space="preserve"> </w:t>
      </w:r>
      <w:r>
        <w:t>frequentemente</w:t>
      </w:r>
      <w:r>
        <w:rPr>
          <w:spacing w:val="1"/>
        </w:rPr>
        <w:t xml:space="preserve"> </w:t>
      </w:r>
      <w:r>
        <w:t>associada</w:t>
      </w:r>
      <w:r>
        <w:rPr>
          <w:spacing w:val="1"/>
        </w:rPr>
        <w:t xml:space="preserve"> </w:t>
      </w:r>
      <w:r>
        <w:t>aos</w:t>
      </w:r>
      <w:r>
        <w:rPr>
          <w:spacing w:val="1"/>
        </w:rPr>
        <w:t xml:space="preserve"> </w:t>
      </w:r>
      <w:r>
        <w:t>carcinomas</w:t>
      </w:r>
      <w:r>
        <w:rPr>
          <w:spacing w:val="1"/>
        </w:rPr>
        <w:t xml:space="preserve"> </w:t>
      </w:r>
      <w:r>
        <w:t>gástricos</w:t>
      </w:r>
      <w:r>
        <w:rPr>
          <w:spacing w:val="1"/>
        </w:rPr>
        <w:t xml:space="preserve"> </w:t>
      </w:r>
      <w:r>
        <w:t>esporádicos</w:t>
      </w:r>
      <w:r>
        <w:rPr>
          <w:spacing w:val="1"/>
        </w:rPr>
        <w:t xml:space="preserve"> </w:t>
      </w:r>
      <w:r>
        <w:t>que</w:t>
      </w:r>
      <w:r>
        <w:rPr>
          <w:spacing w:val="1"/>
        </w:rPr>
        <w:t xml:space="preserve"> </w:t>
      </w:r>
      <w:r>
        <w:t xml:space="preserve">exibem fenótipos MSI-H e MSI-L (Perez </w:t>
      </w:r>
      <w:r>
        <w:rPr>
          <w:i/>
        </w:rPr>
        <w:t>et al</w:t>
      </w:r>
      <w:r>
        <w:t xml:space="preserve">., 2004; Yasui </w:t>
      </w:r>
      <w:r>
        <w:rPr>
          <w:i/>
        </w:rPr>
        <w:t>et al</w:t>
      </w:r>
      <w:r>
        <w:t xml:space="preserve">. 2005; Zhu </w:t>
      </w:r>
      <w:r>
        <w:rPr>
          <w:i/>
        </w:rPr>
        <w:t>et al</w:t>
      </w:r>
      <w:r>
        <w:t>.,</w:t>
      </w:r>
      <w:r>
        <w:rPr>
          <w:spacing w:val="1"/>
        </w:rPr>
        <w:t xml:space="preserve"> </w:t>
      </w:r>
      <w:r>
        <w:t>2015).</w:t>
      </w:r>
    </w:p>
    <w:p w14:paraId="2C6D7CBE" w14:textId="77777777" w:rsidR="0094155D" w:rsidRDefault="0094155D">
      <w:pPr>
        <w:spacing w:line="360" w:lineRule="auto"/>
        <w:jc w:val="both"/>
      </w:pPr>
    </w:p>
    <w:p w14:paraId="5FD6FA88" w14:textId="7F575784" w:rsidR="0094155D" w:rsidRDefault="0094155D">
      <w:pPr>
        <w:pStyle w:val="Corpodetexto"/>
        <w:ind w:left="204"/>
        <w:rPr>
          <w:sz w:val="20"/>
        </w:rPr>
      </w:pPr>
    </w:p>
    <w:p w14:paraId="2A9AFB84" w14:textId="77777777" w:rsidR="0094155D" w:rsidRDefault="0094155D">
      <w:pPr>
        <w:pStyle w:val="Corpodetexto"/>
        <w:spacing w:before="9"/>
        <w:rPr>
          <w:sz w:val="22"/>
        </w:rPr>
      </w:pPr>
    </w:p>
    <w:p w14:paraId="16AFB2F9" w14:textId="5DEF0A0B" w:rsidR="00A16EA4" w:rsidRDefault="00F6783A" w:rsidP="00A16EA4">
      <w:pPr>
        <w:pStyle w:val="Corpodetexto"/>
        <w:spacing w:line="360" w:lineRule="auto"/>
        <w:ind w:left="202" w:right="558" w:firstLine="566"/>
        <w:jc w:val="both"/>
      </w:pPr>
      <w:r>
        <w:t>A relação entre a MSI e o prognóstico de pacientes com câncer gástrico é um</w:t>
      </w:r>
      <w:r>
        <w:rPr>
          <w:spacing w:val="1"/>
        </w:rPr>
        <w:t xml:space="preserve"> </w:t>
      </w:r>
      <w:r>
        <w:t>aspecto ainda controverso, com resultados variados sobre sua relação com agressividade</w:t>
      </w:r>
      <w:r>
        <w:rPr>
          <w:spacing w:val="-57"/>
        </w:rPr>
        <w:t xml:space="preserve"> </w:t>
      </w:r>
      <w:r>
        <w:t>tumoral e sobrevida em comparação aos tumores gástricos MSS. Entretanto, a maioria</w:t>
      </w:r>
      <w:r>
        <w:rPr>
          <w:spacing w:val="1"/>
        </w:rPr>
        <w:t xml:space="preserve"> </w:t>
      </w:r>
      <w:r>
        <w:t>dos estudos associa a presença de MSI a um comportamento menos agressivo e menor</w:t>
      </w:r>
      <w:r>
        <w:rPr>
          <w:spacing w:val="1"/>
        </w:rPr>
        <w:t xml:space="preserve"> </w:t>
      </w:r>
      <w:r>
        <w:t>estádio pTNM, reduzindo o risco de mortalidade em até 37% em comparação com</w:t>
      </w:r>
      <w:r>
        <w:rPr>
          <w:spacing w:val="1"/>
        </w:rPr>
        <w:t xml:space="preserve"> </w:t>
      </w:r>
      <w:r>
        <w:t xml:space="preserve">aqueles com MSS (Kim </w:t>
      </w:r>
      <w:r>
        <w:rPr>
          <w:i/>
        </w:rPr>
        <w:t>et al</w:t>
      </w:r>
      <w:r>
        <w:t xml:space="preserve">., 2014; Zhu </w:t>
      </w:r>
      <w:r>
        <w:rPr>
          <w:i/>
        </w:rPr>
        <w:t>et al</w:t>
      </w:r>
      <w:r>
        <w:t xml:space="preserve">., 2015, Pereira </w:t>
      </w:r>
      <w:r>
        <w:rPr>
          <w:i/>
        </w:rPr>
        <w:t>et al</w:t>
      </w:r>
      <w:r>
        <w:t>., 2018).</w:t>
      </w:r>
    </w:p>
    <w:p w14:paraId="1BB37C71" w14:textId="54C562A1" w:rsidR="0094155D" w:rsidRDefault="00F6783A">
      <w:pPr>
        <w:pStyle w:val="Corpodetexto"/>
        <w:spacing w:line="360" w:lineRule="auto"/>
        <w:ind w:left="202" w:right="557"/>
        <w:jc w:val="both"/>
      </w:pPr>
      <w:r>
        <w:t>.</w:t>
      </w:r>
    </w:p>
    <w:p w14:paraId="348CF308" w14:textId="77777777" w:rsidR="0094155D" w:rsidRDefault="0094155D">
      <w:pPr>
        <w:pStyle w:val="Corpodetexto"/>
        <w:spacing w:before="3"/>
        <w:rPr>
          <w:sz w:val="25"/>
        </w:rPr>
      </w:pPr>
    </w:p>
    <w:p w14:paraId="1E545B77" w14:textId="292A160D" w:rsidR="0094155D" w:rsidRDefault="00F6783A" w:rsidP="00A16EA4">
      <w:pPr>
        <w:pStyle w:val="Ttulo1"/>
        <w:numPr>
          <w:ilvl w:val="1"/>
          <w:numId w:val="16"/>
        </w:numPr>
        <w:tabs>
          <w:tab w:val="left" w:pos="1400"/>
        </w:tabs>
        <w:rPr>
          <w:sz w:val="28"/>
        </w:rPr>
      </w:pPr>
      <w:bookmarkStart w:id="19" w:name="_TOC_250025"/>
      <w:r>
        <w:t>Tumores</w:t>
      </w:r>
      <w:r>
        <w:rPr>
          <w:spacing w:val="-3"/>
        </w:rPr>
        <w:t xml:space="preserve"> </w:t>
      </w:r>
      <w:r>
        <w:t>com</w:t>
      </w:r>
      <w:r>
        <w:rPr>
          <w:spacing w:val="-4"/>
        </w:rPr>
        <w:t xml:space="preserve"> </w:t>
      </w:r>
      <w:r>
        <w:t>instabilidade</w:t>
      </w:r>
      <w:r>
        <w:rPr>
          <w:spacing w:val="-3"/>
        </w:rPr>
        <w:t xml:space="preserve"> </w:t>
      </w:r>
      <w:r>
        <w:t>cromossômica</w:t>
      </w:r>
      <w:r>
        <w:rPr>
          <w:spacing w:val="-3"/>
        </w:rPr>
        <w:t xml:space="preserve"> </w:t>
      </w:r>
      <w:bookmarkEnd w:id="19"/>
      <w:r>
        <w:t>(CIN)</w:t>
      </w:r>
    </w:p>
    <w:p w14:paraId="2545AABD" w14:textId="77777777" w:rsidR="0094155D" w:rsidRDefault="0094155D">
      <w:pPr>
        <w:pStyle w:val="Corpodetexto"/>
        <w:rPr>
          <w:b/>
          <w:sz w:val="31"/>
        </w:rPr>
      </w:pPr>
    </w:p>
    <w:p w14:paraId="7CB3EB93" w14:textId="72D3928C" w:rsidR="0094155D" w:rsidRDefault="00F6783A">
      <w:pPr>
        <w:pStyle w:val="Corpodetexto"/>
        <w:spacing w:line="360" w:lineRule="auto"/>
        <w:ind w:left="202" w:right="556" w:firstLine="707"/>
        <w:jc w:val="both"/>
      </w:pPr>
      <w:r>
        <w:t xml:space="preserve">A </w:t>
      </w:r>
      <w:r>
        <w:rPr>
          <w:i/>
        </w:rPr>
        <w:t xml:space="preserve">Cancer Genome Atlas Research Network </w:t>
      </w:r>
      <w:r w:rsidR="00453C6D">
        <w:rPr>
          <w:i/>
        </w:rPr>
        <w:t xml:space="preserve">( TCGA ) </w:t>
      </w:r>
      <w:r>
        <w:t>definiu o critério de instabilidade</w:t>
      </w:r>
      <w:r>
        <w:rPr>
          <w:spacing w:val="1"/>
        </w:rPr>
        <w:t xml:space="preserve"> </w:t>
      </w:r>
      <w:r>
        <w:t>cromossômica</w:t>
      </w:r>
      <w:r>
        <w:rPr>
          <w:spacing w:val="1"/>
        </w:rPr>
        <w:t xml:space="preserve"> </w:t>
      </w:r>
      <w:r>
        <w:t>baseada</w:t>
      </w:r>
      <w:r>
        <w:rPr>
          <w:spacing w:val="1"/>
        </w:rPr>
        <w:t xml:space="preserve"> </w:t>
      </w:r>
      <w:r>
        <w:t>na</w:t>
      </w:r>
      <w:r>
        <w:rPr>
          <w:spacing w:val="1"/>
        </w:rPr>
        <w:t xml:space="preserve"> </w:t>
      </w:r>
      <w:r>
        <w:t>presença</w:t>
      </w:r>
      <w:r>
        <w:rPr>
          <w:spacing w:val="1"/>
        </w:rPr>
        <w:t xml:space="preserve"> </w:t>
      </w:r>
      <w:r>
        <w:t>de</w:t>
      </w:r>
      <w:r>
        <w:rPr>
          <w:spacing w:val="1"/>
        </w:rPr>
        <w:t xml:space="preserve"> </w:t>
      </w:r>
      <w:r>
        <w:t>extensas</w:t>
      </w:r>
      <w:r>
        <w:rPr>
          <w:spacing w:val="1"/>
        </w:rPr>
        <w:t xml:space="preserve"> </w:t>
      </w:r>
      <w:r>
        <w:t>aberrações</w:t>
      </w:r>
      <w:r>
        <w:rPr>
          <w:spacing w:val="1"/>
        </w:rPr>
        <w:t xml:space="preserve"> </w:t>
      </w:r>
      <w:r>
        <w:t>somáticas.</w:t>
      </w:r>
      <w:r>
        <w:rPr>
          <w:spacing w:val="1"/>
        </w:rPr>
        <w:t xml:space="preserve"> </w:t>
      </w:r>
      <w:r>
        <w:t>Inicialmente,</w:t>
      </w:r>
      <w:r>
        <w:rPr>
          <w:spacing w:val="-57"/>
        </w:rPr>
        <w:t xml:space="preserve"> </w:t>
      </w:r>
      <w:r>
        <w:t>apenas</w:t>
      </w:r>
      <w:r>
        <w:rPr>
          <w:spacing w:val="1"/>
        </w:rPr>
        <w:t xml:space="preserve"> </w:t>
      </w:r>
      <w:r>
        <w:t>mutações</w:t>
      </w:r>
      <w:r>
        <w:rPr>
          <w:spacing w:val="1"/>
        </w:rPr>
        <w:t xml:space="preserve"> </w:t>
      </w:r>
      <w:r>
        <w:t>de</w:t>
      </w:r>
      <w:r>
        <w:rPr>
          <w:spacing w:val="1"/>
        </w:rPr>
        <w:t xml:space="preserve"> </w:t>
      </w:r>
      <w:r>
        <w:t>substituições</w:t>
      </w:r>
      <w:r>
        <w:rPr>
          <w:spacing w:val="1"/>
        </w:rPr>
        <w:t xml:space="preserve"> </w:t>
      </w:r>
      <w:r>
        <w:t>de</w:t>
      </w:r>
      <w:r>
        <w:rPr>
          <w:spacing w:val="1"/>
        </w:rPr>
        <w:t xml:space="preserve"> </w:t>
      </w:r>
      <w:r>
        <w:t>base</w:t>
      </w:r>
      <w:r>
        <w:rPr>
          <w:spacing w:val="1"/>
        </w:rPr>
        <w:t xml:space="preserve"> </w:t>
      </w:r>
      <w:r>
        <w:t>foram</w:t>
      </w:r>
      <w:r>
        <w:rPr>
          <w:spacing w:val="1"/>
        </w:rPr>
        <w:t xml:space="preserve"> </w:t>
      </w:r>
      <w:r>
        <w:t>avaliadas</w:t>
      </w:r>
      <w:r>
        <w:rPr>
          <w:spacing w:val="1"/>
        </w:rPr>
        <w:t xml:space="preserve"> </w:t>
      </w:r>
      <w:r>
        <w:t>e</w:t>
      </w:r>
      <w:r>
        <w:rPr>
          <w:spacing w:val="1"/>
        </w:rPr>
        <w:t xml:space="preserve"> </w:t>
      </w:r>
      <w:r>
        <w:t>dez</w:t>
      </w:r>
      <w:r>
        <w:rPr>
          <w:spacing w:val="61"/>
        </w:rPr>
        <w:t xml:space="preserve"> </w:t>
      </w:r>
      <w:r>
        <w:t>genes</w:t>
      </w:r>
      <w:r>
        <w:rPr>
          <w:spacing w:val="1"/>
        </w:rPr>
        <w:t xml:space="preserve"> </w:t>
      </w:r>
      <w:r>
        <w:t>significativamente</w:t>
      </w:r>
      <w:r>
        <w:rPr>
          <w:spacing w:val="1"/>
        </w:rPr>
        <w:t xml:space="preserve"> </w:t>
      </w:r>
      <w:r>
        <w:t>mutados</w:t>
      </w:r>
      <w:r>
        <w:rPr>
          <w:spacing w:val="1"/>
        </w:rPr>
        <w:t xml:space="preserve"> </w:t>
      </w:r>
      <w:r>
        <w:t>foram</w:t>
      </w:r>
      <w:r>
        <w:rPr>
          <w:spacing w:val="1"/>
        </w:rPr>
        <w:t xml:space="preserve"> </w:t>
      </w:r>
      <w:r>
        <w:t>encontrados.</w:t>
      </w:r>
      <w:r>
        <w:rPr>
          <w:spacing w:val="1"/>
        </w:rPr>
        <w:t xml:space="preserve"> </w:t>
      </w:r>
      <w:r>
        <w:t>Estes</w:t>
      </w:r>
      <w:r>
        <w:rPr>
          <w:spacing w:val="1"/>
        </w:rPr>
        <w:t xml:space="preserve"> </w:t>
      </w:r>
      <w:r>
        <w:t>genes</w:t>
      </w:r>
      <w:r>
        <w:rPr>
          <w:spacing w:val="1"/>
        </w:rPr>
        <w:t xml:space="preserve"> </w:t>
      </w:r>
      <w:r>
        <w:t>incluíam</w:t>
      </w:r>
      <w:r>
        <w:rPr>
          <w:spacing w:val="1"/>
        </w:rPr>
        <w:t xml:space="preserve"> </w:t>
      </w:r>
      <w:r>
        <w:t>TP53,</w:t>
      </w:r>
      <w:r>
        <w:rPr>
          <w:spacing w:val="1"/>
        </w:rPr>
        <w:t xml:space="preserve"> </w:t>
      </w:r>
      <w:r>
        <w:t>KRAS,</w:t>
      </w:r>
      <w:r>
        <w:rPr>
          <w:spacing w:val="-58"/>
        </w:rPr>
        <w:t xml:space="preserve"> </w:t>
      </w:r>
      <w:r>
        <w:lastRenderedPageBreak/>
        <w:t>ARID1A, PIK3CA, ERBB3, PTEN e HLA-B. Posteriormente, ao incluir na análise</w:t>
      </w:r>
      <w:r>
        <w:rPr>
          <w:spacing w:val="1"/>
        </w:rPr>
        <w:t xml:space="preserve"> </w:t>
      </w:r>
      <w:r>
        <w:t>também inserções e deleções, a lista de genes aumentou para 37, incluindo o RNF43,</w:t>
      </w:r>
      <w:r>
        <w:rPr>
          <w:spacing w:val="1"/>
        </w:rPr>
        <w:t xml:space="preserve"> </w:t>
      </w:r>
      <w:r>
        <w:t xml:space="preserve">B2M e NF1. Dentre os genes encontrados, destaca-se a mutação do </w:t>
      </w:r>
      <w:bookmarkStart w:id="20" w:name="_Hlk184220295"/>
      <w:r>
        <w:t>gene TP53, que</w:t>
      </w:r>
      <w:r>
        <w:rPr>
          <w:spacing w:val="1"/>
        </w:rPr>
        <w:t xml:space="preserve"> </w:t>
      </w:r>
      <w:r>
        <w:t>ocorreu em 71% dos casos.</w:t>
      </w:r>
      <w:bookmarkEnd w:id="20"/>
      <w:r>
        <w:rPr>
          <w:spacing w:val="1"/>
        </w:rPr>
        <w:t xml:space="preserve"> </w:t>
      </w:r>
      <w:r>
        <w:t>Alterações de CMET, HER2, EGFR e VEGFR também</w:t>
      </w:r>
      <w:r>
        <w:rPr>
          <w:spacing w:val="1"/>
        </w:rPr>
        <w:t xml:space="preserve"> </w:t>
      </w:r>
      <w:r>
        <w:t>foram encontradas, abrindo a possibilidade do emprego de anticorpos monoclonais já</w:t>
      </w:r>
      <w:r>
        <w:rPr>
          <w:spacing w:val="1"/>
        </w:rPr>
        <w:t xml:space="preserve"> </w:t>
      </w:r>
      <w:r>
        <w:t>disponíveis</w:t>
      </w:r>
      <w:r>
        <w:rPr>
          <w:spacing w:val="-1"/>
        </w:rPr>
        <w:t xml:space="preserve"> </w:t>
      </w:r>
      <w:r>
        <w:t>na</w:t>
      </w:r>
      <w:r>
        <w:rPr>
          <w:spacing w:val="-1"/>
        </w:rPr>
        <w:t xml:space="preserve"> </w:t>
      </w:r>
      <w:r>
        <w:t>prática</w:t>
      </w:r>
      <w:r>
        <w:rPr>
          <w:spacing w:val="-1"/>
        </w:rPr>
        <w:t xml:space="preserve"> </w:t>
      </w:r>
      <w:r>
        <w:t>clínica neste subtipo.</w:t>
      </w:r>
    </w:p>
    <w:p w14:paraId="3A27C3F6" w14:textId="2AA2CC27" w:rsidR="0094155D" w:rsidRDefault="00F6783A" w:rsidP="00FE5075">
      <w:pPr>
        <w:pStyle w:val="Corpodetexto"/>
        <w:spacing w:before="202" w:line="360" w:lineRule="auto"/>
        <w:ind w:left="202" w:right="557" w:firstLine="707"/>
        <w:jc w:val="both"/>
      </w:pPr>
      <w:bookmarkStart w:id="21" w:name="_Hlk184220354"/>
      <w:r>
        <w:t>O TP53 é um gene supressor tumoral composto por onze exons, que codifica a</w:t>
      </w:r>
      <w:r>
        <w:rPr>
          <w:spacing w:val="1"/>
        </w:rPr>
        <w:t xml:space="preserve"> </w:t>
      </w:r>
      <w:r>
        <w:t>proteína</w:t>
      </w:r>
      <w:r>
        <w:rPr>
          <w:spacing w:val="1"/>
        </w:rPr>
        <w:t xml:space="preserve"> </w:t>
      </w:r>
      <w:r>
        <w:t>p53</w:t>
      </w:r>
      <w:bookmarkEnd w:id="21"/>
      <w:r>
        <w:t>.</w:t>
      </w:r>
      <w:r>
        <w:rPr>
          <w:spacing w:val="1"/>
        </w:rPr>
        <w:t xml:space="preserve"> </w:t>
      </w:r>
      <w:bookmarkStart w:id="22" w:name="_Hlk184220410"/>
      <w:r>
        <w:t>A</w:t>
      </w:r>
      <w:r>
        <w:rPr>
          <w:spacing w:val="1"/>
        </w:rPr>
        <w:t xml:space="preserve"> </w:t>
      </w:r>
      <w:r>
        <w:t>p53</w:t>
      </w:r>
      <w:r>
        <w:rPr>
          <w:spacing w:val="1"/>
        </w:rPr>
        <w:t xml:space="preserve"> </w:t>
      </w:r>
      <w:r>
        <w:t>é</w:t>
      </w:r>
      <w:r>
        <w:rPr>
          <w:spacing w:val="1"/>
        </w:rPr>
        <w:t xml:space="preserve"> </w:t>
      </w:r>
      <w:r>
        <w:t>uma</w:t>
      </w:r>
      <w:r>
        <w:rPr>
          <w:spacing w:val="1"/>
        </w:rPr>
        <w:t xml:space="preserve"> </w:t>
      </w:r>
      <w:r>
        <w:t>proteína</w:t>
      </w:r>
      <w:r>
        <w:rPr>
          <w:spacing w:val="1"/>
        </w:rPr>
        <w:t xml:space="preserve"> </w:t>
      </w:r>
      <w:r>
        <w:t>nuclear</w:t>
      </w:r>
      <w:r>
        <w:rPr>
          <w:spacing w:val="1"/>
        </w:rPr>
        <w:t xml:space="preserve"> </w:t>
      </w:r>
      <w:r>
        <w:t>considerada</w:t>
      </w:r>
      <w:r>
        <w:rPr>
          <w:spacing w:val="1"/>
        </w:rPr>
        <w:t xml:space="preserve"> </w:t>
      </w:r>
      <w:r>
        <w:t>a</w:t>
      </w:r>
      <w:r>
        <w:rPr>
          <w:spacing w:val="1"/>
        </w:rPr>
        <w:t xml:space="preserve"> </w:t>
      </w:r>
      <w:r>
        <w:t>guardiã</w:t>
      </w:r>
      <w:r>
        <w:rPr>
          <w:spacing w:val="1"/>
        </w:rPr>
        <w:t xml:space="preserve"> </w:t>
      </w:r>
      <w:r>
        <w:t>do</w:t>
      </w:r>
      <w:r>
        <w:rPr>
          <w:spacing w:val="60"/>
        </w:rPr>
        <w:t xml:space="preserve"> </w:t>
      </w:r>
      <w:r>
        <w:t>genoma</w:t>
      </w:r>
      <w:bookmarkEnd w:id="22"/>
      <w:r>
        <w:t>,</w:t>
      </w:r>
      <w:r>
        <w:rPr>
          <w:spacing w:val="1"/>
        </w:rPr>
        <w:t xml:space="preserve"> </w:t>
      </w:r>
      <w:r>
        <w:t>envolvida</w:t>
      </w:r>
      <w:r>
        <w:rPr>
          <w:spacing w:val="1"/>
        </w:rPr>
        <w:t xml:space="preserve"> </w:t>
      </w:r>
      <w:r>
        <w:t>em</w:t>
      </w:r>
      <w:r>
        <w:rPr>
          <w:spacing w:val="1"/>
        </w:rPr>
        <w:t xml:space="preserve"> </w:t>
      </w:r>
      <w:r>
        <w:t>muitas</w:t>
      </w:r>
      <w:r>
        <w:rPr>
          <w:spacing w:val="1"/>
        </w:rPr>
        <w:t xml:space="preserve"> </w:t>
      </w:r>
      <w:bookmarkStart w:id="23" w:name="_Hlk184220469"/>
      <w:r>
        <w:t>funções</w:t>
      </w:r>
      <w:r>
        <w:rPr>
          <w:spacing w:val="1"/>
        </w:rPr>
        <w:t xml:space="preserve"> </w:t>
      </w:r>
      <w:r>
        <w:t>celulares</w:t>
      </w:r>
      <w:r>
        <w:rPr>
          <w:spacing w:val="1"/>
        </w:rPr>
        <w:t xml:space="preserve"> </w:t>
      </w:r>
      <w:r>
        <w:t>relacionadas</w:t>
      </w:r>
      <w:r>
        <w:rPr>
          <w:spacing w:val="1"/>
        </w:rPr>
        <w:t xml:space="preserve"> </w:t>
      </w:r>
      <w:r>
        <w:t>ao</w:t>
      </w:r>
      <w:r>
        <w:rPr>
          <w:spacing w:val="1"/>
        </w:rPr>
        <w:t xml:space="preserve"> </w:t>
      </w:r>
      <w:r>
        <w:t>ciclo</w:t>
      </w:r>
      <w:r>
        <w:rPr>
          <w:spacing w:val="1"/>
        </w:rPr>
        <w:t xml:space="preserve"> </w:t>
      </w:r>
      <w:r>
        <w:t>celular,</w:t>
      </w:r>
      <w:r>
        <w:rPr>
          <w:spacing w:val="1"/>
        </w:rPr>
        <w:t xml:space="preserve"> </w:t>
      </w:r>
      <w:r>
        <w:t>apoptose,</w:t>
      </w:r>
      <w:r>
        <w:rPr>
          <w:spacing w:val="1"/>
        </w:rPr>
        <w:t xml:space="preserve"> </w:t>
      </w:r>
      <w:r>
        <w:t>restauração do DNA, envelhecimento celular e angiogênese</w:t>
      </w:r>
      <w:bookmarkEnd w:id="23"/>
      <w:r>
        <w:t xml:space="preserve"> (Gonçalves </w:t>
      </w:r>
      <w:r>
        <w:rPr>
          <w:i/>
        </w:rPr>
        <w:t>et al</w:t>
      </w:r>
      <w:r>
        <w:t>., 2011).</w:t>
      </w:r>
      <w:r>
        <w:rPr>
          <w:spacing w:val="1"/>
        </w:rPr>
        <w:t xml:space="preserve"> </w:t>
      </w:r>
      <w:r>
        <w:t>Uma quebra na via de supressão tumoral da p53 pode resultar no desenvolvimento de</w:t>
      </w:r>
      <w:r>
        <w:rPr>
          <w:spacing w:val="1"/>
        </w:rPr>
        <w:t xml:space="preserve"> </w:t>
      </w:r>
      <w:r>
        <w:t xml:space="preserve">diversas neoplasias, incluindo o câncer gástrico. Especula-se que a infecção pelo </w:t>
      </w:r>
      <w:r>
        <w:rPr>
          <w:i/>
        </w:rPr>
        <w:t>H.</w:t>
      </w:r>
      <w:r>
        <w:rPr>
          <w:i/>
          <w:spacing w:val="1"/>
        </w:rPr>
        <w:t xml:space="preserve"> </w:t>
      </w:r>
      <w:r>
        <w:rPr>
          <w:i/>
        </w:rPr>
        <w:t>pylori</w:t>
      </w:r>
      <w:r>
        <w:t>,</w:t>
      </w:r>
      <w:r>
        <w:rPr>
          <w:spacing w:val="38"/>
        </w:rPr>
        <w:t xml:space="preserve"> </w:t>
      </w:r>
      <w:r>
        <w:t>um</w:t>
      </w:r>
      <w:r>
        <w:rPr>
          <w:spacing w:val="40"/>
        </w:rPr>
        <w:t xml:space="preserve"> </w:t>
      </w:r>
      <w:r>
        <w:t>dos</w:t>
      </w:r>
      <w:r>
        <w:rPr>
          <w:spacing w:val="39"/>
        </w:rPr>
        <w:t xml:space="preserve"> </w:t>
      </w:r>
      <w:r>
        <w:t>fatores</w:t>
      </w:r>
      <w:r>
        <w:rPr>
          <w:spacing w:val="39"/>
        </w:rPr>
        <w:t xml:space="preserve"> </w:t>
      </w:r>
      <w:r>
        <w:t>envolvidos</w:t>
      </w:r>
      <w:r>
        <w:rPr>
          <w:spacing w:val="39"/>
        </w:rPr>
        <w:t xml:space="preserve"> </w:t>
      </w:r>
      <w:r>
        <w:t>na</w:t>
      </w:r>
      <w:r>
        <w:rPr>
          <w:spacing w:val="38"/>
        </w:rPr>
        <w:t xml:space="preserve"> </w:t>
      </w:r>
      <w:bookmarkStart w:id="24" w:name="_Hlk184220571"/>
      <w:r>
        <w:t>carcinogênese</w:t>
      </w:r>
      <w:r>
        <w:rPr>
          <w:spacing w:val="41"/>
        </w:rPr>
        <w:t xml:space="preserve"> </w:t>
      </w:r>
      <w:r>
        <w:t>gástrica</w:t>
      </w:r>
      <w:bookmarkEnd w:id="24"/>
      <w:r>
        <w:t>,</w:t>
      </w:r>
      <w:r>
        <w:rPr>
          <w:spacing w:val="39"/>
        </w:rPr>
        <w:t xml:space="preserve"> </w:t>
      </w:r>
      <w:r>
        <w:t>antagoniza</w:t>
      </w:r>
      <w:r>
        <w:rPr>
          <w:spacing w:val="41"/>
        </w:rPr>
        <w:t xml:space="preserve"> </w:t>
      </w:r>
      <w:r>
        <w:t>a</w:t>
      </w:r>
      <w:r>
        <w:rPr>
          <w:spacing w:val="38"/>
        </w:rPr>
        <w:t xml:space="preserve"> </w:t>
      </w:r>
      <w:r>
        <w:t>função</w:t>
      </w:r>
      <w:r>
        <w:rPr>
          <w:spacing w:val="39"/>
        </w:rPr>
        <w:t xml:space="preserve"> </w:t>
      </w:r>
      <w:r>
        <w:t>de</w:t>
      </w:r>
      <w:r w:rsidR="00FE5075">
        <w:t xml:space="preserve"> s</w:t>
      </w:r>
      <w:r>
        <w:t>upressão tumoral da p53. Além disso, a infecção pode causar mutações no gene TP53</w:t>
      </w:r>
      <w:r>
        <w:rPr>
          <w:spacing w:val="1"/>
        </w:rPr>
        <w:t xml:space="preserve"> </w:t>
      </w:r>
      <w:r>
        <w:t>(Wei</w:t>
      </w:r>
      <w:r>
        <w:rPr>
          <w:spacing w:val="-1"/>
        </w:rPr>
        <w:t xml:space="preserve"> </w:t>
      </w:r>
      <w:r>
        <w:rPr>
          <w:i/>
        </w:rPr>
        <w:t>et al</w:t>
      </w:r>
      <w:r>
        <w:t>., 2010).</w:t>
      </w:r>
    </w:p>
    <w:p w14:paraId="229592B4" w14:textId="77777777" w:rsidR="0094155D" w:rsidRDefault="00F6783A">
      <w:pPr>
        <w:pStyle w:val="Corpodetexto"/>
        <w:spacing w:before="197" w:line="360" w:lineRule="auto"/>
        <w:ind w:left="202" w:right="555" w:firstLine="707"/>
        <w:jc w:val="both"/>
      </w:pPr>
      <w:r>
        <w:t>Sequenciamento</w:t>
      </w:r>
      <w:r>
        <w:rPr>
          <w:spacing w:val="1"/>
        </w:rPr>
        <w:t xml:space="preserve"> </w:t>
      </w:r>
      <w:r>
        <w:t>do</w:t>
      </w:r>
      <w:r>
        <w:rPr>
          <w:spacing w:val="1"/>
        </w:rPr>
        <w:t xml:space="preserve"> </w:t>
      </w:r>
      <w:r>
        <w:t>gene</w:t>
      </w:r>
      <w:r>
        <w:rPr>
          <w:spacing w:val="1"/>
        </w:rPr>
        <w:t xml:space="preserve"> </w:t>
      </w:r>
      <w:r>
        <w:t>TP53</w:t>
      </w:r>
      <w:r>
        <w:rPr>
          <w:spacing w:val="1"/>
        </w:rPr>
        <w:t xml:space="preserve"> </w:t>
      </w:r>
      <w:r>
        <w:t>é</w:t>
      </w:r>
      <w:r>
        <w:rPr>
          <w:spacing w:val="1"/>
        </w:rPr>
        <w:t xml:space="preserve"> </w:t>
      </w:r>
      <w:r>
        <w:t>o</w:t>
      </w:r>
      <w:r>
        <w:rPr>
          <w:spacing w:val="1"/>
        </w:rPr>
        <w:t xml:space="preserve"> </w:t>
      </w:r>
      <w:r>
        <w:t>método</w:t>
      </w:r>
      <w:r>
        <w:rPr>
          <w:spacing w:val="1"/>
        </w:rPr>
        <w:t xml:space="preserve"> </w:t>
      </w:r>
      <w:r>
        <w:t>empregado</w:t>
      </w:r>
      <w:r>
        <w:rPr>
          <w:spacing w:val="1"/>
        </w:rPr>
        <w:t xml:space="preserve"> </w:t>
      </w:r>
      <w:r>
        <w:t>para</w:t>
      </w:r>
      <w:r>
        <w:rPr>
          <w:spacing w:val="1"/>
        </w:rPr>
        <w:t xml:space="preserve"> </w:t>
      </w:r>
      <w:r>
        <w:t>detectar</w:t>
      </w:r>
      <w:r>
        <w:rPr>
          <w:spacing w:val="1"/>
        </w:rPr>
        <w:t xml:space="preserve"> </w:t>
      </w:r>
      <w:r>
        <w:t>uma</w:t>
      </w:r>
      <w:r>
        <w:rPr>
          <w:spacing w:val="1"/>
        </w:rPr>
        <w:t xml:space="preserve"> </w:t>
      </w:r>
      <w:r>
        <w:t xml:space="preserve">mutação. </w:t>
      </w:r>
      <w:bookmarkStart w:id="25" w:name="_Hlk184220646"/>
      <w:r>
        <w:t xml:space="preserve">Cerca de 75% das mutações são do tipo </w:t>
      </w:r>
      <w:r>
        <w:rPr>
          <w:i/>
        </w:rPr>
        <w:t xml:space="preserve">missense. </w:t>
      </w:r>
      <w:bookmarkEnd w:id="25"/>
      <w:r>
        <w:t>Outras alterações possíveis</w:t>
      </w:r>
      <w:r>
        <w:rPr>
          <w:spacing w:val="1"/>
        </w:rPr>
        <w:t xml:space="preserve"> </w:t>
      </w:r>
      <w:r>
        <w:t>incluem mutações pontuais, perda de heterozigose e polimorfismos. Na prática clínica,</w:t>
      </w:r>
      <w:r>
        <w:rPr>
          <w:spacing w:val="1"/>
        </w:rPr>
        <w:t xml:space="preserve"> </w:t>
      </w:r>
      <w:r>
        <w:t>uma forma de verificar alterações do gene TP53 é estudar a expressão da proteína p53,</w:t>
      </w:r>
      <w:r>
        <w:rPr>
          <w:spacing w:val="1"/>
        </w:rPr>
        <w:t xml:space="preserve"> </w:t>
      </w:r>
      <w:r>
        <w:t xml:space="preserve">com emprego da IH (Ando </w:t>
      </w:r>
      <w:r>
        <w:rPr>
          <w:i/>
        </w:rPr>
        <w:t>et al</w:t>
      </w:r>
      <w:r>
        <w:t>., 2015). Embora a localização nuclear seja essencial</w:t>
      </w:r>
      <w:r>
        <w:rPr>
          <w:spacing w:val="1"/>
        </w:rPr>
        <w:t xml:space="preserve"> </w:t>
      </w:r>
      <w:r>
        <w:t>para sua atividade, o acúmulo da proteína no núcleo pode não ser detectado devido ao</w:t>
      </w:r>
      <w:r>
        <w:rPr>
          <w:spacing w:val="1"/>
        </w:rPr>
        <w:t xml:space="preserve"> </w:t>
      </w:r>
      <w:r>
        <w:t>curto tempo de meia-vida da proteína “selvagem” (</w:t>
      </w:r>
      <w:r>
        <w:rPr>
          <w:i/>
        </w:rPr>
        <w:t>wild-type)</w:t>
      </w:r>
      <w:r>
        <w:t>. Em contraste, mutações</w:t>
      </w:r>
      <w:r>
        <w:rPr>
          <w:spacing w:val="1"/>
        </w:rPr>
        <w:t xml:space="preserve"> </w:t>
      </w:r>
      <w:r>
        <w:t>do TP53 resultam</w:t>
      </w:r>
      <w:r>
        <w:rPr>
          <w:spacing w:val="1"/>
        </w:rPr>
        <w:t xml:space="preserve"> </w:t>
      </w:r>
      <w:r>
        <w:t>na produção de proteínas</w:t>
      </w:r>
      <w:r>
        <w:rPr>
          <w:spacing w:val="1"/>
        </w:rPr>
        <w:t xml:space="preserve"> </w:t>
      </w:r>
      <w:r>
        <w:t>com</w:t>
      </w:r>
      <w:r>
        <w:rPr>
          <w:spacing w:val="60"/>
        </w:rPr>
        <w:t xml:space="preserve"> </w:t>
      </w:r>
      <w:r>
        <w:t>meia-vida prolongada, fazendo com</w:t>
      </w:r>
      <w:r>
        <w:rPr>
          <w:spacing w:val="1"/>
        </w:rPr>
        <w:t xml:space="preserve"> </w:t>
      </w:r>
      <w:r>
        <w:t>que essa se acumule no núcleo. Muitos anticorpos empregados na IH detectam tanto</w:t>
      </w:r>
      <w:r>
        <w:rPr>
          <w:spacing w:val="1"/>
        </w:rPr>
        <w:t xml:space="preserve"> </w:t>
      </w:r>
      <w:r>
        <w:t>formas</w:t>
      </w:r>
      <w:r>
        <w:rPr>
          <w:spacing w:val="1"/>
        </w:rPr>
        <w:t xml:space="preserve"> </w:t>
      </w:r>
      <w:r>
        <w:t>mutantes</w:t>
      </w:r>
      <w:r>
        <w:rPr>
          <w:spacing w:val="1"/>
        </w:rPr>
        <w:t xml:space="preserve"> </w:t>
      </w:r>
      <w:r>
        <w:t>quanto</w:t>
      </w:r>
      <w:r>
        <w:rPr>
          <w:spacing w:val="1"/>
        </w:rPr>
        <w:t xml:space="preserve"> </w:t>
      </w:r>
      <w:r>
        <w:t>formas</w:t>
      </w:r>
      <w:r>
        <w:rPr>
          <w:spacing w:val="1"/>
        </w:rPr>
        <w:t xml:space="preserve"> </w:t>
      </w:r>
      <w:r>
        <w:t>selvagens</w:t>
      </w:r>
      <w:r>
        <w:rPr>
          <w:spacing w:val="1"/>
        </w:rPr>
        <w:t xml:space="preserve"> </w:t>
      </w:r>
      <w:r>
        <w:t>da</w:t>
      </w:r>
      <w:r>
        <w:rPr>
          <w:spacing w:val="1"/>
        </w:rPr>
        <w:t xml:space="preserve"> </w:t>
      </w:r>
      <w:r>
        <w:t>p53,</w:t>
      </w:r>
      <w:r>
        <w:rPr>
          <w:spacing w:val="1"/>
        </w:rPr>
        <w:t xml:space="preserve"> </w:t>
      </w:r>
      <w:r>
        <w:t>possibilitando</w:t>
      </w:r>
      <w:r>
        <w:rPr>
          <w:spacing w:val="1"/>
        </w:rPr>
        <w:t xml:space="preserve"> </w:t>
      </w:r>
      <w:r>
        <w:t>a</w:t>
      </w:r>
      <w:r>
        <w:rPr>
          <w:spacing w:val="1"/>
        </w:rPr>
        <w:t xml:space="preserve"> </w:t>
      </w:r>
      <w:r>
        <w:t>detecção</w:t>
      </w:r>
      <w:r>
        <w:rPr>
          <w:spacing w:val="60"/>
        </w:rPr>
        <w:t xml:space="preserve"> </w:t>
      </w:r>
      <w:r>
        <w:t>de</w:t>
      </w:r>
      <w:r>
        <w:rPr>
          <w:spacing w:val="1"/>
        </w:rPr>
        <w:t xml:space="preserve"> </w:t>
      </w:r>
      <w:r>
        <w:t>acúmulos</w:t>
      </w:r>
      <w:r>
        <w:rPr>
          <w:spacing w:val="1"/>
        </w:rPr>
        <w:t xml:space="preserve"> </w:t>
      </w:r>
      <w:r>
        <w:t>nucleares</w:t>
      </w:r>
      <w:r>
        <w:rPr>
          <w:spacing w:val="1"/>
        </w:rPr>
        <w:t xml:space="preserve"> </w:t>
      </w:r>
      <w:r>
        <w:t>fisiológicos</w:t>
      </w:r>
      <w:r>
        <w:rPr>
          <w:spacing w:val="1"/>
        </w:rPr>
        <w:t xml:space="preserve"> </w:t>
      </w:r>
      <w:r>
        <w:t>(Fenoglio-Preisier</w:t>
      </w:r>
      <w:r>
        <w:rPr>
          <w:spacing w:val="1"/>
        </w:rPr>
        <w:t xml:space="preserve"> </w:t>
      </w:r>
      <w:r>
        <w:rPr>
          <w:i/>
        </w:rPr>
        <w:t>et</w:t>
      </w:r>
      <w:r>
        <w:rPr>
          <w:i/>
          <w:spacing w:val="1"/>
        </w:rPr>
        <w:t xml:space="preserve"> </w:t>
      </w:r>
      <w:r>
        <w:rPr>
          <w:i/>
        </w:rPr>
        <w:t>al</w:t>
      </w:r>
      <w:r>
        <w:t>.,</w:t>
      </w:r>
      <w:r>
        <w:rPr>
          <w:spacing w:val="1"/>
        </w:rPr>
        <w:t xml:space="preserve"> </w:t>
      </w:r>
      <w:r>
        <w:t>2003).</w:t>
      </w:r>
      <w:r>
        <w:rPr>
          <w:spacing w:val="1"/>
        </w:rPr>
        <w:t xml:space="preserve"> </w:t>
      </w:r>
      <w:r>
        <w:t>Dessa</w:t>
      </w:r>
      <w:r>
        <w:rPr>
          <w:spacing w:val="1"/>
        </w:rPr>
        <w:t xml:space="preserve"> </w:t>
      </w:r>
      <w:r>
        <w:t>forma,</w:t>
      </w:r>
      <w:r>
        <w:rPr>
          <w:spacing w:val="1"/>
        </w:rPr>
        <w:t xml:space="preserve"> </w:t>
      </w:r>
      <w:r>
        <w:t>a</w:t>
      </w:r>
      <w:r>
        <w:rPr>
          <w:spacing w:val="1"/>
        </w:rPr>
        <w:t xml:space="preserve"> </w:t>
      </w:r>
      <w:r>
        <w:t>expressão aberrante da p53 pode ser definida tanto pela ausência de expressão quanto</w:t>
      </w:r>
      <w:r>
        <w:rPr>
          <w:spacing w:val="1"/>
        </w:rPr>
        <w:t xml:space="preserve"> </w:t>
      </w:r>
      <w:r>
        <w:t>pela</w:t>
      </w:r>
      <w:r>
        <w:rPr>
          <w:spacing w:val="-2"/>
        </w:rPr>
        <w:t xml:space="preserve"> </w:t>
      </w:r>
      <w:r>
        <w:t>expressão difusa</w:t>
      </w:r>
      <w:r>
        <w:rPr>
          <w:spacing w:val="2"/>
        </w:rPr>
        <w:t xml:space="preserve"> </w:t>
      </w:r>
      <w:r>
        <w:t>exacerbada.</w:t>
      </w:r>
    </w:p>
    <w:p w14:paraId="5F29D12A" w14:textId="77777777" w:rsidR="0094155D" w:rsidRDefault="00F6783A">
      <w:pPr>
        <w:pStyle w:val="Corpodetexto"/>
        <w:spacing w:before="199" w:line="360" w:lineRule="auto"/>
        <w:ind w:left="202" w:right="555" w:firstLine="707"/>
        <w:jc w:val="both"/>
      </w:pPr>
      <w:r>
        <w:t>Tumores</w:t>
      </w:r>
      <w:r>
        <w:rPr>
          <w:spacing w:val="1"/>
        </w:rPr>
        <w:t xml:space="preserve"> </w:t>
      </w:r>
      <w:r>
        <w:t>com</w:t>
      </w:r>
      <w:r>
        <w:rPr>
          <w:spacing w:val="1"/>
        </w:rPr>
        <w:t xml:space="preserve"> </w:t>
      </w:r>
      <w:r>
        <w:t>mutação</w:t>
      </w:r>
      <w:r>
        <w:rPr>
          <w:spacing w:val="1"/>
        </w:rPr>
        <w:t xml:space="preserve"> </w:t>
      </w:r>
      <w:r>
        <w:t>do</w:t>
      </w:r>
      <w:r>
        <w:rPr>
          <w:spacing w:val="1"/>
        </w:rPr>
        <w:t xml:space="preserve"> </w:t>
      </w:r>
      <w:r>
        <w:t>gene</w:t>
      </w:r>
      <w:r>
        <w:rPr>
          <w:spacing w:val="1"/>
        </w:rPr>
        <w:t xml:space="preserve"> </w:t>
      </w:r>
      <w:bookmarkStart w:id="26" w:name="_Hlk184220772"/>
      <w:r>
        <w:t>TP53</w:t>
      </w:r>
      <w:r>
        <w:rPr>
          <w:spacing w:val="1"/>
        </w:rPr>
        <w:t xml:space="preserve"> </w:t>
      </w:r>
      <w:r>
        <w:t>são</w:t>
      </w:r>
      <w:r>
        <w:rPr>
          <w:spacing w:val="1"/>
        </w:rPr>
        <w:t xml:space="preserve"> </w:t>
      </w:r>
      <w:r>
        <w:t>frequentemente</w:t>
      </w:r>
      <w:r>
        <w:rPr>
          <w:spacing w:val="1"/>
        </w:rPr>
        <w:t xml:space="preserve"> </w:t>
      </w:r>
      <w:r>
        <w:t>observados</w:t>
      </w:r>
      <w:r>
        <w:rPr>
          <w:spacing w:val="1"/>
        </w:rPr>
        <w:t xml:space="preserve"> </w:t>
      </w:r>
      <w:r>
        <w:t>em</w:t>
      </w:r>
      <w:r>
        <w:rPr>
          <w:spacing w:val="1"/>
        </w:rPr>
        <w:t xml:space="preserve"> </w:t>
      </w:r>
      <w:r>
        <w:t>pacientes com idade mais avançada e histologia do tipo intestinal associada a gastrite</w:t>
      </w:r>
      <w:r>
        <w:rPr>
          <w:spacing w:val="1"/>
        </w:rPr>
        <w:t xml:space="preserve"> </w:t>
      </w:r>
      <w:r>
        <w:t>crônica</w:t>
      </w:r>
      <w:r>
        <w:rPr>
          <w:spacing w:val="1"/>
        </w:rPr>
        <w:t xml:space="preserve"> </w:t>
      </w:r>
      <w:r>
        <w:t>atrófica</w:t>
      </w:r>
      <w:r>
        <w:rPr>
          <w:spacing w:val="1"/>
        </w:rPr>
        <w:t xml:space="preserve"> </w:t>
      </w:r>
      <w:r>
        <w:t>multifocal,</w:t>
      </w:r>
      <w:r>
        <w:rPr>
          <w:spacing w:val="1"/>
        </w:rPr>
        <w:t xml:space="preserve"> </w:t>
      </w:r>
      <w:r>
        <w:t>metaplasia</w:t>
      </w:r>
      <w:r>
        <w:rPr>
          <w:spacing w:val="1"/>
        </w:rPr>
        <w:t xml:space="preserve"> </w:t>
      </w:r>
      <w:r>
        <w:t>intestinal</w:t>
      </w:r>
      <w:r>
        <w:rPr>
          <w:spacing w:val="1"/>
        </w:rPr>
        <w:t xml:space="preserve"> </w:t>
      </w:r>
      <w:r>
        <w:t>e</w:t>
      </w:r>
      <w:r>
        <w:rPr>
          <w:spacing w:val="1"/>
        </w:rPr>
        <w:t xml:space="preserve"> </w:t>
      </w:r>
      <w:r>
        <w:t>displasia</w:t>
      </w:r>
      <w:r>
        <w:rPr>
          <w:spacing w:val="1"/>
        </w:rPr>
        <w:t xml:space="preserve"> </w:t>
      </w:r>
      <w:bookmarkEnd w:id="26"/>
      <w:r>
        <w:t>(Safatle-Ribeiro</w:t>
      </w:r>
      <w:r>
        <w:rPr>
          <w:spacing w:val="1"/>
        </w:rPr>
        <w:t xml:space="preserve"> </w:t>
      </w:r>
      <w:r>
        <w:rPr>
          <w:i/>
        </w:rPr>
        <w:t>et</w:t>
      </w:r>
      <w:r>
        <w:rPr>
          <w:i/>
          <w:spacing w:val="1"/>
        </w:rPr>
        <w:t xml:space="preserve"> </w:t>
      </w:r>
      <w:r>
        <w:rPr>
          <w:i/>
        </w:rPr>
        <w:t>al</w:t>
      </w:r>
      <w:r>
        <w:t>.,</w:t>
      </w:r>
      <w:r>
        <w:rPr>
          <w:spacing w:val="1"/>
        </w:rPr>
        <w:t xml:space="preserve"> </w:t>
      </w:r>
      <w:r>
        <w:t xml:space="preserve">1996). Infecção pelo </w:t>
      </w:r>
      <w:r>
        <w:rPr>
          <w:i/>
        </w:rPr>
        <w:t xml:space="preserve">H. pylori </w:t>
      </w:r>
      <w:r>
        <w:t>pode induzir mutações no TP53, sugerindo uma ação</w:t>
      </w:r>
      <w:r>
        <w:rPr>
          <w:spacing w:val="1"/>
        </w:rPr>
        <w:t xml:space="preserve"> </w:t>
      </w:r>
      <w:r>
        <w:t>sinérgica</w:t>
      </w:r>
      <w:r>
        <w:rPr>
          <w:spacing w:val="-2"/>
        </w:rPr>
        <w:t xml:space="preserve"> </w:t>
      </w:r>
      <w:r>
        <w:t>de</w:t>
      </w:r>
      <w:r>
        <w:rPr>
          <w:spacing w:val="1"/>
        </w:rPr>
        <w:t xml:space="preserve"> </w:t>
      </w:r>
      <w:r>
        <w:t>ambos na</w:t>
      </w:r>
      <w:r>
        <w:rPr>
          <w:spacing w:val="-1"/>
        </w:rPr>
        <w:t xml:space="preserve"> </w:t>
      </w:r>
      <w:r>
        <w:t>carcinogênese</w:t>
      </w:r>
      <w:r>
        <w:rPr>
          <w:spacing w:val="1"/>
        </w:rPr>
        <w:t xml:space="preserve"> </w:t>
      </w:r>
      <w:r>
        <w:t>gástrica</w:t>
      </w:r>
      <w:r>
        <w:rPr>
          <w:spacing w:val="1"/>
        </w:rPr>
        <w:t xml:space="preserve"> </w:t>
      </w:r>
      <w:r>
        <w:t>(Ando</w:t>
      </w:r>
      <w:r>
        <w:rPr>
          <w:spacing w:val="-1"/>
        </w:rPr>
        <w:t xml:space="preserve"> </w:t>
      </w:r>
      <w:r>
        <w:rPr>
          <w:i/>
        </w:rPr>
        <w:t>et al</w:t>
      </w:r>
      <w:r>
        <w:t>., 2015).</w:t>
      </w:r>
    </w:p>
    <w:p w14:paraId="624A26ED" w14:textId="77777777" w:rsidR="0094155D" w:rsidRDefault="0094155D">
      <w:pPr>
        <w:pStyle w:val="Corpodetexto"/>
        <w:rPr>
          <w:sz w:val="26"/>
        </w:rPr>
      </w:pPr>
    </w:p>
    <w:p w14:paraId="51C436CD" w14:textId="77777777" w:rsidR="0094155D" w:rsidRDefault="0094155D">
      <w:pPr>
        <w:pStyle w:val="Corpodetexto"/>
        <w:rPr>
          <w:sz w:val="26"/>
        </w:rPr>
      </w:pPr>
    </w:p>
    <w:p w14:paraId="6F77351B" w14:textId="12FD139A" w:rsidR="0094155D" w:rsidRDefault="00F6783A" w:rsidP="00A16EA4">
      <w:pPr>
        <w:pStyle w:val="Ttulo1"/>
        <w:numPr>
          <w:ilvl w:val="1"/>
          <w:numId w:val="16"/>
        </w:numPr>
        <w:tabs>
          <w:tab w:val="left" w:pos="1450"/>
        </w:tabs>
        <w:spacing w:before="217"/>
      </w:pPr>
      <w:r>
        <w:t>Tumores</w:t>
      </w:r>
      <w:r>
        <w:rPr>
          <w:spacing w:val="1"/>
        </w:rPr>
        <w:t xml:space="preserve"> </w:t>
      </w:r>
      <w:r>
        <w:t>com</w:t>
      </w:r>
      <w:r>
        <w:rPr>
          <w:spacing w:val="-5"/>
        </w:rPr>
        <w:t xml:space="preserve"> </w:t>
      </w:r>
      <w:r>
        <w:t>genoma estável</w:t>
      </w:r>
      <w:r>
        <w:rPr>
          <w:spacing w:val="-2"/>
        </w:rPr>
        <w:t xml:space="preserve"> </w:t>
      </w:r>
      <w:r>
        <w:t>(GS)</w:t>
      </w:r>
    </w:p>
    <w:p w14:paraId="4B3D3675" w14:textId="77777777" w:rsidR="0094155D" w:rsidRDefault="0094155D">
      <w:pPr>
        <w:pStyle w:val="Corpodetexto"/>
        <w:spacing w:before="5"/>
        <w:rPr>
          <w:b/>
          <w:sz w:val="29"/>
        </w:rPr>
      </w:pPr>
    </w:p>
    <w:p w14:paraId="065F04D8" w14:textId="77777777" w:rsidR="0094155D" w:rsidRDefault="00F6783A">
      <w:pPr>
        <w:pStyle w:val="Corpodetexto"/>
        <w:spacing w:line="360" w:lineRule="auto"/>
        <w:ind w:left="202" w:right="556" w:firstLine="707"/>
        <w:jc w:val="both"/>
      </w:pPr>
      <w:r>
        <w:t>Os tumores GS também apresentam diferentes mutações somáticas, embora com</w:t>
      </w:r>
      <w:r>
        <w:rPr>
          <w:spacing w:val="1"/>
        </w:rPr>
        <w:t xml:space="preserve"> </w:t>
      </w:r>
      <w:r>
        <w:t>carga menor em relação aos CIN. Os genes mais tipicamente alterados são o CDH1 e o</w:t>
      </w:r>
      <w:r>
        <w:rPr>
          <w:spacing w:val="1"/>
        </w:rPr>
        <w:t xml:space="preserve"> </w:t>
      </w:r>
      <w:r>
        <w:t>RHOA. Mutações somáticas do CDH1 ocorrem com maior frequência nos tumores GS</w:t>
      </w:r>
      <w:r>
        <w:rPr>
          <w:spacing w:val="1"/>
        </w:rPr>
        <w:t xml:space="preserve"> </w:t>
      </w:r>
      <w:r>
        <w:t xml:space="preserve">(37%). Mutações de </w:t>
      </w:r>
      <w:bookmarkStart w:id="27" w:name="_Hlk184221016"/>
      <w:r>
        <w:t xml:space="preserve">inativação do ARID1A </w:t>
      </w:r>
      <w:bookmarkEnd w:id="27"/>
      <w:r>
        <w:t>também são prevalentes. Sugere-se que a</w:t>
      </w:r>
      <w:r>
        <w:rPr>
          <w:spacing w:val="1"/>
        </w:rPr>
        <w:t xml:space="preserve"> </w:t>
      </w:r>
      <w:r>
        <w:t>perda</w:t>
      </w:r>
      <w:r>
        <w:rPr>
          <w:spacing w:val="6"/>
        </w:rPr>
        <w:t xml:space="preserve"> </w:t>
      </w:r>
      <w:r>
        <w:t>da</w:t>
      </w:r>
      <w:r>
        <w:rPr>
          <w:spacing w:val="8"/>
        </w:rPr>
        <w:t xml:space="preserve"> </w:t>
      </w:r>
      <w:r>
        <w:t>expressão</w:t>
      </w:r>
      <w:r>
        <w:rPr>
          <w:spacing w:val="7"/>
        </w:rPr>
        <w:t xml:space="preserve"> </w:t>
      </w:r>
      <w:r>
        <w:t>da</w:t>
      </w:r>
      <w:r>
        <w:rPr>
          <w:spacing w:val="7"/>
        </w:rPr>
        <w:t xml:space="preserve"> </w:t>
      </w:r>
      <w:r>
        <w:t>E-caderina</w:t>
      </w:r>
      <w:r>
        <w:rPr>
          <w:spacing w:val="9"/>
        </w:rPr>
        <w:t xml:space="preserve"> </w:t>
      </w:r>
      <w:r>
        <w:t>seja</w:t>
      </w:r>
      <w:r>
        <w:rPr>
          <w:spacing w:val="8"/>
        </w:rPr>
        <w:t xml:space="preserve"> </w:t>
      </w:r>
      <w:r>
        <w:t>a</w:t>
      </w:r>
      <w:r>
        <w:rPr>
          <w:spacing w:val="8"/>
        </w:rPr>
        <w:t xml:space="preserve"> </w:t>
      </w:r>
      <w:r>
        <w:t>manifestação</w:t>
      </w:r>
      <w:r>
        <w:rPr>
          <w:spacing w:val="9"/>
        </w:rPr>
        <w:t xml:space="preserve"> </w:t>
      </w:r>
      <w:r>
        <w:t>fenotípica</w:t>
      </w:r>
      <w:r>
        <w:rPr>
          <w:spacing w:val="7"/>
        </w:rPr>
        <w:t xml:space="preserve"> </w:t>
      </w:r>
      <w:r>
        <w:t>de</w:t>
      </w:r>
      <w:r>
        <w:rPr>
          <w:spacing w:val="7"/>
        </w:rPr>
        <w:t xml:space="preserve"> </w:t>
      </w:r>
      <w:r>
        <w:t>mutações</w:t>
      </w:r>
      <w:r>
        <w:rPr>
          <w:spacing w:val="10"/>
        </w:rPr>
        <w:t xml:space="preserve"> </w:t>
      </w:r>
      <w:r>
        <w:t>do</w:t>
      </w:r>
      <w:r>
        <w:rPr>
          <w:spacing w:val="8"/>
        </w:rPr>
        <w:t xml:space="preserve"> </w:t>
      </w:r>
      <w:r>
        <w:t>CDH1</w:t>
      </w:r>
      <w:r>
        <w:rPr>
          <w:spacing w:val="-57"/>
        </w:rPr>
        <w:t xml:space="preserve"> </w:t>
      </w:r>
      <w:r>
        <w:t>e</w:t>
      </w:r>
      <w:r>
        <w:rPr>
          <w:spacing w:val="-2"/>
        </w:rPr>
        <w:t xml:space="preserve"> </w:t>
      </w:r>
      <w:r>
        <w:t>RHOA</w:t>
      </w:r>
      <w:r>
        <w:rPr>
          <w:spacing w:val="-1"/>
        </w:rPr>
        <w:t xml:space="preserve"> </w:t>
      </w:r>
      <w:r>
        <w:t xml:space="preserve">(Carneiro </w:t>
      </w:r>
      <w:r>
        <w:rPr>
          <w:i/>
        </w:rPr>
        <w:t>et al</w:t>
      </w:r>
      <w:r>
        <w:t>.,</w:t>
      </w:r>
      <w:r>
        <w:rPr>
          <w:spacing w:val="2"/>
        </w:rPr>
        <w:t xml:space="preserve"> </w:t>
      </w:r>
      <w:r>
        <w:t>2012).</w:t>
      </w:r>
    </w:p>
    <w:p w14:paraId="135794DD" w14:textId="466B9F35" w:rsidR="0094155D" w:rsidRDefault="00F6783A" w:rsidP="009856BC">
      <w:pPr>
        <w:pStyle w:val="Corpodetexto"/>
        <w:spacing w:before="200" w:line="360" w:lineRule="auto"/>
        <w:ind w:left="202" w:right="561" w:firstLine="707"/>
        <w:jc w:val="both"/>
      </w:pPr>
      <w:bookmarkStart w:id="28" w:name="_Hlk184221090"/>
      <w:r>
        <w:t>A</w:t>
      </w:r>
      <w:r>
        <w:rPr>
          <w:spacing w:val="1"/>
        </w:rPr>
        <w:t xml:space="preserve"> </w:t>
      </w:r>
      <w:r>
        <w:t>E-caderina</w:t>
      </w:r>
      <w:r>
        <w:rPr>
          <w:spacing w:val="1"/>
        </w:rPr>
        <w:t xml:space="preserve"> </w:t>
      </w:r>
      <w:r>
        <w:t>é</w:t>
      </w:r>
      <w:r>
        <w:rPr>
          <w:spacing w:val="1"/>
        </w:rPr>
        <w:t xml:space="preserve"> </w:t>
      </w:r>
      <w:r>
        <w:t>uma</w:t>
      </w:r>
      <w:r>
        <w:rPr>
          <w:spacing w:val="1"/>
        </w:rPr>
        <w:t xml:space="preserve"> </w:t>
      </w:r>
      <w:r>
        <w:t>molécula</w:t>
      </w:r>
      <w:r>
        <w:rPr>
          <w:spacing w:val="1"/>
        </w:rPr>
        <w:t xml:space="preserve"> </w:t>
      </w:r>
      <w:r>
        <w:t>de</w:t>
      </w:r>
      <w:r>
        <w:rPr>
          <w:spacing w:val="1"/>
        </w:rPr>
        <w:t xml:space="preserve"> </w:t>
      </w:r>
      <w:r>
        <w:t>adesão</w:t>
      </w:r>
      <w:r>
        <w:rPr>
          <w:spacing w:val="1"/>
        </w:rPr>
        <w:t xml:space="preserve"> </w:t>
      </w:r>
      <w:r>
        <w:t>essencial</w:t>
      </w:r>
      <w:r>
        <w:rPr>
          <w:spacing w:val="1"/>
        </w:rPr>
        <w:t xml:space="preserve"> </w:t>
      </w:r>
      <w:r>
        <w:t>para</w:t>
      </w:r>
      <w:r>
        <w:rPr>
          <w:spacing w:val="1"/>
        </w:rPr>
        <w:t xml:space="preserve"> </w:t>
      </w:r>
      <w:r>
        <w:t>consolidação</w:t>
      </w:r>
      <w:r>
        <w:rPr>
          <w:spacing w:val="1"/>
        </w:rPr>
        <w:t xml:space="preserve"> </w:t>
      </w:r>
      <w:r>
        <w:t>da</w:t>
      </w:r>
      <w:r>
        <w:rPr>
          <w:spacing w:val="1"/>
        </w:rPr>
        <w:t xml:space="preserve"> </w:t>
      </w:r>
      <w:r>
        <w:t>arquitetura epitelial,</w:t>
      </w:r>
      <w:bookmarkEnd w:id="28"/>
      <w:r>
        <w:t xml:space="preserve"> manutenção da polaridade celular e diferenciação tanto durante o</w:t>
      </w:r>
      <w:r>
        <w:rPr>
          <w:spacing w:val="1"/>
        </w:rPr>
        <w:t xml:space="preserve"> </w:t>
      </w:r>
      <w:r>
        <w:t>desenvolvimento</w:t>
      </w:r>
      <w:r>
        <w:rPr>
          <w:spacing w:val="32"/>
        </w:rPr>
        <w:t xml:space="preserve"> </w:t>
      </w:r>
      <w:r>
        <w:t>fetal</w:t>
      </w:r>
      <w:r>
        <w:rPr>
          <w:spacing w:val="32"/>
        </w:rPr>
        <w:t xml:space="preserve"> </w:t>
      </w:r>
      <w:r>
        <w:t>quanto</w:t>
      </w:r>
      <w:r>
        <w:rPr>
          <w:spacing w:val="32"/>
        </w:rPr>
        <w:t xml:space="preserve"> </w:t>
      </w:r>
      <w:r>
        <w:t>na</w:t>
      </w:r>
      <w:r>
        <w:rPr>
          <w:spacing w:val="31"/>
        </w:rPr>
        <w:t xml:space="preserve"> </w:t>
      </w:r>
      <w:r>
        <w:t>vida</w:t>
      </w:r>
      <w:r>
        <w:rPr>
          <w:spacing w:val="31"/>
        </w:rPr>
        <w:t xml:space="preserve"> </w:t>
      </w:r>
      <w:r>
        <w:t>adulta.</w:t>
      </w:r>
      <w:r>
        <w:rPr>
          <w:spacing w:val="35"/>
        </w:rPr>
        <w:t xml:space="preserve"> </w:t>
      </w:r>
      <w:r>
        <w:t>Ela</w:t>
      </w:r>
      <w:r>
        <w:rPr>
          <w:spacing w:val="31"/>
        </w:rPr>
        <w:t xml:space="preserve"> </w:t>
      </w:r>
      <w:r>
        <w:t>age</w:t>
      </w:r>
      <w:r>
        <w:rPr>
          <w:spacing w:val="33"/>
        </w:rPr>
        <w:t xml:space="preserve"> </w:t>
      </w:r>
      <w:r>
        <w:t>como</w:t>
      </w:r>
      <w:r>
        <w:rPr>
          <w:spacing w:val="32"/>
        </w:rPr>
        <w:t xml:space="preserve"> </w:t>
      </w:r>
      <w:r>
        <w:t>um</w:t>
      </w:r>
      <w:r>
        <w:rPr>
          <w:spacing w:val="32"/>
        </w:rPr>
        <w:t xml:space="preserve"> </w:t>
      </w:r>
      <w:r>
        <w:t>supressor</w:t>
      </w:r>
      <w:r>
        <w:rPr>
          <w:spacing w:val="31"/>
        </w:rPr>
        <w:t xml:space="preserve"> </w:t>
      </w:r>
      <w:r>
        <w:t>tumoral</w:t>
      </w:r>
      <w:r>
        <w:rPr>
          <w:spacing w:val="33"/>
        </w:rPr>
        <w:t xml:space="preserve"> </w:t>
      </w:r>
      <w:r>
        <w:t>de</w:t>
      </w:r>
      <w:r w:rsidR="009856BC">
        <w:t xml:space="preserve"> </w:t>
      </w:r>
      <w:r>
        <w:t>ampla</w:t>
      </w:r>
      <w:r>
        <w:rPr>
          <w:spacing w:val="1"/>
        </w:rPr>
        <w:t xml:space="preserve"> </w:t>
      </w:r>
      <w:r>
        <w:t>atuação.</w:t>
      </w:r>
      <w:r>
        <w:rPr>
          <w:spacing w:val="1"/>
        </w:rPr>
        <w:t xml:space="preserve"> </w:t>
      </w:r>
      <w:bookmarkStart w:id="29" w:name="_Hlk184221143"/>
      <w:r>
        <w:t>É</w:t>
      </w:r>
      <w:r>
        <w:rPr>
          <w:spacing w:val="1"/>
        </w:rPr>
        <w:t xml:space="preserve"> </w:t>
      </w:r>
      <w:r>
        <w:t>codificada</w:t>
      </w:r>
      <w:r>
        <w:rPr>
          <w:spacing w:val="1"/>
        </w:rPr>
        <w:t xml:space="preserve"> </w:t>
      </w:r>
      <w:r>
        <w:t>pelo</w:t>
      </w:r>
      <w:r>
        <w:rPr>
          <w:spacing w:val="1"/>
        </w:rPr>
        <w:t xml:space="preserve"> </w:t>
      </w:r>
      <w:r>
        <w:t>gene</w:t>
      </w:r>
      <w:r>
        <w:rPr>
          <w:spacing w:val="1"/>
        </w:rPr>
        <w:t xml:space="preserve"> </w:t>
      </w:r>
      <w:r>
        <w:t>CDH1</w:t>
      </w:r>
      <w:r>
        <w:rPr>
          <w:spacing w:val="1"/>
        </w:rPr>
        <w:t xml:space="preserve"> </w:t>
      </w:r>
      <w:r>
        <w:t>localizado</w:t>
      </w:r>
      <w:r>
        <w:rPr>
          <w:spacing w:val="1"/>
        </w:rPr>
        <w:t xml:space="preserve"> </w:t>
      </w:r>
      <w:r>
        <w:t>no</w:t>
      </w:r>
      <w:r>
        <w:rPr>
          <w:spacing w:val="1"/>
        </w:rPr>
        <w:t xml:space="preserve"> </w:t>
      </w:r>
      <w:r>
        <w:t>cromossomo</w:t>
      </w:r>
      <w:r>
        <w:rPr>
          <w:spacing w:val="1"/>
        </w:rPr>
        <w:t xml:space="preserve"> </w:t>
      </w:r>
      <w:r>
        <w:t>16q22</w:t>
      </w:r>
      <w:r>
        <w:rPr>
          <w:spacing w:val="1"/>
        </w:rPr>
        <w:t xml:space="preserve"> </w:t>
      </w:r>
      <w:bookmarkEnd w:id="29"/>
      <w:r>
        <w:t xml:space="preserve">(Carneiro </w:t>
      </w:r>
      <w:r>
        <w:rPr>
          <w:i/>
        </w:rPr>
        <w:t>et al</w:t>
      </w:r>
      <w:r>
        <w:t>., 2012). Alterações na sua expressão ocasionam distúrbios na adesão e</w:t>
      </w:r>
      <w:r>
        <w:rPr>
          <w:spacing w:val="1"/>
        </w:rPr>
        <w:t xml:space="preserve"> </w:t>
      </w:r>
      <w:r>
        <w:t>estrutura celular, interações estromais aberrantes, alterações na migração e sinalização</w:t>
      </w:r>
      <w:r>
        <w:rPr>
          <w:spacing w:val="1"/>
        </w:rPr>
        <w:t xml:space="preserve"> </w:t>
      </w:r>
      <w:r>
        <w:t>celular, promovendo o desenvolvimento de um potencial oncogênico. Desta forma, a</w:t>
      </w:r>
      <w:r>
        <w:rPr>
          <w:spacing w:val="1"/>
        </w:rPr>
        <w:t xml:space="preserve"> </w:t>
      </w:r>
      <w:r>
        <w:t>expressão reduzida de E-caderina, devida majoritariamente à diminuição dos níveis da</w:t>
      </w:r>
      <w:r>
        <w:rPr>
          <w:spacing w:val="1"/>
        </w:rPr>
        <w:t xml:space="preserve"> </w:t>
      </w:r>
      <w:r>
        <w:t>proteína</w:t>
      </w:r>
      <w:r>
        <w:rPr>
          <w:spacing w:val="-1"/>
        </w:rPr>
        <w:t xml:space="preserve"> </w:t>
      </w:r>
      <w:r>
        <w:t>e</w:t>
      </w:r>
      <w:r>
        <w:rPr>
          <w:spacing w:val="-2"/>
        </w:rPr>
        <w:t xml:space="preserve"> </w:t>
      </w:r>
      <w:r>
        <w:t>expressão de</w:t>
      </w:r>
      <w:r>
        <w:rPr>
          <w:spacing w:val="1"/>
        </w:rPr>
        <w:t xml:space="preserve"> </w:t>
      </w:r>
      <w:r>
        <w:t>RNAm,</w:t>
      </w:r>
      <w:r>
        <w:rPr>
          <w:spacing w:val="-1"/>
        </w:rPr>
        <w:t xml:space="preserve"> </w:t>
      </w:r>
      <w:r>
        <w:t>é considerada</w:t>
      </w:r>
      <w:r>
        <w:rPr>
          <w:spacing w:val="1"/>
        </w:rPr>
        <w:t xml:space="preserve"> </w:t>
      </w:r>
      <w:r>
        <w:t>indicativo de</w:t>
      </w:r>
      <w:r>
        <w:rPr>
          <w:spacing w:val="-1"/>
        </w:rPr>
        <w:t xml:space="preserve"> </w:t>
      </w:r>
      <w:r>
        <w:t>pior</w:t>
      </w:r>
      <w:r>
        <w:rPr>
          <w:spacing w:val="-1"/>
        </w:rPr>
        <w:t xml:space="preserve"> </w:t>
      </w:r>
      <w:r>
        <w:t>prognóstico.</w:t>
      </w:r>
    </w:p>
    <w:p w14:paraId="21F69A1C" w14:textId="77777777" w:rsidR="0094155D" w:rsidRDefault="00F6783A">
      <w:pPr>
        <w:pStyle w:val="Corpodetexto"/>
        <w:spacing w:before="202" w:line="360" w:lineRule="auto"/>
        <w:ind w:left="202" w:right="556" w:firstLine="707"/>
        <w:jc w:val="both"/>
      </w:pPr>
      <w:r>
        <w:t xml:space="preserve">A expressão alterada </w:t>
      </w:r>
      <w:bookmarkStart w:id="30" w:name="_Hlk184221210"/>
      <w:r>
        <w:t>da E-caderina pode ser evidenciada pela sua perda total de</w:t>
      </w:r>
      <w:r>
        <w:rPr>
          <w:spacing w:val="1"/>
        </w:rPr>
        <w:t xml:space="preserve"> </w:t>
      </w:r>
      <w:r>
        <w:t>expressão na membrana celular ou pela expressão citoplasmática aberrante</w:t>
      </w:r>
      <w:bookmarkEnd w:id="30"/>
      <w:r>
        <w:t>. A expressão</w:t>
      </w:r>
      <w:r>
        <w:rPr>
          <w:spacing w:val="-57"/>
        </w:rPr>
        <w:t xml:space="preserve"> </w:t>
      </w:r>
      <w:r>
        <w:t>citoplasmática</w:t>
      </w:r>
      <w:r>
        <w:rPr>
          <w:spacing w:val="1"/>
        </w:rPr>
        <w:t xml:space="preserve"> </w:t>
      </w:r>
      <w:r>
        <w:t>também</w:t>
      </w:r>
      <w:r>
        <w:rPr>
          <w:spacing w:val="1"/>
        </w:rPr>
        <w:t xml:space="preserve"> </w:t>
      </w:r>
      <w:r>
        <w:t>já</w:t>
      </w:r>
      <w:r>
        <w:rPr>
          <w:spacing w:val="1"/>
        </w:rPr>
        <w:t xml:space="preserve"> </w:t>
      </w:r>
      <w:r>
        <w:t>foi</w:t>
      </w:r>
      <w:r>
        <w:rPr>
          <w:spacing w:val="1"/>
        </w:rPr>
        <w:t xml:space="preserve"> </w:t>
      </w:r>
      <w:r>
        <w:t>relatada</w:t>
      </w:r>
      <w:r>
        <w:rPr>
          <w:spacing w:val="1"/>
        </w:rPr>
        <w:t xml:space="preserve"> </w:t>
      </w:r>
      <w:r>
        <w:t>como</w:t>
      </w:r>
      <w:r>
        <w:rPr>
          <w:spacing w:val="1"/>
        </w:rPr>
        <w:t xml:space="preserve"> </w:t>
      </w:r>
      <w:r>
        <w:t>“marcação</w:t>
      </w:r>
      <w:r>
        <w:rPr>
          <w:spacing w:val="1"/>
        </w:rPr>
        <w:t xml:space="preserve"> </w:t>
      </w:r>
      <w:r>
        <w:t>aberrante</w:t>
      </w:r>
      <w:r>
        <w:rPr>
          <w:spacing w:val="1"/>
        </w:rPr>
        <w:t xml:space="preserve"> </w:t>
      </w:r>
      <w:r>
        <w:t>heterogênea”</w:t>
      </w:r>
      <w:r>
        <w:rPr>
          <w:spacing w:val="1"/>
        </w:rPr>
        <w:t xml:space="preserve"> </w:t>
      </w:r>
      <w:r>
        <w:t>ou</w:t>
      </w:r>
      <w:r>
        <w:rPr>
          <w:spacing w:val="1"/>
        </w:rPr>
        <w:t xml:space="preserve"> </w:t>
      </w:r>
      <w:r>
        <w:t>“marcação paranuclear”. Sugere-se que isso ocorra por aprisionamento da E-caderina no</w:t>
      </w:r>
      <w:r>
        <w:rPr>
          <w:spacing w:val="-57"/>
        </w:rPr>
        <w:t xml:space="preserve"> </w:t>
      </w:r>
      <w:r>
        <w:t xml:space="preserve">complexo de </w:t>
      </w:r>
      <w:r>
        <w:rPr>
          <w:i/>
        </w:rPr>
        <w:t>Golgi</w:t>
      </w:r>
      <w:r>
        <w:t>, pela falta de modificações pós-translacionais que permitem seu</w:t>
      </w:r>
      <w:r>
        <w:rPr>
          <w:spacing w:val="1"/>
        </w:rPr>
        <w:t xml:space="preserve"> </w:t>
      </w:r>
      <w:r>
        <w:t>transporte</w:t>
      </w:r>
      <w:r>
        <w:rPr>
          <w:spacing w:val="-1"/>
        </w:rPr>
        <w:t xml:space="preserve"> </w:t>
      </w:r>
      <w:r>
        <w:t>para</w:t>
      </w:r>
      <w:r>
        <w:rPr>
          <w:spacing w:val="-2"/>
        </w:rPr>
        <w:t xml:space="preserve"> </w:t>
      </w:r>
      <w:r>
        <w:t>a</w:t>
      </w:r>
      <w:r>
        <w:rPr>
          <w:spacing w:val="-1"/>
        </w:rPr>
        <w:t xml:space="preserve"> </w:t>
      </w:r>
      <w:r>
        <w:t>membrana</w:t>
      </w:r>
      <w:r>
        <w:rPr>
          <w:spacing w:val="-1"/>
        </w:rPr>
        <w:t xml:space="preserve"> </w:t>
      </w:r>
      <w:r>
        <w:t xml:space="preserve">(Carpenter </w:t>
      </w:r>
      <w:r>
        <w:rPr>
          <w:i/>
        </w:rPr>
        <w:t>et al</w:t>
      </w:r>
      <w:r>
        <w:t>., 2002).</w:t>
      </w:r>
    </w:p>
    <w:p w14:paraId="0C82E404" w14:textId="04843DB9" w:rsidR="0094155D" w:rsidRDefault="00F6783A">
      <w:pPr>
        <w:pStyle w:val="Corpodetexto"/>
        <w:spacing w:before="200" w:line="360" w:lineRule="auto"/>
        <w:ind w:left="202" w:right="555" w:firstLine="707"/>
        <w:jc w:val="both"/>
      </w:pPr>
      <w:r>
        <w:t xml:space="preserve">Já as </w:t>
      </w:r>
      <w:bookmarkStart w:id="31" w:name="_Hlk184221322"/>
      <w:r>
        <w:t>mutações do RHOA ocorrem quase que exclusivamente nos tumores GS</w:t>
      </w:r>
      <w:bookmarkEnd w:id="31"/>
      <w:r>
        <w:t>,</w:t>
      </w:r>
      <w:r>
        <w:rPr>
          <w:spacing w:val="1"/>
        </w:rPr>
        <w:t xml:space="preserve"> </w:t>
      </w:r>
      <w:r>
        <w:t>sendo encontrada em 15% dos casos. Devido ao papel da RHOA na motilidade celular,</w:t>
      </w:r>
      <w:r>
        <w:rPr>
          <w:spacing w:val="1"/>
        </w:rPr>
        <w:t xml:space="preserve"> </w:t>
      </w:r>
      <w:r>
        <w:t>sua modulação pode contribuir para o crescimento descontrolado e perda da coesão</w:t>
      </w:r>
      <w:r>
        <w:rPr>
          <w:spacing w:val="1"/>
        </w:rPr>
        <w:t xml:space="preserve"> </w:t>
      </w:r>
      <w:r>
        <w:t>celular,</w:t>
      </w:r>
      <w:r>
        <w:rPr>
          <w:spacing w:val="1"/>
        </w:rPr>
        <w:t xml:space="preserve"> </w:t>
      </w:r>
      <w:r>
        <w:t>características</w:t>
      </w:r>
      <w:r>
        <w:rPr>
          <w:spacing w:val="1"/>
        </w:rPr>
        <w:t xml:space="preserve"> </w:t>
      </w:r>
      <w:r>
        <w:t>dos</w:t>
      </w:r>
      <w:r>
        <w:rPr>
          <w:spacing w:val="1"/>
        </w:rPr>
        <w:t xml:space="preserve"> </w:t>
      </w:r>
      <w:r>
        <w:t>tumores</w:t>
      </w:r>
      <w:r>
        <w:rPr>
          <w:spacing w:val="1"/>
        </w:rPr>
        <w:t xml:space="preserve"> </w:t>
      </w:r>
      <w:r>
        <w:t>difusos</w:t>
      </w:r>
      <w:r>
        <w:rPr>
          <w:spacing w:val="1"/>
        </w:rPr>
        <w:t xml:space="preserve"> </w:t>
      </w:r>
      <w:r>
        <w:t>(Chang</w:t>
      </w:r>
      <w:r>
        <w:rPr>
          <w:spacing w:val="1"/>
        </w:rPr>
        <w:t xml:space="preserve"> </w:t>
      </w:r>
      <w:r>
        <w:rPr>
          <w:i/>
        </w:rPr>
        <w:t>et</w:t>
      </w:r>
      <w:r>
        <w:rPr>
          <w:i/>
          <w:spacing w:val="1"/>
        </w:rPr>
        <w:t xml:space="preserve"> </w:t>
      </w:r>
      <w:r>
        <w:rPr>
          <w:i/>
        </w:rPr>
        <w:t>al</w:t>
      </w:r>
      <w:r>
        <w:t>.,</w:t>
      </w:r>
      <w:r>
        <w:rPr>
          <w:spacing w:val="1"/>
        </w:rPr>
        <w:t xml:space="preserve"> </w:t>
      </w:r>
      <w:r>
        <w:t>2016).</w:t>
      </w:r>
      <w:r>
        <w:rPr>
          <w:spacing w:val="1"/>
        </w:rPr>
        <w:t xml:space="preserve"> </w:t>
      </w:r>
      <w:r>
        <w:t>Outra</w:t>
      </w:r>
      <w:r>
        <w:rPr>
          <w:spacing w:val="1"/>
        </w:rPr>
        <w:t xml:space="preserve"> </w:t>
      </w:r>
      <w:r>
        <w:t>proteína</w:t>
      </w:r>
      <w:r>
        <w:rPr>
          <w:spacing w:val="1"/>
        </w:rPr>
        <w:t xml:space="preserve"> </w:t>
      </w:r>
      <w:r>
        <w:t>associada</w:t>
      </w:r>
      <w:r>
        <w:rPr>
          <w:spacing w:val="19"/>
        </w:rPr>
        <w:t xml:space="preserve"> </w:t>
      </w:r>
      <w:r>
        <w:t>aos</w:t>
      </w:r>
      <w:r>
        <w:rPr>
          <w:spacing w:val="19"/>
        </w:rPr>
        <w:t xml:space="preserve"> </w:t>
      </w:r>
      <w:r>
        <w:t>tumores</w:t>
      </w:r>
      <w:r>
        <w:rPr>
          <w:spacing w:val="18"/>
        </w:rPr>
        <w:t xml:space="preserve"> </w:t>
      </w:r>
      <w:r>
        <w:t>GS</w:t>
      </w:r>
      <w:r>
        <w:rPr>
          <w:spacing w:val="19"/>
        </w:rPr>
        <w:t xml:space="preserve"> </w:t>
      </w:r>
      <w:r>
        <w:t>é</w:t>
      </w:r>
      <w:r>
        <w:rPr>
          <w:spacing w:val="17"/>
        </w:rPr>
        <w:t xml:space="preserve"> </w:t>
      </w:r>
      <w:r>
        <w:t>a</w:t>
      </w:r>
      <w:r>
        <w:rPr>
          <w:spacing w:val="18"/>
        </w:rPr>
        <w:t xml:space="preserve"> </w:t>
      </w:r>
      <w:r>
        <w:t>Claudina</w:t>
      </w:r>
      <w:r>
        <w:rPr>
          <w:spacing w:val="17"/>
        </w:rPr>
        <w:t xml:space="preserve"> </w:t>
      </w:r>
      <w:r>
        <w:t>18</w:t>
      </w:r>
      <w:r>
        <w:rPr>
          <w:spacing w:val="18"/>
        </w:rPr>
        <w:t xml:space="preserve"> </w:t>
      </w:r>
      <w:r>
        <w:t>(CLDN18),</w:t>
      </w:r>
      <w:r>
        <w:rPr>
          <w:spacing w:val="18"/>
        </w:rPr>
        <w:t xml:space="preserve"> </w:t>
      </w:r>
      <w:r>
        <w:t>que</w:t>
      </w:r>
      <w:r>
        <w:rPr>
          <w:spacing w:val="18"/>
        </w:rPr>
        <w:t xml:space="preserve"> </w:t>
      </w:r>
      <w:r>
        <w:t>faz</w:t>
      </w:r>
      <w:r>
        <w:rPr>
          <w:spacing w:val="19"/>
        </w:rPr>
        <w:t xml:space="preserve"> </w:t>
      </w:r>
      <w:r>
        <w:t>parte</w:t>
      </w:r>
      <w:r>
        <w:rPr>
          <w:spacing w:val="17"/>
        </w:rPr>
        <w:t xml:space="preserve"> </w:t>
      </w:r>
      <w:r>
        <w:t>dos</w:t>
      </w:r>
      <w:r>
        <w:rPr>
          <w:spacing w:val="20"/>
        </w:rPr>
        <w:t xml:space="preserve"> </w:t>
      </w:r>
      <w:r>
        <w:t>componentes</w:t>
      </w:r>
      <w:r>
        <w:rPr>
          <w:spacing w:val="-58"/>
        </w:rPr>
        <w:t xml:space="preserve"> </w:t>
      </w:r>
      <w:r>
        <w:t>da</w:t>
      </w:r>
      <w:r>
        <w:rPr>
          <w:spacing w:val="1"/>
        </w:rPr>
        <w:t xml:space="preserve"> </w:t>
      </w:r>
      <w:r>
        <w:t>estrutura</w:t>
      </w:r>
      <w:r>
        <w:rPr>
          <w:spacing w:val="1"/>
        </w:rPr>
        <w:t xml:space="preserve"> </w:t>
      </w:r>
      <w:r>
        <w:t>de</w:t>
      </w:r>
      <w:r>
        <w:rPr>
          <w:spacing w:val="1"/>
        </w:rPr>
        <w:t xml:space="preserve"> </w:t>
      </w:r>
      <w:r>
        <w:t>adesão</w:t>
      </w:r>
      <w:r>
        <w:rPr>
          <w:spacing w:val="1"/>
        </w:rPr>
        <w:t xml:space="preserve"> </w:t>
      </w:r>
      <w:r>
        <w:t>celular</w:t>
      </w:r>
      <w:r>
        <w:rPr>
          <w:spacing w:val="1"/>
        </w:rPr>
        <w:t xml:space="preserve"> </w:t>
      </w:r>
      <w:r>
        <w:t>“</w:t>
      </w:r>
      <w:r>
        <w:rPr>
          <w:i/>
        </w:rPr>
        <w:t>tight</w:t>
      </w:r>
      <w:r>
        <w:rPr>
          <w:i/>
          <w:spacing w:val="1"/>
        </w:rPr>
        <w:t xml:space="preserve"> </w:t>
      </w:r>
      <w:r>
        <w:rPr>
          <w:i/>
        </w:rPr>
        <w:t>junctions</w:t>
      </w:r>
      <w:r>
        <w:t>”.</w:t>
      </w:r>
      <w:r>
        <w:rPr>
          <w:spacing w:val="1"/>
        </w:rPr>
        <w:t xml:space="preserve"> </w:t>
      </w:r>
    </w:p>
    <w:p w14:paraId="147217A4" w14:textId="3F8F42C6" w:rsidR="0094155D" w:rsidRDefault="00F6783A">
      <w:pPr>
        <w:pStyle w:val="Corpodetexto"/>
        <w:spacing w:before="201" w:line="360" w:lineRule="auto"/>
        <w:ind w:left="202" w:right="555" w:firstLine="707"/>
        <w:jc w:val="both"/>
      </w:pPr>
      <w:r>
        <w:t>Tumores GS tendem a ocorrer em pacientes mais jovens com categorias T e N</w:t>
      </w:r>
      <w:r>
        <w:rPr>
          <w:spacing w:val="1"/>
        </w:rPr>
        <w:t xml:space="preserve"> </w:t>
      </w:r>
      <w:r>
        <w:t>mais</w:t>
      </w:r>
      <w:r>
        <w:rPr>
          <w:spacing w:val="1"/>
        </w:rPr>
        <w:t xml:space="preserve"> </w:t>
      </w:r>
      <w:r>
        <w:t>avançadas,</w:t>
      </w:r>
      <w:r>
        <w:rPr>
          <w:spacing w:val="1"/>
        </w:rPr>
        <w:t xml:space="preserve"> </w:t>
      </w:r>
      <w:r>
        <w:t>apresentando</w:t>
      </w:r>
      <w:r>
        <w:rPr>
          <w:spacing w:val="1"/>
        </w:rPr>
        <w:t xml:space="preserve"> </w:t>
      </w:r>
      <w:r>
        <w:t>pior</w:t>
      </w:r>
      <w:r>
        <w:rPr>
          <w:spacing w:val="1"/>
        </w:rPr>
        <w:t xml:space="preserve"> </w:t>
      </w:r>
      <w:r>
        <w:t>prognóstico.</w:t>
      </w:r>
      <w:r>
        <w:rPr>
          <w:spacing w:val="1"/>
        </w:rPr>
        <w:t xml:space="preserve"> </w:t>
      </w:r>
      <w:r>
        <w:t>Do</w:t>
      </w:r>
      <w:r>
        <w:rPr>
          <w:spacing w:val="1"/>
        </w:rPr>
        <w:t xml:space="preserve"> </w:t>
      </w:r>
      <w:r>
        <w:t>ponto</w:t>
      </w:r>
      <w:r>
        <w:rPr>
          <w:spacing w:val="1"/>
        </w:rPr>
        <w:t xml:space="preserve"> </w:t>
      </w:r>
      <w:r>
        <w:t>de</w:t>
      </w:r>
      <w:r>
        <w:rPr>
          <w:spacing w:val="1"/>
        </w:rPr>
        <w:t xml:space="preserve"> </w:t>
      </w:r>
      <w:r>
        <w:t>vista</w:t>
      </w:r>
      <w:r>
        <w:rPr>
          <w:spacing w:val="1"/>
        </w:rPr>
        <w:t xml:space="preserve"> </w:t>
      </w:r>
      <w:r>
        <w:t>morfológico,</w:t>
      </w:r>
      <w:r>
        <w:rPr>
          <w:spacing w:val="1"/>
        </w:rPr>
        <w:t xml:space="preserve"> </w:t>
      </w:r>
      <w:r>
        <w:t>a</w:t>
      </w:r>
      <w:r>
        <w:rPr>
          <w:spacing w:val="1"/>
        </w:rPr>
        <w:t xml:space="preserve"> </w:t>
      </w:r>
      <w:r>
        <w:t>principal</w:t>
      </w:r>
      <w:r>
        <w:rPr>
          <w:spacing w:val="34"/>
        </w:rPr>
        <w:t xml:space="preserve"> </w:t>
      </w:r>
      <w:r>
        <w:t>característica</w:t>
      </w:r>
      <w:r>
        <w:rPr>
          <w:spacing w:val="34"/>
        </w:rPr>
        <w:t xml:space="preserve"> </w:t>
      </w:r>
      <w:r>
        <w:t>desse</w:t>
      </w:r>
      <w:r>
        <w:rPr>
          <w:spacing w:val="35"/>
        </w:rPr>
        <w:t xml:space="preserve"> </w:t>
      </w:r>
      <w:r>
        <w:t>subtipo</w:t>
      </w:r>
      <w:r>
        <w:rPr>
          <w:spacing w:val="36"/>
        </w:rPr>
        <w:t xml:space="preserve"> </w:t>
      </w:r>
      <w:r>
        <w:t>é</w:t>
      </w:r>
      <w:r>
        <w:rPr>
          <w:spacing w:val="37"/>
        </w:rPr>
        <w:t xml:space="preserve"> </w:t>
      </w:r>
      <w:r>
        <w:t>a</w:t>
      </w:r>
      <w:r>
        <w:rPr>
          <w:spacing w:val="33"/>
        </w:rPr>
        <w:t xml:space="preserve"> </w:t>
      </w:r>
      <w:r>
        <w:t>maior</w:t>
      </w:r>
      <w:r>
        <w:rPr>
          <w:spacing w:val="39"/>
        </w:rPr>
        <w:t xml:space="preserve"> </w:t>
      </w:r>
      <w:r>
        <w:t>ocorrência</w:t>
      </w:r>
      <w:r>
        <w:rPr>
          <w:spacing w:val="35"/>
        </w:rPr>
        <w:t xml:space="preserve"> </w:t>
      </w:r>
      <w:r>
        <w:t>de</w:t>
      </w:r>
      <w:r>
        <w:rPr>
          <w:spacing w:val="34"/>
        </w:rPr>
        <w:t xml:space="preserve"> </w:t>
      </w:r>
      <w:r>
        <w:t>tumores</w:t>
      </w:r>
      <w:r>
        <w:rPr>
          <w:spacing w:val="36"/>
        </w:rPr>
        <w:t xml:space="preserve"> </w:t>
      </w:r>
      <w:r>
        <w:t>do</w:t>
      </w:r>
      <w:r>
        <w:rPr>
          <w:spacing w:val="35"/>
        </w:rPr>
        <w:t xml:space="preserve"> </w:t>
      </w:r>
      <w:r>
        <w:t>tipo</w:t>
      </w:r>
      <w:r>
        <w:rPr>
          <w:spacing w:val="34"/>
        </w:rPr>
        <w:t xml:space="preserve"> </w:t>
      </w:r>
      <w:r>
        <w:t>difuso</w:t>
      </w:r>
      <w:r>
        <w:rPr>
          <w:spacing w:val="-57"/>
        </w:rPr>
        <w:t xml:space="preserve"> </w:t>
      </w:r>
      <w:r>
        <w:t xml:space="preserve">com células em anel de sinete. </w:t>
      </w:r>
    </w:p>
    <w:p w14:paraId="7801AC2B" w14:textId="77777777" w:rsidR="0094155D" w:rsidRDefault="0094155D">
      <w:pPr>
        <w:spacing w:line="360" w:lineRule="auto"/>
        <w:jc w:val="both"/>
        <w:sectPr w:rsidR="0094155D">
          <w:pgSz w:w="11910" w:h="16840"/>
          <w:pgMar w:top="920" w:right="1140" w:bottom="280" w:left="1500" w:header="718" w:footer="0" w:gutter="0"/>
          <w:cols w:space="720"/>
        </w:sectPr>
      </w:pPr>
    </w:p>
    <w:p w14:paraId="7336D34C" w14:textId="77777777" w:rsidR="0094155D" w:rsidRDefault="0094155D">
      <w:pPr>
        <w:pStyle w:val="Corpodetexto"/>
        <w:rPr>
          <w:sz w:val="20"/>
        </w:rPr>
      </w:pPr>
    </w:p>
    <w:p w14:paraId="1954F72F" w14:textId="77777777" w:rsidR="0094155D" w:rsidRDefault="0094155D">
      <w:pPr>
        <w:pStyle w:val="Corpodetexto"/>
        <w:spacing w:before="5"/>
        <w:rPr>
          <w:sz w:val="21"/>
        </w:rPr>
      </w:pPr>
    </w:p>
    <w:p w14:paraId="6B9B8131" w14:textId="02879F0D" w:rsidR="0094155D" w:rsidRDefault="00F6783A" w:rsidP="00A16EA4">
      <w:pPr>
        <w:pStyle w:val="Ttulo1"/>
        <w:numPr>
          <w:ilvl w:val="1"/>
          <w:numId w:val="16"/>
        </w:numPr>
        <w:tabs>
          <w:tab w:val="left" w:pos="622"/>
        </w:tabs>
      </w:pPr>
      <w:bookmarkStart w:id="32" w:name="_TOC_250024"/>
      <w:r>
        <w:t>Outras</w:t>
      </w:r>
      <w:r>
        <w:rPr>
          <w:spacing w:val="-3"/>
        </w:rPr>
        <w:t xml:space="preserve"> </w:t>
      </w:r>
      <w:r>
        <w:t>classificações</w:t>
      </w:r>
      <w:r>
        <w:rPr>
          <w:spacing w:val="-3"/>
        </w:rPr>
        <w:t xml:space="preserve"> </w:t>
      </w:r>
      <w:bookmarkEnd w:id="32"/>
      <w:r>
        <w:t>moleculares</w:t>
      </w:r>
    </w:p>
    <w:p w14:paraId="47B81AB4" w14:textId="77777777" w:rsidR="0094155D" w:rsidRDefault="0094155D">
      <w:pPr>
        <w:pStyle w:val="Corpodetexto"/>
        <w:spacing w:before="5"/>
        <w:rPr>
          <w:b/>
          <w:sz w:val="29"/>
        </w:rPr>
      </w:pPr>
    </w:p>
    <w:p w14:paraId="7CE5466D" w14:textId="77777777" w:rsidR="0094155D" w:rsidRDefault="00F6783A">
      <w:pPr>
        <w:pStyle w:val="Corpodetexto"/>
        <w:spacing w:line="360" w:lineRule="auto"/>
        <w:ind w:left="202" w:right="558" w:firstLine="707"/>
        <w:jc w:val="both"/>
      </w:pPr>
      <w:r>
        <w:t>Além</w:t>
      </w:r>
      <w:r>
        <w:rPr>
          <w:spacing w:val="1"/>
        </w:rPr>
        <w:t xml:space="preserve"> </w:t>
      </w:r>
      <w:r>
        <w:t>da</w:t>
      </w:r>
      <w:r>
        <w:rPr>
          <w:spacing w:val="1"/>
        </w:rPr>
        <w:t xml:space="preserve"> </w:t>
      </w:r>
      <w:r>
        <w:t>classificação</w:t>
      </w:r>
      <w:r>
        <w:rPr>
          <w:spacing w:val="1"/>
        </w:rPr>
        <w:t xml:space="preserve"> </w:t>
      </w:r>
      <w:r>
        <w:t>molecular</w:t>
      </w:r>
      <w:r>
        <w:rPr>
          <w:spacing w:val="1"/>
        </w:rPr>
        <w:t xml:space="preserve"> </w:t>
      </w:r>
      <w:r>
        <w:t>proposta</w:t>
      </w:r>
      <w:r>
        <w:rPr>
          <w:spacing w:val="1"/>
        </w:rPr>
        <w:t xml:space="preserve"> </w:t>
      </w:r>
      <w:r>
        <w:t>pela</w:t>
      </w:r>
      <w:r>
        <w:rPr>
          <w:spacing w:val="1"/>
        </w:rPr>
        <w:t xml:space="preserve"> </w:t>
      </w:r>
      <w:r>
        <w:t>TCGA</w:t>
      </w:r>
      <w:r>
        <w:rPr>
          <w:spacing w:val="1"/>
        </w:rPr>
        <w:t xml:space="preserve"> </w:t>
      </w:r>
      <w:r>
        <w:t>demonstrada</w:t>
      </w:r>
      <w:r>
        <w:rPr>
          <w:spacing w:val="60"/>
        </w:rPr>
        <w:t xml:space="preserve"> </w:t>
      </w:r>
      <w:r>
        <w:t>acima,</w:t>
      </w:r>
      <w:r>
        <w:rPr>
          <w:spacing w:val="1"/>
        </w:rPr>
        <w:t xml:space="preserve"> </w:t>
      </w:r>
      <w:r>
        <w:t>outras</w:t>
      </w:r>
      <w:r>
        <w:rPr>
          <w:spacing w:val="52"/>
        </w:rPr>
        <w:t xml:space="preserve"> </w:t>
      </w:r>
      <w:r>
        <w:t>classificações</w:t>
      </w:r>
      <w:r>
        <w:rPr>
          <w:spacing w:val="53"/>
        </w:rPr>
        <w:t xml:space="preserve"> </w:t>
      </w:r>
      <w:r>
        <w:t>foram</w:t>
      </w:r>
      <w:r>
        <w:rPr>
          <w:spacing w:val="53"/>
        </w:rPr>
        <w:t xml:space="preserve"> </w:t>
      </w:r>
      <w:r>
        <w:t>realizadas,</w:t>
      </w:r>
      <w:r>
        <w:rPr>
          <w:spacing w:val="53"/>
        </w:rPr>
        <w:t xml:space="preserve"> </w:t>
      </w:r>
      <w:r>
        <w:t>utilizando-se</w:t>
      </w:r>
      <w:r>
        <w:rPr>
          <w:spacing w:val="51"/>
        </w:rPr>
        <w:t xml:space="preserve"> </w:t>
      </w:r>
      <w:r>
        <w:t>diferentes</w:t>
      </w:r>
      <w:r>
        <w:rPr>
          <w:spacing w:val="53"/>
        </w:rPr>
        <w:t xml:space="preserve"> </w:t>
      </w:r>
      <w:r>
        <w:t>métodos</w:t>
      </w:r>
      <w:r>
        <w:rPr>
          <w:spacing w:val="53"/>
        </w:rPr>
        <w:t xml:space="preserve"> </w:t>
      </w:r>
      <w:r>
        <w:t>e</w:t>
      </w:r>
      <w:r>
        <w:rPr>
          <w:spacing w:val="52"/>
        </w:rPr>
        <w:t xml:space="preserve"> </w:t>
      </w:r>
      <w:r>
        <w:t>subgrupos</w:t>
      </w:r>
      <w:r>
        <w:rPr>
          <w:spacing w:val="-58"/>
        </w:rPr>
        <w:t xml:space="preserve"> </w:t>
      </w:r>
      <w:r>
        <w:t>para</w:t>
      </w:r>
      <w:r>
        <w:rPr>
          <w:spacing w:val="-3"/>
        </w:rPr>
        <w:t xml:space="preserve"> </w:t>
      </w:r>
      <w:r>
        <w:t>caracterização</w:t>
      </w:r>
      <w:r>
        <w:rPr>
          <w:spacing w:val="1"/>
        </w:rPr>
        <w:t xml:space="preserve"> </w:t>
      </w:r>
      <w:r>
        <w:t>molecular do CG.</w:t>
      </w:r>
    </w:p>
    <w:p w14:paraId="02CBB80A" w14:textId="77777777" w:rsidR="0094155D" w:rsidRDefault="0094155D">
      <w:pPr>
        <w:pStyle w:val="Corpodetexto"/>
        <w:rPr>
          <w:sz w:val="26"/>
        </w:rPr>
      </w:pPr>
    </w:p>
    <w:p w14:paraId="5C601599" w14:textId="77777777" w:rsidR="0094155D" w:rsidRDefault="0094155D">
      <w:pPr>
        <w:pStyle w:val="Corpodetexto"/>
        <w:rPr>
          <w:sz w:val="26"/>
        </w:rPr>
      </w:pPr>
    </w:p>
    <w:p w14:paraId="6D2970BD" w14:textId="792C339C" w:rsidR="0094155D" w:rsidRDefault="00A16EA4" w:rsidP="00A16EA4">
      <w:pPr>
        <w:pStyle w:val="Ttulo1"/>
        <w:numPr>
          <w:ilvl w:val="1"/>
          <w:numId w:val="16"/>
        </w:numPr>
        <w:tabs>
          <w:tab w:val="left" w:pos="1450"/>
        </w:tabs>
        <w:spacing w:before="217"/>
      </w:pPr>
      <w:bookmarkStart w:id="33" w:name="_TOC_250023"/>
      <w:r>
        <w:t xml:space="preserve"> </w:t>
      </w:r>
      <w:bookmarkStart w:id="34" w:name="_Hlk184221401"/>
      <w:r>
        <w:t>Classificação</w:t>
      </w:r>
      <w:r>
        <w:rPr>
          <w:spacing w:val="-1"/>
        </w:rPr>
        <w:t xml:space="preserve"> </w:t>
      </w:r>
      <w:r>
        <w:t>de</w:t>
      </w:r>
      <w:r>
        <w:rPr>
          <w:spacing w:val="-2"/>
        </w:rPr>
        <w:t xml:space="preserve"> </w:t>
      </w:r>
      <w:bookmarkEnd w:id="33"/>
      <w:r>
        <w:t>Singapura-Duke</w:t>
      </w:r>
    </w:p>
    <w:bookmarkEnd w:id="34"/>
    <w:p w14:paraId="69D6F18D" w14:textId="77777777" w:rsidR="0094155D" w:rsidRDefault="0094155D">
      <w:pPr>
        <w:pStyle w:val="Corpodetexto"/>
        <w:spacing w:before="5"/>
        <w:rPr>
          <w:b/>
          <w:sz w:val="29"/>
        </w:rPr>
      </w:pPr>
    </w:p>
    <w:p w14:paraId="75FDA7D4" w14:textId="77777777" w:rsidR="0094155D" w:rsidRDefault="00F6783A">
      <w:pPr>
        <w:pStyle w:val="Corpodetexto"/>
        <w:spacing w:line="360" w:lineRule="auto"/>
        <w:ind w:left="202" w:right="554" w:firstLine="707"/>
        <w:jc w:val="both"/>
      </w:pPr>
      <w:r>
        <w:t>Apesar de ter sido realizada no ano de 2009, anteriormente à classificação da</w:t>
      </w:r>
      <w:r>
        <w:rPr>
          <w:spacing w:val="1"/>
        </w:rPr>
        <w:t xml:space="preserve"> </w:t>
      </w:r>
      <w:r>
        <w:t>TCGA, a Classificação de Singapura-Duke acabou não alcançando tanto destaque (Ooi</w:t>
      </w:r>
      <w:r>
        <w:rPr>
          <w:spacing w:val="1"/>
        </w:rPr>
        <w:t xml:space="preserve"> </w:t>
      </w:r>
      <w:r>
        <w:rPr>
          <w:i/>
        </w:rPr>
        <w:t>et al</w:t>
      </w:r>
      <w:r>
        <w:t xml:space="preserve">., 2009). </w:t>
      </w:r>
      <w:bookmarkStart w:id="35" w:name="_Hlk184221458"/>
      <w:r>
        <w:t>Para sua definição, foram estudadas onze vias de carcinogênese gástrica:</w:t>
      </w:r>
      <w:r>
        <w:rPr>
          <w:spacing w:val="1"/>
        </w:rPr>
        <w:t xml:space="preserve"> </w:t>
      </w:r>
      <w:r>
        <w:t>RAS,</w:t>
      </w:r>
      <w:r>
        <w:rPr>
          <w:spacing w:val="1"/>
        </w:rPr>
        <w:t xml:space="preserve"> </w:t>
      </w:r>
      <w:r>
        <w:t>p53,</w:t>
      </w:r>
      <w:r>
        <w:rPr>
          <w:spacing w:val="1"/>
        </w:rPr>
        <w:t xml:space="preserve"> </w:t>
      </w:r>
      <w:r>
        <w:t>BRCA1,</w:t>
      </w:r>
      <w:r>
        <w:rPr>
          <w:spacing w:val="1"/>
        </w:rPr>
        <w:t xml:space="preserve"> </w:t>
      </w:r>
      <w:r>
        <w:t>p21,</w:t>
      </w:r>
      <w:r>
        <w:rPr>
          <w:spacing w:val="1"/>
        </w:rPr>
        <w:t xml:space="preserve"> </w:t>
      </w:r>
      <w:r>
        <w:t>Wnt/B-catenina,</w:t>
      </w:r>
      <w:r>
        <w:rPr>
          <w:spacing w:val="1"/>
        </w:rPr>
        <w:t xml:space="preserve"> </w:t>
      </w:r>
      <w:r>
        <w:t>E2F,</w:t>
      </w:r>
      <w:r>
        <w:rPr>
          <w:spacing w:val="1"/>
        </w:rPr>
        <w:t xml:space="preserve"> </w:t>
      </w:r>
      <w:r>
        <w:t>SRC,</w:t>
      </w:r>
      <w:r>
        <w:rPr>
          <w:spacing w:val="1"/>
        </w:rPr>
        <w:t xml:space="preserve"> </w:t>
      </w:r>
      <w:r>
        <w:t>MYC,</w:t>
      </w:r>
      <w:r>
        <w:rPr>
          <w:spacing w:val="1"/>
        </w:rPr>
        <w:t xml:space="preserve"> </w:t>
      </w:r>
      <w:r>
        <w:t>NF-KB,</w:t>
      </w:r>
      <w:r>
        <w:rPr>
          <w:spacing w:val="1"/>
        </w:rPr>
        <w:t xml:space="preserve"> </w:t>
      </w:r>
      <w:r>
        <w:t>histonas</w:t>
      </w:r>
      <w:r>
        <w:rPr>
          <w:spacing w:val="1"/>
        </w:rPr>
        <w:t xml:space="preserve"> </w:t>
      </w:r>
      <w:r>
        <w:t>de-</w:t>
      </w:r>
      <w:r>
        <w:rPr>
          <w:spacing w:val="1"/>
        </w:rPr>
        <w:t xml:space="preserve"> </w:t>
      </w:r>
      <w:r>
        <w:t>acetiladas e assinaturas relacionadas a células-tronco</w:t>
      </w:r>
      <w:bookmarkStart w:id="36" w:name="_Hlk184221547"/>
      <w:r>
        <w:t xml:space="preserve">. </w:t>
      </w:r>
      <w:bookmarkEnd w:id="35"/>
      <w:r>
        <w:t>Com base no padrão de ativação</w:t>
      </w:r>
      <w:r>
        <w:rPr>
          <w:spacing w:val="1"/>
        </w:rPr>
        <w:t xml:space="preserve"> </w:t>
      </w:r>
      <w:r>
        <w:t>das</w:t>
      </w:r>
      <w:r>
        <w:rPr>
          <w:spacing w:val="1"/>
        </w:rPr>
        <w:t xml:space="preserve"> </w:t>
      </w:r>
      <w:r>
        <w:t>vias</w:t>
      </w:r>
      <w:r>
        <w:rPr>
          <w:spacing w:val="1"/>
        </w:rPr>
        <w:t xml:space="preserve"> </w:t>
      </w:r>
      <w:r>
        <w:t>oncogênicas,</w:t>
      </w:r>
      <w:r>
        <w:rPr>
          <w:spacing w:val="1"/>
        </w:rPr>
        <w:t xml:space="preserve"> </w:t>
      </w:r>
      <w:r>
        <w:t>três</w:t>
      </w:r>
      <w:r>
        <w:rPr>
          <w:spacing w:val="1"/>
        </w:rPr>
        <w:t xml:space="preserve"> </w:t>
      </w:r>
      <w:r>
        <w:t>grupos</w:t>
      </w:r>
      <w:r>
        <w:rPr>
          <w:spacing w:val="1"/>
        </w:rPr>
        <w:t xml:space="preserve"> </w:t>
      </w:r>
      <w:r>
        <w:t>foram</w:t>
      </w:r>
      <w:r>
        <w:rPr>
          <w:spacing w:val="1"/>
        </w:rPr>
        <w:t xml:space="preserve"> </w:t>
      </w:r>
      <w:r>
        <w:t>identificados</w:t>
      </w:r>
      <w:bookmarkEnd w:id="36"/>
      <w:r>
        <w:t>,</w:t>
      </w:r>
      <w:r>
        <w:rPr>
          <w:spacing w:val="1"/>
        </w:rPr>
        <w:t xml:space="preserve"> </w:t>
      </w:r>
      <w:r>
        <w:t>representando</w:t>
      </w:r>
      <w:r>
        <w:rPr>
          <w:spacing w:val="1"/>
        </w:rPr>
        <w:t xml:space="preserve"> </w:t>
      </w:r>
      <w:r>
        <w:t>assinaturas</w:t>
      </w:r>
      <w:r>
        <w:rPr>
          <w:spacing w:val="1"/>
        </w:rPr>
        <w:t xml:space="preserve"> </w:t>
      </w:r>
      <w:r>
        <w:t>moleculares</w:t>
      </w:r>
      <w:r>
        <w:rPr>
          <w:spacing w:val="-1"/>
        </w:rPr>
        <w:t xml:space="preserve"> </w:t>
      </w:r>
      <w:r>
        <w:t>distintas</w:t>
      </w:r>
      <w:r>
        <w:rPr>
          <w:spacing w:val="-1"/>
        </w:rPr>
        <w:t xml:space="preserve"> </w:t>
      </w:r>
      <w:r>
        <w:t>com</w:t>
      </w:r>
      <w:r>
        <w:rPr>
          <w:spacing w:val="1"/>
        </w:rPr>
        <w:t xml:space="preserve"> </w:t>
      </w:r>
      <w:r>
        <w:t>diferentes</w:t>
      </w:r>
      <w:r>
        <w:rPr>
          <w:spacing w:val="-2"/>
        </w:rPr>
        <w:t xml:space="preserve"> </w:t>
      </w:r>
      <w:r>
        <w:t>expressões</w:t>
      </w:r>
      <w:r>
        <w:rPr>
          <w:spacing w:val="2"/>
        </w:rPr>
        <w:t xml:space="preserve"> </w:t>
      </w:r>
      <w:r>
        <w:t>genéticas</w:t>
      </w:r>
      <w:r>
        <w:rPr>
          <w:spacing w:val="-1"/>
        </w:rPr>
        <w:t xml:space="preserve"> </w:t>
      </w:r>
      <w:r>
        <w:t>e</w:t>
      </w:r>
      <w:r>
        <w:rPr>
          <w:spacing w:val="1"/>
        </w:rPr>
        <w:t xml:space="preserve"> </w:t>
      </w:r>
      <w:r>
        <w:t>epigenéticas:</w:t>
      </w:r>
    </w:p>
    <w:p w14:paraId="1F1C68A7" w14:textId="77777777" w:rsidR="0094155D" w:rsidRDefault="00F6783A">
      <w:pPr>
        <w:pStyle w:val="PargrafodaLista"/>
        <w:numPr>
          <w:ilvl w:val="0"/>
          <w:numId w:val="11"/>
        </w:numPr>
        <w:tabs>
          <w:tab w:val="left" w:pos="1268"/>
        </w:tabs>
        <w:spacing w:before="199" w:line="360" w:lineRule="auto"/>
        <w:ind w:right="561"/>
        <w:rPr>
          <w:sz w:val="24"/>
        </w:rPr>
      </w:pPr>
      <w:bookmarkStart w:id="37" w:name="_Hlk184221560"/>
      <w:r>
        <w:rPr>
          <w:sz w:val="24"/>
        </w:rPr>
        <w:t>Proliferativo</w:t>
      </w:r>
      <w:bookmarkEnd w:id="37"/>
      <w:r>
        <w:rPr>
          <w:sz w:val="24"/>
        </w:rPr>
        <w:t>:</w:t>
      </w:r>
      <w:r>
        <w:rPr>
          <w:spacing w:val="1"/>
          <w:sz w:val="24"/>
        </w:rPr>
        <w:t xml:space="preserve"> </w:t>
      </w:r>
      <w:r>
        <w:rPr>
          <w:sz w:val="24"/>
        </w:rPr>
        <w:t>caracterizado</w:t>
      </w:r>
      <w:r>
        <w:rPr>
          <w:spacing w:val="1"/>
          <w:sz w:val="24"/>
        </w:rPr>
        <w:t xml:space="preserve"> </w:t>
      </w:r>
      <w:r>
        <w:rPr>
          <w:sz w:val="24"/>
        </w:rPr>
        <w:t>por</w:t>
      </w:r>
      <w:r>
        <w:rPr>
          <w:spacing w:val="1"/>
          <w:sz w:val="24"/>
        </w:rPr>
        <w:t xml:space="preserve"> </w:t>
      </w:r>
      <w:r>
        <w:rPr>
          <w:sz w:val="24"/>
        </w:rPr>
        <w:t>alta</w:t>
      </w:r>
      <w:r>
        <w:rPr>
          <w:spacing w:val="1"/>
          <w:sz w:val="24"/>
        </w:rPr>
        <w:t xml:space="preserve"> </w:t>
      </w:r>
      <w:r>
        <w:rPr>
          <w:sz w:val="24"/>
        </w:rPr>
        <w:t>taxa</w:t>
      </w:r>
      <w:r>
        <w:rPr>
          <w:spacing w:val="1"/>
          <w:sz w:val="24"/>
        </w:rPr>
        <w:t xml:space="preserve"> </w:t>
      </w:r>
      <w:r>
        <w:rPr>
          <w:sz w:val="24"/>
        </w:rPr>
        <w:t>de</w:t>
      </w:r>
      <w:r>
        <w:rPr>
          <w:spacing w:val="1"/>
          <w:sz w:val="24"/>
        </w:rPr>
        <w:t xml:space="preserve"> </w:t>
      </w:r>
      <w:r>
        <w:rPr>
          <w:sz w:val="24"/>
        </w:rPr>
        <w:t>mutação</w:t>
      </w:r>
      <w:r>
        <w:rPr>
          <w:spacing w:val="1"/>
          <w:sz w:val="24"/>
        </w:rPr>
        <w:t xml:space="preserve"> </w:t>
      </w:r>
      <w:r>
        <w:rPr>
          <w:sz w:val="24"/>
        </w:rPr>
        <w:t>do</w:t>
      </w:r>
      <w:r>
        <w:rPr>
          <w:spacing w:val="1"/>
          <w:sz w:val="24"/>
        </w:rPr>
        <w:t xml:space="preserve"> </w:t>
      </w:r>
      <w:r>
        <w:rPr>
          <w:sz w:val="24"/>
        </w:rPr>
        <w:t>gene</w:t>
      </w:r>
      <w:r>
        <w:rPr>
          <w:spacing w:val="1"/>
          <w:sz w:val="24"/>
        </w:rPr>
        <w:t xml:space="preserve"> </w:t>
      </w:r>
      <w:r>
        <w:rPr>
          <w:sz w:val="24"/>
        </w:rPr>
        <w:t>TP53</w:t>
      </w:r>
      <w:r>
        <w:rPr>
          <w:spacing w:val="60"/>
          <w:sz w:val="24"/>
        </w:rPr>
        <w:t xml:space="preserve"> </w:t>
      </w:r>
      <w:r>
        <w:rPr>
          <w:sz w:val="24"/>
        </w:rPr>
        <w:t>e</w:t>
      </w:r>
      <w:r>
        <w:rPr>
          <w:spacing w:val="1"/>
          <w:sz w:val="24"/>
        </w:rPr>
        <w:t xml:space="preserve"> </w:t>
      </w:r>
      <w:r>
        <w:rPr>
          <w:sz w:val="24"/>
        </w:rPr>
        <w:t>ativação</w:t>
      </w:r>
      <w:r>
        <w:rPr>
          <w:spacing w:val="-1"/>
          <w:sz w:val="24"/>
        </w:rPr>
        <w:t xml:space="preserve"> </w:t>
      </w:r>
      <w:r>
        <w:rPr>
          <w:sz w:val="24"/>
        </w:rPr>
        <w:t>de</w:t>
      </w:r>
      <w:r>
        <w:rPr>
          <w:spacing w:val="-1"/>
          <w:sz w:val="24"/>
        </w:rPr>
        <w:t xml:space="preserve"> </w:t>
      </w:r>
      <w:r>
        <w:rPr>
          <w:sz w:val="24"/>
        </w:rPr>
        <w:t>vias oncogênicas;</w:t>
      </w:r>
    </w:p>
    <w:p w14:paraId="1FE7933B" w14:textId="77777777" w:rsidR="0094155D" w:rsidRDefault="00F6783A">
      <w:pPr>
        <w:pStyle w:val="PargrafodaLista"/>
        <w:numPr>
          <w:ilvl w:val="0"/>
          <w:numId w:val="11"/>
        </w:numPr>
        <w:tabs>
          <w:tab w:val="left" w:pos="1268"/>
        </w:tabs>
        <w:spacing w:line="360" w:lineRule="auto"/>
        <w:ind w:right="557"/>
        <w:rPr>
          <w:sz w:val="24"/>
        </w:rPr>
      </w:pPr>
      <w:bookmarkStart w:id="38" w:name="_Hlk184221573"/>
      <w:r>
        <w:rPr>
          <w:sz w:val="24"/>
        </w:rPr>
        <w:t>Metabólico</w:t>
      </w:r>
      <w:bookmarkEnd w:id="38"/>
      <w:r>
        <w:rPr>
          <w:sz w:val="24"/>
        </w:rPr>
        <w:t>:</w:t>
      </w:r>
      <w:r>
        <w:rPr>
          <w:spacing w:val="1"/>
          <w:sz w:val="24"/>
        </w:rPr>
        <w:t xml:space="preserve"> </w:t>
      </w:r>
      <w:r>
        <w:rPr>
          <w:sz w:val="24"/>
        </w:rPr>
        <w:t>baixa</w:t>
      </w:r>
      <w:r>
        <w:rPr>
          <w:spacing w:val="1"/>
          <w:sz w:val="24"/>
        </w:rPr>
        <w:t xml:space="preserve"> </w:t>
      </w:r>
      <w:r>
        <w:rPr>
          <w:sz w:val="24"/>
        </w:rPr>
        <w:t>taxa</w:t>
      </w:r>
      <w:r>
        <w:rPr>
          <w:spacing w:val="1"/>
          <w:sz w:val="24"/>
        </w:rPr>
        <w:t xml:space="preserve"> </w:t>
      </w:r>
      <w:r>
        <w:rPr>
          <w:sz w:val="24"/>
        </w:rPr>
        <w:t>de</w:t>
      </w:r>
      <w:r>
        <w:rPr>
          <w:spacing w:val="1"/>
          <w:sz w:val="24"/>
        </w:rPr>
        <w:t xml:space="preserve"> </w:t>
      </w:r>
      <w:r>
        <w:rPr>
          <w:sz w:val="24"/>
        </w:rPr>
        <w:t>mutação</w:t>
      </w:r>
      <w:r>
        <w:rPr>
          <w:spacing w:val="1"/>
          <w:sz w:val="24"/>
        </w:rPr>
        <w:t xml:space="preserve"> </w:t>
      </w:r>
      <w:r>
        <w:rPr>
          <w:sz w:val="24"/>
        </w:rPr>
        <w:t>do</w:t>
      </w:r>
      <w:r>
        <w:rPr>
          <w:spacing w:val="1"/>
          <w:sz w:val="24"/>
        </w:rPr>
        <w:t xml:space="preserve"> </w:t>
      </w:r>
      <w:r>
        <w:rPr>
          <w:sz w:val="24"/>
        </w:rPr>
        <w:t>TP53,</w:t>
      </w:r>
      <w:r>
        <w:rPr>
          <w:spacing w:val="1"/>
          <w:sz w:val="24"/>
        </w:rPr>
        <w:t xml:space="preserve"> </w:t>
      </w:r>
      <w:r>
        <w:rPr>
          <w:sz w:val="24"/>
        </w:rPr>
        <w:t>com</w:t>
      </w:r>
      <w:r>
        <w:rPr>
          <w:spacing w:val="1"/>
          <w:sz w:val="24"/>
        </w:rPr>
        <w:t xml:space="preserve"> </w:t>
      </w:r>
      <w:r>
        <w:rPr>
          <w:sz w:val="24"/>
        </w:rPr>
        <w:t>expressão</w:t>
      </w:r>
      <w:r>
        <w:rPr>
          <w:spacing w:val="1"/>
          <w:sz w:val="24"/>
        </w:rPr>
        <w:t xml:space="preserve"> </w:t>
      </w:r>
      <w:r>
        <w:rPr>
          <w:sz w:val="24"/>
        </w:rPr>
        <w:t>de</w:t>
      </w:r>
      <w:r>
        <w:rPr>
          <w:spacing w:val="1"/>
          <w:sz w:val="24"/>
        </w:rPr>
        <w:t xml:space="preserve"> </w:t>
      </w:r>
      <w:r>
        <w:rPr>
          <w:sz w:val="24"/>
        </w:rPr>
        <w:t>genes</w:t>
      </w:r>
      <w:r>
        <w:rPr>
          <w:spacing w:val="1"/>
          <w:sz w:val="24"/>
        </w:rPr>
        <w:t xml:space="preserve"> </w:t>
      </w:r>
      <w:r>
        <w:rPr>
          <w:sz w:val="24"/>
        </w:rPr>
        <w:t>característicos</w:t>
      </w:r>
      <w:r>
        <w:rPr>
          <w:spacing w:val="-1"/>
          <w:sz w:val="24"/>
        </w:rPr>
        <w:t xml:space="preserve"> </w:t>
      </w:r>
      <w:r>
        <w:rPr>
          <w:sz w:val="24"/>
        </w:rPr>
        <w:t>de</w:t>
      </w:r>
      <w:r>
        <w:rPr>
          <w:spacing w:val="-2"/>
          <w:sz w:val="24"/>
        </w:rPr>
        <w:t xml:space="preserve"> </w:t>
      </w:r>
      <w:r>
        <w:rPr>
          <w:sz w:val="24"/>
        </w:rPr>
        <w:t>mucosa</w:t>
      </w:r>
      <w:r>
        <w:rPr>
          <w:spacing w:val="1"/>
          <w:sz w:val="24"/>
        </w:rPr>
        <w:t xml:space="preserve"> </w:t>
      </w:r>
      <w:r>
        <w:rPr>
          <w:sz w:val="24"/>
        </w:rPr>
        <w:t>gástrica</w:t>
      </w:r>
      <w:r>
        <w:rPr>
          <w:spacing w:val="-1"/>
          <w:sz w:val="24"/>
        </w:rPr>
        <w:t xml:space="preserve"> </w:t>
      </w:r>
      <w:r>
        <w:rPr>
          <w:sz w:val="24"/>
        </w:rPr>
        <w:t>normal</w:t>
      </w:r>
      <w:r>
        <w:rPr>
          <w:spacing w:val="1"/>
          <w:sz w:val="24"/>
        </w:rPr>
        <w:t xml:space="preserve"> </w:t>
      </w:r>
      <w:r>
        <w:rPr>
          <w:sz w:val="24"/>
        </w:rPr>
        <w:t>e</w:t>
      </w:r>
      <w:r>
        <w:rPr>
          <w:spacing w:val="-1"/>
          <w:sz w:val="24"/>
        </w:rPr>
        <w:t xml:space="preserve"> </w:t>
      </w:r>
      <w:r>
        <w:rPr>
          <w:sz w:val="24"/>
        </w:rPr>
        <w:t>vias metabólicas;</w:t>
      </w:r>
    </w:p>
    <w:p w14:paraId="1207F9A1" w14:textId="77777777" w:rsidR="0094155D" w:rsidRDefault="00F6783A">
      <w:pPr>
        <w:pStyle w:val="PargrafodaLista"/>
        <w:numPr>
          <w:ilvl w:val="0"/>
          <w:numId w:val="11"/>
        </w:numPr>
        <w:tabs>
          <w:tab w:val="left" w:pos="1268"/>
        </w:tabs>
        <w:spacing w:before="1" w:line="360" w:lineRule="auto"/>
        <w:ind w:right="554"/>
        <w:rPr>
          <w:sz w:val="24"/>
        </w:rPr>
      </w:pPr>
      <w:bookmarkStart w:id="39" w:name="_Hlk184221596"/>
      <w:r>
        <w:rPr>
          <w:sz w:val="24"/>
        </w:rPr>
        <w:t>Mesenquimal</w:t>
      </w:r>
      <w:bookmarkEnd w:id="39"/>
      <w:r>
        <w:rPr>
          <w:sz w:val="24"/>
        </w:rPr>
        <w:t>: baixa expressão de CDH1 e TP53, aumento de marcadores de</w:t>
      </w:r>
      <w:r>
        <w:rPr>
          <w:spacing w:val="1"/>
          <w:sz w:val="24"/>
        </w:rPr>
        <w:t xml:space="preserve"> </w:t>
      </w:r>
      <w:r>
        <w:rPr>
          <w:sz w:val="24"/>
        </w:rPr>
        <w:t>células</w:t>
      </w:r>
      <w:r>
        <w:rPr>
          <w:spacing w:val="1"/>
          <w:sz w:val="24"/>
        </w:rPr>
        <w:t xml:space="preserve"> </w:t>
      </w:r>
      <w:r>
        <w:rPr>
          <w:sz w:val="24"/>
        </w:rPr>
        <w:t>tronco,</w:t>
      </w:r>
      <w:r>
        <w:rPr>
          <w:spacing w:val="1"/>
          <w:sz w:val="24"/>
        </w:rPr>
        <w:t xml:space="preserve"> </w:t>
      </w:r>
      <w:r>
        <w:rPr>
          <w:sz w:val="24"/>
        </w:rPr>
        <w:t>características</w:t>
      </w:r>
      <w:r>
        <w:rPr>
          <w:spacing w:val="1"/>
          <w:sz w:val="24"/>
        </w:rPr>
        <w:t xml:space="preserve"> </w:t>
      </w:r>
      <w:r>
        <w:rPr>
          <w:sz w:val="24"/>
        </w:rPr>
        <w:t>genéticas</w:t>
      </w:r>
      <w:r>
        <w:rPr>
          <w:spacing w:val="1"/>
          <w:sz w:val="24"/>
        </w:rPr>
        <w:t xml:space="preserve"> </w:t>
      </w:r>
      <w:r>
        <w:rPr>
          <w:sz w:val="24"/>
        </w:rPr>
        <w:t>da</w:t>
      </w:r>
      <w:r>
        <w:rPr>
          <w:spacing w:val="1"/>
          <w:sz w:val="24"/>
        </w:rPr>
        <w:t xml:space="preserve"> </w:t>
      </w:r>
      <w:r>
        <w:rPr>
          <w:sz w:val="24"/>
        </w:rPr>
        <w:t>via</w:t>
      </w:r>
      <w:r>
        <w:rPr>
          <w:spacing w:val="1"/>
          <w:sz w:val="24"/>
        </w:rPr>
        <w:t xml:space="preserve"> </w:t>
      </w:r>
      <w:r>
        <w:rPr>
          <w:sz w:val="24"/>
        </w:rPr>
        <w:t>transição</w:t>
      </w:r>
      <w:r>
        <w:rPr>
          <w:spacing w:val="1"/>
          <w:sz w:val="24"/>
        </w:rPr>
        <w:t xml:space="preserve"> </w:t>
      </w:r>
      <w:r>
        <w:rPr>
          <w:sz w:val="24"/>
        </w:rPr>
        <w:t>epitélio-</w:t>
      </w:r>
      <w:r>
        <w:rPr>
          <w:spacing w:val="1"/>
          <w:sz w:val="24"/>
        </w:rPr>
        <w:t xml:space="preserve"> </w:t>
      </w:r>
      <w:r>
        <w:rPr>
          <w:sz w:val="24"/>
        </w:rPr>
        <w:t>mesenquimal.</w:t>
      </w:r>
    </w:p>
    <w:p w14:paraId="57005BFF" w14:textId="77777777" w:rsidR="0094155D" w:rsidRDefault="0094155D">
      <w:pPr>
        <w:pStyle w:val="Corpodetexto"/>
        <w:rPr>
          <w:sz w:val="26"/>
        </w:rPr>
      </w:pPr>
    </w:p>
    <w:p w14:paraId="43D61C8E" w14:textId="77777777" w:rsidR="0094155D" w:rsidRDefault="0094155D">
      <w:pPr>
        <w:pStyle w:val="Corpodetexto"/>
        <w:spacing w:before="6"/>
        <w:rPr>
          <w:sz w:val="27"/>
        </w:rPr>
      </w:pPr>
    </w:p>
    <w:p w14:paraId="0812420A" w14:textId="77777777" w:rsidR="0094155D" w:rsidRDefault="00F6783A" w:rsidP="00A16EA4">
      <w:pPr>
        <w:pStyle w:val="PargrafodaLista"/>
        <w:numPr>
          <w:ilvl w:val="2"/>
          <w:numId w:val="16"/>
        </w:numPr>
        <w:tabs>
          <w:tab w:val="left" w:pos="1508"/>
        </w:tabs>
        <w:ind w:left="1507" w:hanging="601"/>
        <w:jc w:val="left"/>
        <w:rPr>
          <w:b/>
          <w:sz w:val="24"/>
        </w:rPr>
      </w:pPr>
      <w:r>
        <w:rPr>
          <w:b/>
          <w:sz w:val="24"/>
        </w:rPr>
        <w:t>Classificação</w:t>
      </w:r>
      <w:r>
        <w:rPr>
          <w:b/>
          <w:spacing w:val="-2"/>
          <w:sz w:val="24"/>
        </w:rPr>
        <w:t xml:space="preserve"> </w:t>
      </w:r>
      <w:r>
        <w:rPr>
          <w:b/>
          <w:sz w:val="24"/>
        </w:rPr>
        <w:t>Asiática</w:t>
      </w:r>
      <w:r>
        <w:rPr>
          <w:b/>
          <w:spacing w:val="-1"/>
          <w:sz w:val="24"/>
        </w:rPr>
        <w:t xml:space="preserve"> </w:t>
      </w:r>
      <w:r>
        <w:rPr>
          <w:b/>
          <w:sz w:val="24"/>
        </w:rPr>
        <w:t>–</w:t>
      </w:r>
      <w:r>
        <w:rPr>
          <w:b/>
          <w:spacing w:val="-2"/>
          <w:sz w:val="24"/>
        </w:rPr>
        <w:t xml:space="preserve"> </w:t>
      </w:r>
      <w:r>
        <w:rPr>
          <w:b/>
          <w:i/>
          <w:sz w:val="24"/>
        </w:rPr>
        <w:t>Asian</w:t>
      </w:r>
      <w:r>
        <w:rPr>
          <w:b/>
          <w:i/>
          <w:spacing w:val="-1"/>
          <w:sz w:val="24"/>
        </w:rPr>
        <w:t xml:space="preserve"> </w:t>
      </w:r>
      <w:r>
        <w:rPr>
          <w:b/>
          <w:i/>
          <w:sz w:val="24"/>
        </w:rPr>
        <w:t>Cancer</w:t>
      </w:r>
      <w:r>
        <w:rPr>
          <w:b/>
          <w:i/>
          <w:spacing w:val="-1"/>
          <w:sz w:val="24"/>
        </w:rPr>
        <w:t xml:space="preserve"> </w:t>
      </w:r>
      <w:r>
        <w:rPr>
          <w:b/>
          <w:i/>
          <w:sz w:val="24"/>
        </w:rPr>
        <w:t>Reserch</w:t>
      </w:r>
      <w:r>
        <w:rPr>
          <w:b/>
          <w:i/>
          <w:spacing w:val="-2"/>
          <w:sz w:val="24"/>
        </w:rPr>
        <w:t xml:space="preserve"> </w:t>
      </w:r>
      <w:r>
        <w:rPr>
          <w:b/>
          <w:i/>
          <w:sz w:val="24"/>
        </w:rPr>
        <w:t xml:space="preserve">Group </w:t>
      </w:r>
      <w:r>
        <w:rPr>
          <w:b/>
          <w:sz w:val="24"/>
        </w:rPr>
        <w:t>(ACRG)</w:t>
      </w:r>
    </w:p>
    <w:p w14:paraId="3F7C33ED" w14:textId="77777777" w:rsidR="0094155D" w:rsidRDefault="0094155D">
      <w:pPr>
        <w:pStyle w:val="Corpodetexto"/>
        <w:spacing w:before="2"/>
        <w:rPr>
          <w:b/>
          <w:sz w:val="29"/>
        </w:rPr>
      </w:pPr>
    </w:p>
    <w:p w14:paraId="1AE0F114" w14:textId="77777777" w:rsidR="0094155D" w:rsidRDefault="00F6783A">
      <w:pPr>
        <w:pStyle w:val="Corpodetexto"/>
        <w:spacing w:before="1" w:line="360" w:lineRule="auto"/>
        <w:ind w:left="202" w:right="554" w:firstLine="707"/>
        <w:jc w:val="both"/>
      </w:pPr>
      <w:r>
        <w:t>Cristescu</w:t>
      </w:r>
      <w:r>
        <w:rPr>
          <w:spacing w:val="21"/>
        </w:rPr>
        <w:t xml:space="preserve"> </w:t>
      </w:r>
      <w:r>
        <w:rPr>
          <w:i/>
        </w:rPr>
        <w:t>et</w:t>
      </w:r>
      <w:r>
        <w:rPr>
          <w:i/>
          <w:spacing w:val="21"/>
        </w:rPr>
        <w:t xml:space="preserve"> </w:t>
      </w:r>
      <w:r>
        <w:rPr>
          <w:i/>
        </w:rPr>
        <w:t>al</w:t>
      </w:r>
      <w:r>
        <w:t>.</w:t>
      </w:r>
      <w:r>
        <w:rPr>
          <w:spacing w:val="21"/>
        </w:rPr>
        <w:t xml:space="preserve"> </w:t>
      </w:r>
      <w:r>
        <w:t>publicaram</w:t>
      </w:r>
      <w:r>
        <w:rPr>
          <w:spacing w:val="20"/>
        </w:rPr>
        <w:t xml:space="preserve"> </w:t>
      </w:r>
      <w:r>
        <w:t>em</w:t>
      </w:r>
      <w:r>
        <w:rPr>
          <w:spacing w:val="21"/>
        </w:rPr>
        <w:t xml:space="preserve"> </w:t>
      </w:r>
      <w:r>
        <w:t>2015</w:t>
      </w:r>
      <w:r>
        <w:rPr>
          <w:spacing w:val="21"/>
        </w:rPr>
        <w:t xml:space="preserve"> </w:t>
      </w:r>
      <w:r>
        <w:t>a</w:t>
      </w:r>
      <w:r>
        <w:rPr>
          <w:spacing w:val="20"/>
        </w:rPr>
        <w:t xml:space="preserve"> </w:t>
      </w:r>
      <w:r>
        <w:t>proposta</w:t>
      </w:r>
      <w:r>
        <w:rPr>
          <w:spacing w:val="20"/>
        </w:rPr>
        <w:t xml:space="preserve"> </w:t>
      </w:r>
      <w:r>
        <w:t>do</w:t>
      </w:r>
      <w:r>
        <w:rPr>
          <w:spacing w:val="22"/>
        </w:rPr>
        <w:t xml:space="preserve"> </w:t>
      </w:r>
      <w:r>
        <w:t>Grupo</w:t>
      </w:r>
      <w:r>
        <w:rPr>
          <w:spacing w:val="20"/>
        </w:rPr>
        <w:t xml:space="preserve"> </w:t>
      </w:r>
      <w:r>
        <w:t>Asiático</w:t>
      </w:r>
      <w:r>
        <w:rPr>
          <w:spacing w:val="21"/>
        </w:rPr>
        <w:t xml:space="preserve"> </w:t>
      </w:r>
      <w:r>
        <w:t>de</w:t>
      </w:r>
      <w:r>
        <w:rPr>
          <w:spacing w:val="20"/>
        </w:rPr>
        <w:t xml:space="preserve"> </w:t>
      </w:r>
      <w:r>
        <w:t>Pesquisa</w:t>
      </w:r>
      <w:r>
        <w:rPr>
          <w:spacing w:val="-57"/>
        </w:rPr>
        <w:t xml:space="preserve"> </w:t>
      </w:r>
      <w:r>
        <w:t xml:space="preserve">do Câncer </w:t>
      </w:r>
      <w:r>
        <w:rPr>
          <w:i/>
        </w:rPr>
        <w:t xml:space="preserve">(“Asian Cancer Research Group”) </w:t>
      </w:r>
      <w:r>
        <w:t>para classificação molecular do CG.</w:t>
      </w:r>
      <w:r>
        <w:rPr>
          <w:spacing w:val="1"/>
        </w:rPr>
        <w:t xml:space="preserve"> </w:t>
      </w:r>
      <w:r>
        <w:t>Posteriormente, essa classificação ficou mais conhecida como Classificação Asiática.</w:t>
      </w:r>
      <w:r>
        <w:rPr>
          <w:spacing w:val="1"/>
        </w:rPr>
        <w:t xml:space="preserve"> </w:t>
      </w:r>
      <w:r>
        <w:t>Foram</w:t>
      </w:r>
      <w:r>
        <w:rPr>
          <w:spacing w:val="1"/>
        </w:rPr>
        <w:t xml:space="preserve"> </w:t>
      </w:r>
      <w:r>
        <w:t>incluídos</w:t>
      </w:r>
      <w:r>
        <w:rPr>
          <w:spacing w:val="1"/>
        </w:rPr>
        <w:t xml:space="preserve"> </w:t>
      </w:r>
      <w:r>
        <w:t>trezentos</w:t>
      </w:r>
      <w:r>
        <w:rPr>
          <w:spacing w:val="1"/>
        </w:rPr>
        <w:t xml:space="preserve"> </w:t>
      </w:r>
      <w:r>
        <w:t>pacientes</w:t>
      </w:r>
      <w:r>
        <w:rPr>
          <w:spacing w:val="1"/>
        </w:rPr>
        <w:t xml:space="preserve"> </w:t>
      </w:r>
      <w:r>
        <w:t>sul-coreanos</w:t>
      </w:r>
      <w:r>
        <w:rPr>
          <w:spacing w:val="1"/>
        </w:rPr>
        <w:t xml:space="preserve"> </w:t>
      </w:r>
      <w:r>
        <w:t>e</w:t>
      </w:r>
      <w:r>
        <w:rPr>
          <w:spacing w:val="1"/>
        </w:rPr>
        <w:t xml:space="preserve"> </w:t>
      </w:r>
      <w:r>
        <w:t>a</w:t>
      </w:r>
      <w:r>
        <w:rPr>
          <w:spacing w:val="1"/>
        </w:rPr>
        <w:t xml:space="preserve"> </w:t>
      </w:r>
      <w:r>
        <w:t>análise</w:t>
      </w:r>
      <w:r>
        <w:rPr>
          <w:spacing w:val="1"/>
        </w:rPr>
        <w:t xml:space="preserve"> </w:t>
      </w:r>
      <w:r>
        <w:t>avaliou</w:t>
      </w:r>
      <w:r>
        <w:rPr>
          <w:spacing w:val="1"/>
        </w:rPr>
        <w:t xml:space="preserve"> </w:t>
      </w:r>
      <w:r>
        <w:t>o</w:t>
      </w:r>
      <w:r>
        <w:rPr>
          <w:spacing w:val="1"/>
        </w:rPr>
        <w:t xml:space="preserve"> </w:t>
      </w:r>
      <w:r>
        <w:t>perfil</w:t>
      </w:r>
      <w:r>
        <w:rPr>
          <w:spacing w:val="1"/>
        </w:rPr>
        <w:t xml:space="preserve"> </w:t>
      </w:r>
      <w:r>
        <w:t>de</w:t>
      </w:r>
      <w:r>
        <w:rPr>
          <w:spacing w:val="1"/>
        </w:rPr>
        <w:t xml:space="preserve"> </w:t>
      </w:r>
      <w:r>
        <w:t>expressão</w:t>
      </w:r>
      <w:r>
        <w:rPr>
          <w:spacing w:val="1"/>
        </w:rPr>
        <w:t xml:space="preserve"> </w:t>
      </w:r>
      <w:r>
        <w:t>genética</w:t>
      </w:r>
      <w:r>
        <w:rPr>
          <w:spacing w:val="1"/>
        </w:rPr>
        <w:t xml:space="preserve"> </w:t>
      </w:r>
      <w:r>
        <w:t>(</w:t>
      </w:r>
      <w:r>
        <w:rPr>
          <w:i/>
        </w:rPr>
        <w:t>genome-wide</w:t>
      </w:r>
      <w:r>
        <w:rPr>
          <w:i/>
          <w:spacing w:val="1"/>
        </w:rPr>
        <w:t xml:space="preserve"> </w:t>
      </w:r>
      <w:r>
        <w:rPr>
          <w:i/>
        </w:rPr>
        <w:t>copy</w:t>
      </w:r>
      <w:r>
        <w:rPr>
          <w:i/>
          <w:spacing w:val="1"/>
        </w:rPr>
        <w:t xml:space="preserve"> </w:t>
      </w:r>
      <w:r>
        <w:rPr>
          <w:i/>
        </w:rPr>
        <w:t>number</w:t>
      </w:r>
      <w:r>
        <w:rPr>
          <w:i/>
          <w:spacing w:val="1"/>
        </w:rPr>
        <w:t xml:space="preserve"> </w:t>
      </w:r>
      <w:r>
        <w:rPr>
          <w:i/>
        </w:rPr>
        <w:t>microarray)</w:t>
      </w:r>
      <w:r>
        <w:t>,</w:t>
      </w:r>
      <w:r>
        <w:rPr>
          <w:spacing w:val="1"/>
        </w:rPr>
        <w:t xml:space="preserve"> </w:t>
      </w:r>
      <w:r>
        <w:t>por</w:t>
      </w:r>
      <w:r>
        <w:rPr>
          <w:spacing w:val="1"/>
        </w:rPr>
        <w:t xml:space="preserve"> </w:t>
      </w:r>
      <w:r>
        <w:t>meio</w:t>
      </w:r>
      <w:r>
        <w:rPr>
          <w:spacing w:val="1"/>
        </w:rPr>
        <w:t xml:space="preserve"> </w:t>
      </w:r>
      <w:r>
        <w:t>do</w:t>
      </w:r>
      <w:r>
        <w:rPr>
          <w:spacing w:val="-57"/>
        </w:rPr>
        <w:t xml:space="preserve"> </w:t>
      </w:r>
      <w:r>
        <w:t>sequenciamento</w:t>
      </w:r>
      <w:r>
        <w:rPr>
          <w:spacing w:val="-1"/>
        </w:rPr>
        <w:t xml:space="preserve"> </w:t>
      </w:r>
      <w:r>
        <w:t>de genes</w:t>
      </w:r>
      <w:r>
        <w:rPr>
          <w:spacing w:val="1"/>
        </w:rPr>
        <w:t xml:space="preserve"> </w:t>
      </w:r>
      <w:r>
        <w:t>alvos.</w:t>
      </w:r>
      <w:r>
        <w:rPr>
          <w:spacing w:val="1"/>
        </w:rPr>
        <w:t xml:space="preserve"> </w:t>
      </w:r>
      <w:r>
        <w:t>Os</w:t>
      </w:r>
      <w:r>
        <w:rPr>
          <w:spacing w:val="-1"/>
        </w:rPr>
        <w:t xml:space="preserve"> </w:t>
      </w:r>
      <w:r>
        <w:t>autores</w:t>
      </w:r>
      <w:r>
        <w:rPr>
          <w:spacing w:val="-1"/>
        </w:rPr>
        <w:t xml:space="preserve"> </w:t>
      </w:r>
      <w:r>
        <w:t>propuseram</w:t>
      </w:r>
      <w:r>
        <w:rPr>
          <w:spacing w:val="-1"/>
        </w:rPr>
        <w:t xml:space="preserve"> </w:t>
      </w:r>
      <w:r>
        <w:t>a</w:t>
      </w:r>
      <w:r>
        <w:rPr>
          <w:spacing w:val="-1"/>
        </w:rPr>
        <w:t xml:space="preserve"> </w:t>
      </w:r>
      <w:r>
        <w:t>divisão em</w:t>
      </w:r>
      <w:r>
        <w:rPr>
          <w:spacing w:val="-1"/>
        </w:rPr>
        <w:t xml:space="preserve"> </w:t>
      </w:r>
      <w:r>
        <w:t>quatro</w:t>
      </w:r>
      <w:r>
        <w:rPr>
          <w:spacing w:val="2"/>
        </w:rPr>
        <w:t xml:space="preserve"> </w:t>
      </w:r>
      <w:r>
        <w:t>subtipos:</w:t>
      </w:r>
    </w:p>
    <w:p w14:paraId="428D47E9" w14:textId="77777777" w:rsidR="0094155D" w:rsidRDefault="00F6783A">
      <w:pPr>
        <w:pStyle w:val="PargrafodaLista"/>
        <w:numPr>
          <w:ilvl w:val="0"/>
          <w:numId w:val="10"/>
        </w:numPr>
        <w:tabs>
          <w:tab w:val="left" w:pos="1270"/>
        </w:tabs>
        <w:spacing w:before="202" w:line="360" w:lineRule="auto"/>
        <w:ind w:right="556"/>
        <w:rPr>
          <w:sz w:val="24"/>
        </w:rPr>
      </w:pPr>
      <w:r>
        <w:rPr>
          <w:sz w:val="24"/>
        </w:rPr>
        <w:t>Instabilidade</w:t>
      </w:r>
      <w:r>
        <w:rPr>
          <w:spacing w:val="1"/>
          <w:sz w:val="24"/>
        </w:rPr>
        <w:t xml:space="preserve"> </w:t>
      </w:r>
      <w:r>
        <w:rPr>
          <w:sz w:val="24"/>
        </w:rPr>
        <w:t>de</w:t>
      </w:r>
      <w:r>
        <w:rPr>
          <w:spacing w:val="1"/>
          <w:sz w:val="24"/>
        </w:rPr>
        <w:t xml:space="preserve"> </w:t>
      </w:r>
      <w:r>
        <w:rPr>
          <w:sz w:val="24"/>
        </w:rPr>
        <w:t>microssatélites</w:t>
      </w:r>
      <w:r>
        <w:rPr>
          <w:spacing w:val="1"/>
          <w:sz w:val="24"/>
        </w:rPr>
        <w:t xml:space="preserve"> </w:t>
      </w:r>
      <w:r>
        <w:rPr>
          <w:sz w:val="24"/>
        </w:rPr>
        <w:t>(MSI):</w:t>
      </w:r>
      <w:r>
        <w:rPr>
          <w:spacing w:val="1"/>
          <w:sz w:val="24"/>
        </w:rPr>
        <w:t xml:space="preserve"> </w:t>
      </w:r>
      <w:r>
        <w:rPr>
          <w:sz w:val="24"/>
        </w:rPr>
        <w:t>associado</w:t>
      </w:r>
      <w:r>
        <w:rPr>
          <w:spacing w:val="1"/>
          <w:sz w:val="24"/>
        </w:rPr>
        <w:t xml:space="preserve"> </w:t>
      </w:r>
      <w:r>
        <w:rPr>
          <w:sz w:val="24"/>
        </w:rPr>
        <w:t>principalmente</w:t>
      </w:r>
      <w:r>
        <w:rPr>
          <w:spacing w:val="1"/>
          <w:sz w:val="24"/>
        </w:rPr>
        <w:t xml:space="preserve"> </w:t>
      </w:r>
      <w:r>
        <w:rPr>
          <w:sz w:val="24"/>
        </w:rPr>
        <w:t>à</w:t>
      </w:r>
      <w:r>
        <w:rPr>
          <w:spacing w:val="1"/>
          <w:sz w:val="24"/>
        </w:rPr>
        <w:t xml:space="preserve"> </w:t>
      </w:r>
      <w:r>
        <w:rPr>
          <w:sz w:val="24"/>
        </w:rPr>
        <w:t>mutação/silenciamento</w:t>
      </w:r>
      <w:r>
        <w:rPr>
          <w:spacing w:val="46"/>
          <w:sz w:val="24"/>
        </w:rPr>
        <w:t xml:space="preserve"> </w:t>
      </w:r>
      <w:r>
        <w:rPr>
          <w:sz w:val="24"/>
        </w:rPr>
        <w:t>do</w:t>
      </w:r>
      <w:r>
        <w:rPr>
          <w:spacing w:val="46"/>
          <w:sz w:val="24"/>
        </w:rPr>
        <w:t xml:space="preserve"> </w:t>
      </w:r>
      <w:r>
        <w:rPr>
          <w:sz w:val="24"/>
        </w:rPr>
        <w:t>gene</w:t>
      </w:r>
      <w:r>
        <w:rPr>
          <w:spacing w:val="47"/>
          <w:sz w:val="24"/>
        </w:rPr>
        <w:t xml:space="preserve"> </w:t>
      </w:r>
      <w:r>
        <w:rPr>
          <w:sz w:val="24"/>
        </w:rPr>
        <w:t>MLH1.</w:t>
      </w:r>
      <w:r>
        <w:rPr>
          <w:spacing w:val="48"/>
          <w:sz w:val="24"/>
        </w:rPr>
        <w:t xml:space="preserve"> </w:t>
      </w:r>
      <w:r>
        <w:rPr>
          <w:sz w:val="24"/>
        </w:rPr>
        <w:t>Ocorre</w:t>
      </w:r>
      <w:r>
        <w:rPr>
          <w:spacing w:val="49"/>
          <w:sz w:val="24"/>
        </w:rPr>
        <w:t xml:space="preserve"> </w:t>
      </w:r>
      <w:r>
        <w:rPr>
          <w:sz w:val="24"/>
        </w:rPr>
        <w:t>com</w:t>
      </w:r>
      <w:r>
        <w:rPr>
          <w:spacing w:val="47"/>
          <w:sz w:val="24"/>
        </w:rPr>
        <w:t xml:space="preserve"> </w:t>
      </w:r>
      <w:r>
        <w:rPr>
          <w:sz w:val="24"/>
        </w:rPr>
        <w:t>maior</w:t>
      </w:r>
      <w:r>
        <w:rPr>
          <w:spacing w:val="48"/>
          <w:sz w:val="24"/>
        </w:rPr>
        <w:t xml:space="preserve"> </w:t>
      </w:r>
      <w:r>
        <w:rPr>
          <w:sz w:val="24"/>
        </w:rPr>
        <w:t>frequência</w:t>
      </w:r>
      <w:r>
        <w:rPr>
          <w:spacing w:val="50"/>
          <w:sz w:val="24"/>
        </w:rPr>
        <w:t xml:space="preserve"> </w:t>
      </w:r>
      <w:r>
        <w:rPr>
          <w:sz w:val="24"/>
        </w:rPr>
        <w:t>em</w:t>
      </w:r>
    </w:p>
    <w:p w14:paraId="410C7F99" w14:textId="77777777" w:rsidR="0094155D" w:rsidRDefault="0094155D">
      <w:pPr>
        <w:spacing w:line="360" w:lineRule="auto"/>
        <w:jc w:val="both"/>
        <w:rPr>
          <w:sz w:val="24"/>
        </w:rPr>
        <w:sectPr w:rsidR="0094155D">
          <w:pgSz w:w="11910" w:h="16840"/>
          <w:pgMar w:top="920" w:right="1140" w:bottom="280" w:left="1500" w:header="718" w:footer="0" w:gutter="0"/>
          <w:cols w:space="720"/>
        </w:sectPr>
      </w:pPr>
    </w:p>
    <w:p w14:paraId="1787F523" w14:textId="77777777" w:rsidR="0094155D" w:rsidRDefault="0094155D">
      <w:pPr>
        <w:pStyle w:val="Corpodetexto"/>
        <w:rPr>
          <w:sz w:val="20"/>
        </w:rPr>
      </w:pPr>
    </w:p>
    <w:p w14:paraId="55D41069" w14:textId="77777777" w:rsidR="0094155D" w:rsidRDefault="0094155D">
      <w:pPr>
        <w:pStyle w:val="Corpodetexto"/>
        <w:spacing w:before="5"/>
        <w:rPr>
          <w:sz w:val="21"/>
        </w:rPr>
      </w:pPr>
    </w:p>
    <w:p w14:paraId="43867E09" w14:textId="77777777" w:rsidR="0094155D" w:rsidRDefault="00F6783A">
      <w:pPr>
        <w:pStyle w:val="Corpodetexto"/>
        <w:spacing w:line="362" w:lineRule="auto"/>
        <w:ind w:left="1270" w:right="559"/>
        <w:jc w:val="both"/>
      </w:pPr>
      <w:r>
        <w:t>tumores</w:t>
      </w:r>
      <w:r>
        <w:rPr>
          <w:spacing w:val="1"/>
        </w:rPr>
        <w:t xml:space="preserve"> </w:t>
      </w:r>
      <w:r>
        <w:t>de</w:t>
      </w:r>
      <w:r>
        <w:rPr>
          <w:spacing w:val="1"/>
        </w:rPr>
        <w:t xml:space="preserve"> </w:t>
      </w:r>
      <w:r>
        <w:t>localização</w:t>
      </w:r>
      <w:r>
        <w:rPr>
          <w:spacing w:val="1"/>
        </w:rPr>
        <w:t xml:space="preserve"> </w:t>
      </w:r>
      <w:r>
        <w:t>distal,</w:t>
      </w:r>
      <w:r>
        <w:rPr>
          <w:spacing w:val="1"/>
        </w:rPr>
        <w:t xml:space="preserve"> </w:t>
      </w:r>
      <w:r>
        <w:t>tipo</w:t>
      </w:r>
      <w:r>
        <w:rPr>
          <w:spacing w:val="1"/>
        </w:rPr>
        <w:t xml:space="preserve"> </w:t>
      </w:r>
      <w:r>
        <w:t>histológico</w:t>
      </w:r>
      <w:r>
        <w:rPr>
          <w:spacing w:val="1"/>
        </w:rPr>
        <w:t xml:space="preserve"> </w:t>
      </w:r>
      <w:r>
        <w:t>intestinal</w:t>
      </w:r>
      <w:r>
        <w:rPr>
          <w:spacing w:val="1"/>
        </w:rPr>
        <w:t xml:space="preserve"> </w:t>
      </w:r>
      <w:r>
        <w:t>e</w:t>
      </w:r>
      <w:r>
        <w:rPr>
          <w:spacing w:val="1"/>
        </w:rPr>
        <w:t xml:space="preserve"> </w:t>
      </w:r>
      <w:r>
        <w:t>estádios</w:t>
      </w:r>
      <w:r>
        <w:rPr>
          <w:spacing w:val="1"/>
        </w:rPr>
        <w:t xml:space="preserve"> </w:t>
      </w:r>
      <w:r>
        <w:t>mais</w:t>
      </w:r>
      <w:r>
        <w:rPr>
          <w:spacing w:val="-57"/>
        </w:rPr>
        <w:t xml:space="preserve"> </w:t>
      </w:r>
      <w:r>
        <w:t>precoces;</w:t>
      </w:r>
    </w:p>
    <w:p w14:paraId="199DFCB5" w14:textId="77777777" w:rsidR="0094155D" w:rsidRDefault="00F6783A">
      <w:pPr>
        <w:pStyle w:val="PargrafodaLista"/>
        <w:numPr>
          <w:ilvl w:val="0"/>
          <w:numId w:val="10"/>
        </w:numPr>
        <w:tabs>
          <w:tab w:val="left" w:pos="1270"/>
        </w:tabs>
        <w:spacing w:line="360" w:lineRule="auto"/>
        <w:ind w:right="555"/>
        <w:rPr>
          <w:sz w:val="24"/>
        </w:rPr>
      </w:pPr>
      <w:r>
        <w:rPr>
          <w:sz w:val="24"/>
        </w:rPr>
        <w:t>Transição</w:t>
      </w:r>
      <w:r>
        <w:rPr>
          <w:spacing w:val="1"/>
          <w:sz w:val="24"/>
        </w:rPr>
        <w:t xml:space="preserve"> </w:t>
      </w:r>
      <w:r>
        <w:rPr>
          <w:sz w:val="24"/>
        </w:rPr>
        <w:t>epitélio-mesenquimal</w:t>
      </w:r>
      <w:r>
        <w:rPr>
          <w:spacing w:val="1"/>
          <w:sz w:val="24"/>
        </w:rPr>
        <w:t xml:space="preserve"> </w:t>
      </w:r>
      <w:r>
        <w:rPr>
          <w:sz w:val="24"/>
        </w:rPr>
        <w:t>(MSS/EMT):</w:t>
      </w:r>
      <w:r>
        <w:rPr>
          <w:spacing w:val="1"/>
          <w:sz w:val="24"/>
        </w:rPr>
        <w:t xml:space="preserve"> </w:t>
      </w:r>
      <w:r>
        <w:rPr>
          <w:sz w:val="24"/>
        </w:rPr>
        <w:t>associado</w:t>
      </w:r>
      <w:r>
        <w:rPr>
          <w:spacing w:val="1"/>
          <w:sz w:val="24"/>
        </w:rPr>
        <w:t xml:space="preserve"> </w:t>
      </w:r>
      <w:r>
        <w:rPr>
          <w:sz w:val="24"/>
        </w:rPr>
        <w:t>à</w:t>
      </w:r>
      <w:r>
        <w:rPr>
          <w:spacing w:val="1"/>
          <w:sz w:val="24"/>
        </w:rPr>
        <w:t xml:space="preserve"> </w:t>
      </w:r>
      <w:r>
        <w:rPr>
          <w:sz w:val="24"/>
        </w:rPr>
        <w:t>perda</w:t>
      </w:r>
      <w:r>
        <w:rPr>
          <w:spacing w:val="61"/>
          <w:sz w:val="24"/>
        </w:rPr>
        <w:t xml:space="preserve"> </w:t>
      </w:r>
      <w:r>
        <w:rPr>
          <w:sz w:val="24"/>
        </w:rPr>
        <w:t>da</w:t>
      </w:r>
      <w:r>
        <w:rPr>
          <w:spacing w:val="1"/>
          <w:sz w:val="24"/>
        </w:rPr>
        <w:t xml:space="preserve"> </w:t>
      </w:r>
      <w:r>
        <w:rPr>
          <w:sz w:val="24"/>
        </w:rPr>
        <w:t>expressão da E-caderina (CDH1). Apresenta menor ocorrência de mutações</w:t>
      </w:r>
      <w:r>
        <w:rPr>
          <w:spacing w:val="1"/>
          <w:sz w:val="24"/>
        </w:rPr>
        <w:t xml:space="preserve"> </w:t>
      </w:r>
      <w:r>
        <w:rPr>
          <w:sz w:val="24"/>
        </w:rPr>
        <w:t>do que os outros tumores com MSS. Ocorre em pacientes mais jovens, com</w:t>
      </w:r>
      <w:r>
        <w:rPr>
          <w:spacing w:val="1"/>
          <w:sz w:val="24"/>
        </w:rPr>
        <w:t xml:space="preserve"> </w:t>
      </w:r>
      <w:r>
        <w:rPr>
          <w:sz w:val="24"/>
        </w:rPr>
        <w:t>tumores</w:t>
      </w:r>
      <w:r>
        <w:rPr>
          <w:spacing w:val="-1"/>
          <w:sz w:val="24"/>
        </w:rPr>
        <w:t xml:space="preserve"> </w:t>
      </w:r>
      <w:r>
        <w:rPr>
          <w:sz w:val="24"/>
        </w:rPr>
        <w:t>do tipo difuso e</w:t>
      </w:r>
      <w:r>
        <w:rPr>
          <w:spacing w:val="-1"/>
          <w:sz w:val="24"/>
        </w:rPr>
        <w:t xml:space="preserve"> </w:t>
      </w:r>
      <w:r>
        <w:rPr>
          <w:sz w:val="24"/>
        </w:rPr>
        <w:t>estádios mais avançados;</w:t>
      </w:r>
    </w:p>
    <w:p w14:paraId="5CF472A2" w14:textId="77777777" w:rsidR="0094155D" w:rsidRDefault="00F6783A">
      <w:pPr>
        <w:pStyle w:val="PargrafodaLista"/>
        <w:numPr>
          <w:ilvl w:val="0"/>
          <w:numId w:val="10"/>
        </w:numPr>
        <w:tabs>
          <w:tab w:val="left" w:pos="1270"/>
        </w:tabs>
        <w:spacing w:line="360" w:lineRule="auto"/>
        <w:ind w:right="555"/>
        <w:rPr>
          <w:sz w:val="24"/>
        </w:rPr>
      </w:pPr>
      <w:r>
        <w:rPr>
          <w:sz w:val="24"/>
        </w:rPr>
        <w:t>Microssatélite estável/P53+ (MSS/TP53+): apresenta função preservada do</w:t>
      </w:r>
      <w:r>
        <w:rPr>
          <w:spacing w:val="1"/>
          <w:sz w:val="24"/>
        </w:rPr>
        <w:t xml:space="preserve"> </w:t>
      </w:r>
      <w:r>
        <w:rPr>
          <w:sz w:val="24"/>
        </w:rPr>
        <w:t>gene</w:t>
      </w:r>
      <w:r>
        <w:rPr>
          <w:spacing w:val="-2"/>
          <w:sz w:val="24"/>
        </w:rPr>
        <w:t xml:space="preserve"> </w:t>
      </w:r>
      <w:r>
        <w:rPr>
          <w:sz w:val="24"/>
        </w:rPr>
        <w:t>TP53 e</w:t>
      </w:r>
      <w:r>
        <w:rPr>
          <w:spacing w:val="-2"/>
          <w:sz w:val="24"/>
        </w:rPr>
        <w:t xml:space="preserve"> </w:t>
      </w:r>
      <w:r>
        <w:rPr>
          <w:sz w:val="24"/>
        </w:rPr>
        <w:t>CDKN1A</w:t>
      </w:r>
      <w:r>
        <w:rPr>
          <w:spacing w:val="1"/>
          <w:sz w:val="24"/>
        </w:rPr>
        <w:t xml:space="preserve"> </w:t>
      </w:r>
      <w:r>
        <w:rPr>
          <w:sz w:val="24"/>
        </w:rPr>
        <w:t>(p21).</w:t>
      </w:r>
      <w:r>
        <w:rPr>
          <w:spacing w:val="-1"/>
          <w:sz w:val="24"/>
        </w:rPr>
        <w:t xml:space="preserve"> </w:t>
      </w:r>
      <w:r>
        <w:rPr>
          <w:sz w:val="24"/>
        </w:rPr>
        <w:t>Apresenta</w:t>
      </w:r>
      <w:r>
        <w:rPr>
          <w:spacing w:val="-1"/>
          <w:sz w:val="24"/>
        </w:rPr>
        <w:t xml:space="preserve"> </w:t>
      </w:r>
      <w:r>
        <w:rPr>
          <w:sz w:val="24"/>
        </w:rPr>
        <w:t>maior</w:t>
      </w:r>
      <w:r>
        <w:rPr>
          <w:spacing w:val="-2"/>
          <w:sz w:val="24"/>
        </w:rPr>
        <w:t xml:space="preserve"> </w:t>
      </w:r>
      <w:r>
        <w:rPr>
          <w:sz w:val="24"/>
        </w:rPr>
        <w:t>associação</w:t>
      </w:r>
      <w:r>
        <w:rPr>
          <w:spacing w:val="2"/>
          <w:sz w:val="24"/>
        </w:rPr>
        <w:t xml:space="preserve"> </w:t>
      </w:r>
      <w:r>
        <w:rPr>
          <w:sz w:val="24"/>
        </w:rPr>
        <w:t>com EBV;</w:t>
      </w:r>
    </w:p>
    <w:p w14:paraId="28DEAA9D" w14:textId="77777777" w:rsidR="0094155D" w:rsidRDefault="00F6783A">
      <w:pPr>
        <w:pStyle w:val="PargrafodaLista"/>
        <w:numPr>
          <w:ilvl w:val="0"/>
          <w:numId w:val="10"/>
        </w:numPr>
        <w:tabs>
          <w:tab w:val="left" w:pos="1270"/>
        </w:tabs>
        <w:spacing w:line="360" w:lineRule="auto"/>
        <w:ind w:right="555"/>
        <w:rPr>
          <w:sz w:val="24"/>
        </w:rPr>
      </w:pPr>
      <w:r>
        <w:rPr>
          <w:sz w:val="24"/>
        </w:rPr>
        <w:t>Microssatélite</w:t>
      </w:r>
      <w:r>
        <w:rPr>
          <w:spacing w:val="1"/>
          <w:sz w:val="24"/>
        </w:rPr>
        <w:t xml:space="preserve"> </w:t>
      </w:r>
      <w:r>
        <w:rPr>
          <w:sz w:val="24"/>
        </w:rPr>
        <w:t>estável/p53-</w:t>
      </w:r>
      <w:r>
        <w:rPr>
          <w:spacing w:val="1"/>
          <w:sz w:val="24"/>
        </w:rPr>
        <w:t xml:space="preserve"> </w:t>
      </w:r>
      <w:r>
        <w:rPr>
          <w:sz w:val="24"/>
        </w:rPr>
        <w:t>(MSS/TP53-):</w:t>
      </w:r>
      <w:r>
        <w:rPr>
          <w:spacing w:val="1"/>
          <w:sz w:val="24"/>
        </w:rPr>
        <w:t xml:space="preserve"> </w:t>
      </w:r>
      <w:r>
        <w:rPr>
          <w:sz w:val="24"/>
        </w:rPr>
        <w:t>é</w:t>
      </w:r>
      <w:r>
        <w:rPr>
          <w:spacing w:val="1"/>
          <w:sz w:val="24"/>
        </w:rPr>
        <w:t xml:space="preserve"> </w:t>
      </w:r>
      <w:r>
        <w:rPr>
          <w:sz w:val="24"/>
        </w:rPr>
        <w:t>o</w:t>
      </w:r>
      <w:r>
        <w:rPr>
          <w:spacing w:val="1"/>
          <w:sz w:val="24"/>
        </w:rPr>
        <w:t xml:space="preserve"> </w:t>
      </w:r>
      <w:r>
        <w:rPr>
          <w:sz w:val="24"/>
        </w:rPr>
        <w:t>maior</w:t>
      </w:r>
      <w:r>
        <w:rPr>
          <w:spacing w:val="1"/>
          <w:sz w:val="24"/>
        </w:rPr>
        <w:t xml:space="preserve"> </w:t>
      </w:r>
      <w:r>
        <w:rPr>
          <w:sz w:val="24"/>
        </w:rPr>
        <w:t>dos</w:t>
      </w:r>
      <w:r>
        <w:rPr>
          <w:spacing w:val="1"/>
          <w:sz w:val="24"/>
        </w:rPr>
        <w:t xml:space="preserve"> </w:t>
      </w:r>
      <w:r>
        <w:rPr>
          <w:sz w:val="24"/>
        </w:rPr>
        <w:t>grupos,</w:t>
      </w:r>
      <w:r>
        <w:rPr>
          <w:spacing w:val="-57"/>
          <w:sz w:val="24"/>
        </w:rPr>
        <w:t xml:space="preserve"> </w:t>
      </w:r>
      <w:r>
        <w:rPr>
          <w:sz w:val="24"/>
        </w:rPr>
        <w:t>representando 35% dos casos, e apresenta perda funcional do gene TP53.</w:t>
      </w:r>
      <w:r>
        <w:rPr>
          <w:spacing w:val="1"/>
          <w:sz w:val="24"/>
        </w:rPr>
        <w:t xml:space="preserve"> </w:t>
      </w:r>
      <w:r>
        <w:rPr>
          <w:sz w:val="24"/>
        </w:rPr>
        <w:t>Apresenta</w:t>
      </w:r>
      <w:r>
        <w:rPr>
          <w:spacing w:val="1"/>
          <w:sz w:val="24"/>
        </w:rPr>
        <w:t xml:space="preserve"> </w:t>
      </w:r>
      <w:r>
        <w:rPr>
          <w:sz w:val="24"/>
        </w:rPr>
        <w:t>maior</w:t>
      </w:r>
      <w:r>
        <w:rPr>
          <w:spacing w:val="1"/>
          <w:sz w:val="24"/>
        </w:rPr>
        <w:t xml:space="preserve"> </w:t>
      </w:r>
      <w:r>
        <w:rPr>
          <w:sz w:val="24"/>
        </w:rPr>
        <w:t>número</w:t>
      </w:r>
      <w:r>
        <w:rPr>
          <w:spacing w:val="1"/>
          <w:sz w:val="24"/>
        </w:rPr>
        <w:t xml:space="preserve"> </w:t>
      </w:r>
      <w:r>
        <w:rPr>
          <w:sz w:val="24"/>
        </w:rPr>
        <w:t>de</w:t>
      </w:r>
      <w:r>
        <w:rPr>
          <w:spacing w:val="1"/>
          <w:sz w:val="24"/>
        </w:rPr>
        <w:t xml:space="preserve"> </w:t>
      </w:r>
      <w:r>
        <w:rPr>
          <w:sz w:val="24"/>
        </w:rPr>
        <w:t>alterações</w:t>
      </w:r>
      <w:r>
        <w:rPr>
          <w:spacing w:val="1"/>
          <w:sz w:val="24"/>
        </w:rPr>
        <w:t xml:space="preserve"> </w:t>
      </w:r>
      <w:r>
        <w:rPr>
          <w:sz w:val="24"/>
        </w:rPr>
        <w:t>de</w:t>
      </w:r>
      <w:r>
        <w:rPr>
          <w:spacing w:val="1"/>
          <w:sz w:val="24"/>
        </w:rPr>
        <w:t xml:space="preserve"> </w:t>
      </w:r>
      <w:r>
        <w:rPr>
          <w:sz w:val="24"/>
        </w:rPr>
        <w:t>cópias,</w:t>
      </w:r>
      <w:r>
        <w:rPr>
          <w:spacing w:val="1"/>
          <w:sz w:val="24"/>
        </w:rPr>
        <w:t xml:space="preserve"> </w:t>
      </w:r>
      <w:r>
        <w:rPr>
          <w:sz w:val="24"/>
        </w:rPr>
        <w:t>como</w:t>
      </w:r>
      <w:r>
        <w:rPr>
          <w:spacing w:val="1"/>
          <w:sz w:val="24"/>
        </w:rPr>
        <w:t xml:space="preserve"> </w:t>
      </w:r>
      <w:r>
        <w:rPr>
          <w:sz w:val="24"/>
        </w:rPr>
        <w:t>deleções</w:t>
      </w:r>
      <w:r>
        <w:rPr>
          <w:spacing w:val="1"/>
          <w:sz w:val="24"/>
        </w:rPr>
        <w:t xml:space="preserve"> </w:t>
      </w:r>
      <w:r>
        <w:rPr>
          <w:sz w:val="24"/>
        </w:rPr>
        <w:t>e</w:t>
      </w:r>
      <w:r>
        <w:rPr>
          <w:spacing w:val="-57"/>
          <w:sz w:val="24"/>
        </w:rPr>
        <w:t xml:space="preserve"> </w:t>
      </w:r>
      <w:r>
        <w:rPr>
          <w:sz w:val="24"/>
        </w:rPr>
        <w:t>amplificações. Localizados preferencialmente no antro e com histologia do</w:t>
      </w:r>
      <w:r>
        <w:rPr>
          <w:spacing w:val="1"/>
          <w:sz w:val="24"/>
        </w:rPr>
        <w:t xml:space="preserve"> </w:t>
      </w:r>
      <w:r>
        <w:rPr>
          <w:sz w:val="24"/>
        </w:rPr>
        <w:t>tipo</w:t>
      </w:r>
      <w:r>
        <w:rPr>
          <w:spacing w:val="-1"/>
          <w:sz w:val="24"/>
        </w:rPr>
        <w:t xml:space="preserve"> </w:t>
      </w:r>
      <w:r>
        <w:rPr>
          <w:sz w:val="24"/>
        </w:rPr>
        <w:t>intestinal.</w:t>
      </w:r>
    </w:p>
    <w:p w14:paraId="014402E2" w14:textId="77777777" w:rsidR="0094155D" w:rsidRDefault="0094155D">
      <w:pPr>
        <w:pStyle w:val="Corpodetexto"/>
        <w:rPr>
          <w:sz w:val="26"/>
        </w:rPr>
      </w:pPr>
    </w:p>
    <w:p w14:paraId="292F5445" w14:textId="77777777" w:rsidR="0094155D" w:rsidRDefault="0094155D">
      <w:pPr>
        <w:pStyle w:val="Corpodetexto"/>
        <w:rPr>
          <w:sz w:val="26"/>
        </w:rPr>
      </w:pPr>
    </w:p>
    <w:p w14:paraId="17C0AF71" w14:textId="77777777" w:rsidR="0094155D" w:rsidRDefault="00F6783A">
      <w:pPr>
        <w:pStyle w:val="Corpodetexto"/>
        <w:spacing w:before="213" w:line="360" w:lineRule="auto"/>
        <w:ind w:left="202" w:right="557" w:firstLine="707"/>
        <w:jc w:val="both"/>
      </w:pPr>
      <w:r>
        <w:t>Importante</w:t>
      </w:r>
      <w:r>
        <w:rPr>
          <w:spacing w:val="1"/>
        </w:rPr>
        <w:t xml:space="preserve"> </w:t>
      </w:r>
      <w:r>
        <w:t>destacar</w:t>
      </w:r>
      <w:r>
        <w:rPr>
          <w:spacing w:val="1"/>
        </w:rPr>
        <w:t xml:space="preserve"> </w:t>
      </w:r>
      <w:r>
        <w:t>que</w:t>
      </w:r>
      <w:r>
        <w:rPr>
          <w:spacing w:val="1"/>
        </w:rPr>
        <w:t xml:space="preserve"> </w:t>
      </w:r>
      <w:r>
        <w:t>os</w:t>
      </w:r>
      <w:r>
        <w:rPr>
          <w:spacing w:val="1"/>
        </w:rPr>
        <w:t xml:space="preserve"> </w:t>
      </w:r>
      <w:r>
        <w:t>grupos</w:t>
      </w:r>
      <w:r>
        <w:rPr>
          <w:spacing w:val="1"/>
        </w:rPr>
        <w:t xml:space="preserve"> </w:t>
      </w:r>
      <w:r>
        <w:t>MSI</w:t>
      </w:r>
      <w:r>
        <w:rPr>
          <w:spacing w:val="1"/>
        </w:rPr>
        <w:t xml:space="preserve"> </w:t>
      </w:r>
      <w:r>
        <w:t>e</w:t>
      </w:r>
      <w:r>
        <w:rPr>
          <w:spacing w:val="1"/>
        </w:rPr>
        <w:t xml:space="preserve"> </w:t>
      </w:r>
      <w:r>
        <w:t>MSS/EMT,</w:t>
      </w:r>
      <w:r>
        <w:rPr>
          <w:spacing w:val="1"/>
        </w:rPr>
        <w:t xml:space="preserve"> </w:t>
      </w:r>
      <w:r>
        <w:t>tendo</w:t>
      </w:r>
      <w:r>
        <w:rPr>
          <w:spacing w:val="60"/>
        </w:rPr>
        <w:t xml:space="preserve"> </w:t>
      </w:r>
      <w:r>
        <w:t>demonstrado</w:t>
      </w:r>
      <w:r>
        <w:rPr>
          <w:spacing w:val="1"/>
        </w:rPr>
        <w:t xml:space="preserve"> </w:t>
      </w:r>
      <w:r>
        <w:t>padrões</w:t>
      </w:r>
      <w:r>
        <w:rPr>
          <w:spacing w:val="1"/>
        </w:rPr>
        <w:t xml:space="preserve"> </w:t>
      </w:r>
      <w:r>
        <w:t>de</w:t>
      </w:r>
      <w:r>
        <w:rPr>
          <w:spacing w:val="1"/>
        </w:rPr>
        <w:t xml:space="preserve"> </w:t>
      </w:r>
      <w:r>
        <w:t>exclusão</w:t>
      </w:r>
      <w:r>
        <w:rPr>
          <w:spacing w:val="1"/>
        </w:rPr>
        <w:t xml:space="preserve"> </w:t>
      </w:r>
      <w:r>
        <w:t>mútuos,</w:t>
      </w:r>
      <w:r>
        <w:rPr>
          <w:spacing w:val="1"/>
        </w:rPr>
        <w:t xml:space="preserve"> </w:t>
      </w:r>
      <w:r>
        <w:t>foram</w:t>
      </w:r>
      <w:r>
        <w:rPr>
          <w:spacing w:val="1"/>
        </w:rPr>
        <w:t xml:space="preserve"> </w:t>
      </w:r>
      <w:r>
        <w:t>os</w:t>
      </w:r>
      <w:r>
        <w:rPr>
          <w:spacing w:val="1"/>
        </w:rPr>
        <w:t xml:space="preserve"> </w:t>
      </w:r>
      <w:r>
        <w:t>primeiros</w:t>
      </w:r>
      <w:r>
        <w:rPr>
          <w:spacing w:val="1"/>
        </w:rPr>
        <w:t xml:space="preserve"> </w:t>
      </w:r>
      <w:r>
        <w:t>classificados</w:t>
      </w:r>
      <w:r>
        <w:rPr>
          <w:spacing w:val="1"/>
        </w:rPr>
        <w:t xml:space="preserve"> </w:t>
      </w:r>
      <w:r>
        <w:t>na</w:t>
      </w:r>
      <w:r>
        <w:rPr>
          <w:spacing w:val="1"/>
        </w:rPr>
        <w:t xml:space="preserve"> </w:t>
      </w:r>
      <w:r>
        <w:t>amostra.</w:t>
      </w:r>
      <w:r>
        <w:rPr>
          <w:spacing w:val="1"/>
        </w:rPr>
        <w:t xml:space="preserve"> </w:t>
      </w:r>
      <w:r>
        <w:t>Posteriormente,</w:t>
      </w:r>
      <w:r>
        <w:rPr>
          <w:spacing w:val="1"/>
        </w:rPr>
        <w:t xml:space="preserve"> </w:t>
      </w:r>
      <w:r>
        <w:t>os</w:t>
      </w:r>
      <w:r>
        <w:rPr>
          <w:spacing w:val="1"/>
        </w:rPr>
        <w:t xml:space="preserve"> </w:t>
      </w:r>
      <w:r>
        <w:t>tumores</w:t>
      </w:r>
      <w:r>
        <w:rPr>
          <w:spacing w:val="1"/>
        </w:rPr>
        <w:t xml:space="preserve"> </w:t>
      </w:r>
      <w:r>
        <w:t>remanescentes</w:t>
      </w:r>
      <w:r>
        <w:rPr>
          <w:spacing w:val="1"/>
        </w:rPr>
        <w:t xml:space="preserve"> </w:t>
      </w:r>
      <w:r>
        <w:t>foram</w:t>
      </w:r>
      <w:r>
        <w:rPr>
          <w:spacing w:val="1"/>
        </w:rPr>
        <w:t xml:space="preserve"> </w:t>
      </w:r>
      <w:r>
        <w:t>divididos</w:t>
      </w:r>
      <w:r>
        <w:rPr>
          <w:spacing w:val="1"/>
        </w:rPr>
        <w:t xml:space="preserve"> </w:t>
      </w:r>
      <w:r>
        <w:t>com</w:t>
      </w:r>
      <w:r>
        <w:rPr>
          <w:spacing w:val="1"/>
        </w:rPr>
        <w:t xml:space="preserve"> </w:t>
      </w:r>
      <w:r>
        <w:t>base</w:t>
      </w:r>
      <w:r>
        <w:rPr>
          <w:spacing w:val="1"/>
        </w:rPr>
        <w:t xml:space="preserve"> </w:t>
      </w:r>
      <w:r>
        <w:t>no</w:t>
      </w:r>
      <w:r>
        <w:rPr>
          <w:spacing w:val="1"/>
        </w:rPr>
        <w:t xml:space="preserve"> </w:t>
      </w:r>
      <w:r>
        <w:t>estado</w:t>
      </w:r>
      <w:r>
        <w:rPr>
          <w:spacing w:val="1"/>
        </w:rPr>
        <w:t xml:space="preserve"> </w:t>
      </w:r>
      <w:r>
        <w:t>de</w:t>
      </w:r>
      <w:r>
        <w:rPr>
          <w:spacing w:val="-57"/>
        </w:rPr>
        <w:t xml:space="preserve"> </w:t>
      </w:r>
      <w:r>
        <w:t>ativação</w:t>
      </w:r>
      <w:r>
        <w:rPr>
          <w:spacing w:val="-1"/>
        </w:rPr>
        <w:t xml:space="preserve"> </w:t>
      </w:r>
      <w:r>
        <w:t>do</w:t>
      </w:r>
      <w:r>
        <w:rPr>
          <w:spacing w:val="2"/>
        </w:rPr>
        <w:t xml:space="preserve"> </w:t>
      </w:r>
      <w:r>
        <w:t>gene</w:t>
      </w:r>
      <w:r>
        <w:rPr>
          <w:spacing w:val="-1"/>
        </w:rPr>
        <w:t xml:space="preserve"> </w:t>
      </w:r>
      <w:r>
        <w:t>TP53, nos grupos MSS/TP53+</w:t>
      </w:r>
      <w:r>
        <w:rPr>
          <w:spacing w:val="-1"/>
        </w:rPr>
        <w:t xml:space="preserve"> </w:t>
      </w:r>
      <w:r>
        <w:t>e</w:t>
      </w:r>
      <w:r>
        <w:rPr>
          <w:spacing w:val="1"/>
        </w:rPr>
        <w:t xml:space="preserve"> </w:t>
      </w:r>
      <w:r>
        <w:t>MSS/TP53-.</w:t>
      </w:r>
    </w:p>
    <w:p w14:paraId="56172EE5" w14:textId="77777777" w:rsidR="0094155D" w:rsidRDefault="00F6783A">
      <w:pPr>
        <w:pStyle w:val="Corpodetexto"/>
        <w:spacing w:before="200" w:line="360" w:lineRule="auto"/>
        <w:ind w:left="202" w:right="557" w:firstLine="707"/>
        <w:jc w:val="both"/>
      </w:pPr>
      <w:r>
        <w:t>A</w:t>
      </w:r>
      <w:r>
        <w:rPr>
          <w:spacing w:val="1"/>
        </w:rPr>
        <w:t xml:space="preserve"> </w:t>
      </w:r>
      <w:r>
        <w:t>análise</w:t>
      </w:r>
      <w:r>
        <w:rPr>
          <w:spacing w:val="1"/>
        </w:rPr>
        <w:t xml:space="preserve"> </w:t>
      </w:r>
      <w:r>
        <w:t>de</w:t>
      </w:r>
      <w:r>
        <w:rPr>
          <w:spacing w:val="1"/>
        </w:rPr>
        <w:t xml:space="preserve"> </w:t>
      </w:r>
      <w:r>
        <w:t>sobrevida</w:t>
      </w:r>
      <w:r>
        <w:rPr>
          <w:spacing w:val="1"/>
        </w:rPr>
        <w:t xml:space="preserve"> </w:t>
      </w:r>
      <w:r>
        <w:t>evidenciou</w:t>
      </w:r>
      <w:r>
        <w:rPr>
          <w:spacing w:val="1"/>
        </w:rPr>
        <w:t xml:space="preserve"> </w:t>
      </w:r>
      <w:r>
        <w:t>que</w:t>
      </w:r>
      <w:r>
        <w:rPr>
          <w:spacing w:val="1"/>
        </w:rPr>
        <w:t xml:space="preserve"> </w:t>
      </w:r>
      <w:r>
        <w:t>o</w:t>
      </w:r>
      <w:r>
        <w:rPr>
          <w:spacing w:val="1"/>
        </w:rPr>
        <w:t xml:space="preserve"> </w:t>
      </w:r>
      <w:r>
        <w:t>tipo</w:t>
      </w:r>
      <w:r>
        <w:rPr>
          <w:spacing w:val="1"/>
        </w:rPr>
        <w:t xml:space="preserve"> </w:t>
      </w:r>
      <w:r>
        <w:t>MSI</w:t>
      </w:r>
      <w:r>
        <w:rPr>
          <w:spacing w:val="1"/>
        </w:rPr>
        <w:t xml:space="preserve"> </w:t>
      </w:r>
      <w:r>
        <w:t>apresentou</w:t>
      </w:r>
      <w:r>
        <w:rPr>
          <w:spacing w:val="1"/>
        </w:rPr>
        <w:t xml:space="preserve"> </w:t>
      </w:r>
      <w:r>
        <w:t>melhor</w:t>
      </w:r>
      <w:r>
        <w:rPr>
          <w:spacing w:val="1"/>
        </w:rPr>
        <w:t xml:space="preserve"> </w:t>
      </w:r>
      <w:r>
        <w:t>prognóstico,</w:t>
      </w:r>
      <w:r>
        <w:rPr>
          <w:spacing w:val="1"/>
        </w:rPr>
        <w:t xml:space="preserve"> </w:t>
      </w:r>
      <w:r>
        <w:t>seguido</w:t>
      </w:r>
      <w:r>
        <w:rPr>
          <w:spacing w:val="1"/>
        </w:rPr>
        <w:t xml:space="preserve"> </w:t>
      </w:r>
      <w:r>
        <w:t>pelo</w:t>
      </w:r>
      <w:r>
        <w:rPr>
          <w:spacing w:val="1"/>
        </w:rPr>
        <w:t xml:space="preserve"> </w:t>
      </w:r>
      <w:r>
        <w:t>MSS/TP53+,</w:t>
      </w:r>
      <w:r>
        <w:rPr>
          <w:spacing w:val="1"/>
        </w:rPr>
        <w:t xml:space="preserve"> </w:t>
      </w:r>
      <w:r>
        <w:t>MSS/TP53-</w:t>
      </w:r>
      <w:r>
        <w:rPr>
          <w:spacing w:val="1"/>
        </w:rPr>
        <w:t xml:space="preserve"> </w:t>
      </w:r>
      <w:r>
        <w:t>e</w:t>
      </w:r>
      <w:r>
        <w:rPr>
          <w:spacing w:val="1"/>
        </w:rPr>
        <w:t xml:space="preserve"> </w:t>
      </w:r>
      <w:r>
        <w:t>MSS/EMT.</w:t>
      </w:r>
      <w:r>
        <w:rPr>
          <w:spacing w:val="1"/>
        </w:rPr>
        <w:t xml:space="preserve"> </w:t>
      </w:r>
      <w:r>
        <w:t>A</w:t>
      </w:r>
      <w:r>
        <w:rPr>
          <w:spacing w:val="1"/>
        </w:rPr>
        <w:t xml:space="preserve"> </w:t>
      </w:r>
      <w:r>
        <w:t>ocorrência</w:t>
      </w:r>
      <w:r>
        <w:rPr>
          <w:spacing w:val="1"/>
        </w:rPr>
        <w:t xml:space="preserve"> </w:t>
      </w:r>
      <w:r>
        <w:t>de</w:t>
      </w:r>
      <w:r>
        <w:rPr>
          <w:spacing w:val="-57"/>
        </w:rPr>
        <w:t xml:space="preserve"> </w:t>
      </w:r>
      <w:r>
        <w:t>recidiva foi mais frequente no tipo MSS/EMT, sendo o sítio peritoneal o mais comum.</w:t>
      </w:r>
      <w:r>
        <w:rPr>
          <w:spacing w:val="1"/>
        </w:rPr>
        <w:t xml:space="preserve"> </w:t>
      </w:r>
      <w:r>
        <w:t>Metástases</w:t>
      </w:r>
      <w:r>
        <w:rPr>
          <w:spacing w:val="-1"/>
        </w:rPr>
        <w:t xml:space="preserve"> </w:t>
      </w:r>
      <w:r>
        <w:t>hepáticas isoladas foram mais frequentes no</w:t>
      </w:r>
      <w:r>
        <w:rPr>
          <w:spacing w:val="-1"/>
        </w:rPr>
        <w:t xml:space="preserve"> </w:t>
      </w:r>
      <w:r>
        <w:t>tipo MSI</w:t>
      </w:r>
      <w:r>
        <w:rPr>
          <w:spacing w:val="-6"/>
        </w:rPr>
        <w:t xml:space="preserve"> </w:t>
      </w:r>
      <w:r>
        <w:t>e</w:t>
      </w:r>
      <w:r>
        <w:rPr>
          <w:spacing w:val="-1"/>
        </w:rPr>
        <w:t xml:space="preserve"> </w:t>
      </w:r>
      <w:r>
        <w:t>MSS/TP53-.</w:t>
      </w:r>
    </w:p>
    <w:p w14:paraId="526EE929" w14:textId="77777777" w:rsidR="0094155D" w:rsidRDefault="0094155D">
      <w:pPr>
        <w:pStyle w:val="Corpodetexto"/>
        <w:rPr>
          <w:sz w:val="26"/>
        </w:rPr>
      </w:pPr>
    </w:p>
    <w:p w14:paraId="03F3A383" w14:textId="77777777" w:rsidR="0094155D" w:rsidRDefault="0094155D">
      <w:pPr>
        <w:pStyle w:val="Corpodetexto"/>
        <w:rPr>
          <w:sz w:val="26"/>
        </w:rPr>
      </w:pPr>
    </w:p>
    <w:p w14:paraId="34D4955C" w14:textId="77777777" w:rsidR="0094155D" w:rsidRDefault="00F6783A" w:rsidP="00A16EA4">
      <w:pPr>
        <w:pStyle w:val="Ttulo1"/>
        <w:numPr>
          <w:ilvl w:val="2"/>
          <w:numId w:val="16"/>
        </w:numPr>
        <w:tabs>
          <w:tab w:val="left" w:pos="1309"/>
        </w:tabs>
        <w:spacing w:before="215"/>
        <w:ind w:left="1308" w:hanging="541"/>
      </w:pPr>
      <w:bookmarkStart w:id="40" w:name="_TOC_250022"/>
      <w:r>
        <w:t>Classificação</w:t>
      </w:r>
      <w:r>
        <w:rPr>
          <w:spacing w:val="-2"/>
        </w:rPr>
        <w:t xml:space="preserve"> </w:t>
      </w:r>
      <w:r>
        <w:t>baseada</w:t>
      </w:r>
      <w:r>
        <w:rPr>
          <w:spacing w:val="-2"/>
        </w:rPr>
        <w:t xml:space="preserve"> </w:t>
      </w:r>
      <w:r>
        <w:t>na</w:t>
      </w:r>
      <w:r>
        <w:rPr>
          <w:spacing w:val="-2"/>
        </w:rPr>
        <w:t xml:space="preserve"> </w:t>
      </w:r>
      <w:r>
        <w:t>expressão</w:t>
      </w:r>
      <w:r>
        <w:rPr>
          <w:spacing w:val="1"/>
        </w:rPr>
        <w:t xml:space="preserve"> </w:t>
      </w:r>
      <w:r>
        <w:t>gênica</w:t>
      </w:r>
      <w:r>
        <w:rPr>
          <w:spacing w:val="-2"/>
        </w:rPr>
        <w:t xml:space="preserve"> </w:t>
      </w:r>
      <w:r>
        <w:t>e</w:t>
      </w:r>
      <w:r>
        <w:rPr>
          <w:spacing w:val="-3"/>
        </w:rPr>
        <w:t xml:space="preserve"> </w:t>
      </w:r>
      <w:bookmarkEnd w:id="40"/>
      <w:r>
        <w:t>proteica</w:t>
      </w:r>
    </w:p>
    <w:p w14:paraId="5A72A9CF" w14:textId="77777777" w:rsidR="0094155D" w:rsidRDefault="0094155D">
      <w:pPr>
        <w:pStyle w:val="Corpodetexto"/>
        <w:spacing w:before="5"/>
        <w:rPr>
          <w:b/>
          <w:sz w:val="29"/>
        </w:rPr>
      </w:pPr>
    </w:p>
    <w:p w14:paraId="7BE95DA9" w14:textId="77777777" w:rsidR="0094155D" w:rsidRDefault="00F6783A">
      <w:pPr>
        <w:pStyle w:val="Corpodetexto"/>
        <w:spacing w:line="360" w:lineRule="auto"/>
        <w:ind w:left="202" w:right="554" w:firstLine="566"/>
        <w:jc w:val="both"/>
      </w:pPr>
      <w:r>
        <w:t>Conforme descrito anteriormente, as classificações do TGCA e asiática utilizaram</w:t>
      </w:r>
      <w:r>
        <w:rPr>
          <w:spacing w:val="1"/>
        </w:rPr>
        <w:t xml:space="preserve"> </w:t>
      </w:r>
      <w:r>
        <w:t>múltiplas e avançadas técnicas de análise molecular para definir os seus subtipos. As</w:t>
      </w:r>
      <w:r>
        <w:rPr>
          <w:spacing w:val="1"/>
        </w:rPr>
        <w:t xml:space="preserve"> </w:t>
      </w:r>
      <w:r>
        <w:t>técnicas</w:t>
      </w:r>
      <w:r>
        <w:rPr>
          <w:spacing w:val="1"/>
        </w:rPr>
        <w:t xml:space="preserve"> </w:t>
      </w:r>
      <w:r>
        <w:t>utilizadas</w:t>
      </w:r>
      <w:r>
        <w:rPr>
          <w:spacing w:val="1"/>
        </w:rPr>
        <w:t xml:space="preserve"> </w:t>
      </w:r>
      <w:r>
        <w:t>incluíram:</w:t>
      </w:r>
      <w:r>
        <w:rPr>
          <w:spacing w:val="1"/>
        </w:rPr>
        <w:t xml:space="preserve"> </w:t>
      </w:r>
      <w:r>
        <w:t>sequenciamento</w:t>
      </w:r>
      <w:r>
        <w:rPr>
          <w:spacing w:val="1"/>
        </w:rPr>
        <w:t xml:space="preserve"> </w:t>
      </w:r>
      <w:r>
        <w:t>do</w:t>
      </w:r>
      <w:r>
        <w:rPr>
          <w:spacing w:val="1"/>
        </w:rPr>
        <w:t xml:space="preserve"> </w:t>
      </w:r>
      <w:r>
        <w:t>DNA;</w:t>
      </w:r>
      <w:r>
        <w:rPr>
          <w:spacing w:val="1"/>
        </w:rPr>
        <w:t xml:space="preserve"> </w:t>
      </w:r>
      <w:r>
        <w:t>sequenciamento</w:t>
      </w:r>
      <w:r>
        <w:rPr>
          <w:spacing w:val="1"/>
        </w:rPr>
        <w:t xml:space="preserve"> </w:t>
      </w:r>
      <w:r>
        <w:t>do</w:t>
      </w:r>
      <w:r>
        <w:rPr>
          <w:spacing w:val="1"/>
        </w:rPr>
        <w:t xml:space="preserve"> </w:t>
      </w:r>
      <w:r>
        <w:t>RNA;</w:t>
      </w:r>
      <w:r>
        <w:rPr>
          <w:spacing w:val="1"/>
        </w:rPr>
        <w:t xml:space="preserve"> </w:t>
      </w:r>
      <w:r>
        <w:t>sequenciamento</w:t>
      </w:r>
      <w:r>
        <w:rPr>
          <w:spacing w:val="1"/>
        </w:rPr>
        <w:t xml:space="preserve"> </w:t>
      </w:r>
      <w:r>
        <w:t>de</w:t>
      </w:r>
      <w:r>
        <w:rPr>
          <w:spacing w:val="1"/>
        </w:rPr>
        <w:t xml:space="preserve"> </w:t>
      </w:r>
      <w:r>
        <w:t>todo</w:t>
      </w:r>
      <w:r>
        <w:rPr>
          <w:spacing w:val="1"/>
        </w:rPr>
        <w:t xml:space="preserve"> </w:t>
      </w:r>
      <w:r>
        <w:t>o</w:t>
      </w:r>
      <w:r>
        <w:rPr>
          <w:spacing w:val="1"/>
        </w:rPr>
        <w:t xml:space="preserve"> </w:t>
      </w:r>
      <w:r>
        <w:t>exoma;</w:t>
      </w:r>
      <w:r>
        <w:rPr>
          <w:spacing w:val="1"/>
        </w:rPr>
        <w:t xml:space="preserve"> </w:t>
      </w:r>
      <w:r>
        <w:t>análise</w:t>
      </w:r>
      <w:r>
        <w:rPr>
          <w:spacing w:val="1"/>
        </w:rPr>
        <w:t xml:space="preserve"> </w:t>
      </w:r>
      <w:r>
        <w:t>de</w:t>
      </w:r>
      <w:r>
        <w:rPr>
          <w:spacing w:val="1"/>
        </w:rPr>
        <w:t xml:space="preserve"> </w:t>
      </w:r>
      <w:r>
        <w:t>variação</w:t>
      </w:r>
      <w:r>
        <w:rPr>
          <w:spacing w:val="1"/>
        </w:rPr>
        <w:t xml:space="preserve"> </w:t>
      </w:r>
      <w:r>
        <w:t>do</w:t>
      </w:r>
      <w:r>
        <w:rPr>
          <w:spacing w:val="1"/>
        </w:rPr>
        <w:t xml:space="preserve"> </w:t>
      </w:r>
      <w:r>
        <w:t>número</w:t>
      </w:r>
      <w:r>
        <w:rPr>
          <w:spacing w:val="1"/>
        </w:rPr>
        <w:t xml:space="preserve"> </w:t>
      </w:r>
      <w:r>
        <w:t>de</w:t>
      </w:r>
      <w:r>
        <w:rPr>
          <w:spacing w:val="1"/>
        </w:rPr>
        <w:t xml:space="preserve"> </w:t>
      </w:r>
      <w:r>
        <w:t>cópias;</w:t>
      </w:r>
      <w:r>
        <w:rPr>
          <w:spacing w:val="1"/>
        </w:rPr>
        <w:t xml:space="preserve"> </w:t>
      </w:r>
      <w:r>
        <w:t>sequenciamento do microRNA, e avaliação da metilação do DNA. Isso garantiu tanto a</w:t>
      </w:r>
      <w:r>
        <w:rPr>
          <w:spacing w:val="1"/>
        </w:rPr>
        <w:t xml:space="preserve"> </w:t>
      </w:r>
      <w:r>
        <w:t>avaliação de alterações genéticas quanto epigenéticas, tais como a metilação, a qual, em</w:t>
      </w:r>
      <w:r>
        <w:rPr>
          <w:spacing w:val="1"/>
        </w:rPr>
        <w:t xml:space="preserve"> </w:t>
      </w:r>
      <w:r>
        <w:t>muitos</w:t>
      </w:r>
      <w:r>
        <w:rPr>
          <w:spacing w:val="18"/>
        </w:rPr>
        <w:t xml:space="preserve"> </w:t>
      </w:r>
      <w:r>
        <w:t>casos,</w:t>
      </w:r>
      <w:r>
        <w:rPr>
          <w:spacing w:val="18"/>
        </w:rPr>
        <w:t xml:space="preserve"> </w:t>
      </w:r>
      <w:r>
        <w:t>é</w:t>
      </w:r>
      <w:r>
        <w:rPr>
          <w:spacing w:val="17"/>
        </w:rPr>
        <w:t xml:space="preserve"> </w:t>
      </w:r>
      <w:r>
        <w:t>o</w:t>
      </w:r>
      <w:r>
        <w:rPr>
          <w:spacing w:val="20"/>
        </w:rPr>
        <w:t xml:space="preserve"> </w:t>
      </w:r>
      <w:r>
        <w:t>principal</w:t>
      </w:r>
      <w:r>
        <w:rPr>
          <w:spacing w:val="18"/>
        </w:rPr>
        <w:t xml:space="preserve"> </w:t>
      </w:r>
      <w:r>
        <w:t>mecanismo</w:t>
      </w:r>
      <w:r>
        <w:rPr>
          <w:spacing w:val="20"/>
        </w:rPr>
        <w:t xml:space="preserve"> </w:t>
      </w:r>
      <w:r>
        <w:t>envolvido</w:t>
      </w:r>
      <w:r>
        <w:rPr>
          <w:spacing w:val="17"/>
        </w:rPr>
        <w:t xml:space="preserve"> </w:t>
      </w:r>
      <w:r>
        <w:t>na</w:t>
      </w:r>
      <w:r>
        <w:rPr>
          <w:spacing w:val="17"/>
        </w:rPr>
        <w:t xml:space="preserve"> </w:t>
      </w:r>
      <w:r>
        <w:t>carcinogênse</w:t>
      </w:r>
      <w:r>
        <w:rPr>
          <w:spacing w:val="23"/>
        </w:rPr>
        <w:t xml:space="preserve"> </w:t>
      </w:r>
      <w:r>
        <w:t>(Yoda</w:t>
      </w:r>
      <w:r>
        <w:rPr>
          <w:spacing w:val="19"/>
        </w:rPr>
        <w:t xml:space="preserve"> </w:t>
      </w:r>
      <w:r>
        <w:rPr>
          <w:i/>
        </w:rPr>
        <w:t>et</w:t>
      </w:r>
      <w:r>
        <w:rPr>
          <w:i/>
          <w:spacing w:val="19"/>
        </w:rPr>
        <w:t xml:space="preserve"> </w:t>
      </w:r>
      <w:r>
        <w:rPr>
          <w:i/>
        </w:rPr>
        <w:t>al</w:t>
      </w:r>
      <w:r>
        <w:t>.,</w:t>
      </w:r>
      <w:r>
        <w:rPr>
          <w:spacing w:val="17"/>
        </w:rPr>
        <w:t xml:space="preserve"> </w:t>
      </w:r>
      <w:r>
        <w:t>2015).</w:t>
      </w:r>
    </w:p>
    <w:p w14:paraId="42BB1913" w14:textId="77777777" w:rsidR="0094155D" w:rsidRDefault="0094155D">
      <w:pPr>
        <w:spacing w:line="360" w:lineRule="auto"/>
        <w:jc w:val="both"/>
        <w:sectPr w:rsidR="0094155D">
          <w:pgSz w:w="11910" w:h="16840"/>
          <w:pgMar w:top="920" w:right="1140" w:bottom="280" w:left="1500" w:header="718" w:footer="0" w:gutter="0"/>
          <w:cols w:space="720"/>
        </w:sectPr>
      </w:pPr>
    </w:p>
    <w:p w14:paraId="1EBDD156" w14:textId="77777777" w:rsidR="0094155D" w:rsidRDefault="0094155D">
      <w:pPr>
        <w:pStyle w:val="Corpodetexto"/>
        <w:rPr>
          <w:sz w:val="20"/>
        </w:rPr>
      </w:pPr>
    </w:p>
    <w:p w14:paraId="73148524" w14:textId="77777777" w:rsidR="0094155D" w:rsidRDefault="0094155D">
      <w:pPr>
        <w:pStyle w:val="Corpodetexto"/>
        <w:spacing w:before="5"/>
        <w:rPr>
          <w:sz w:val="21"/>
        </w:rPr>
      </w:pPr>
    </w:p>
    <w:p w14:paraId="7544990E" w14:textId="77777777" w:rsidR="0094155D" w:rsidRDefault="00F6783A">
      <w:pPr>
        <w:pStyle w:val="Corpodetexto"/>
        <w:spacing w:line="362" w:lineRule="auto"/>
        <w:ind w:left="202" w:right="556"/>
        <w:jc w:val="both"/>
      </w:pPr>
      <w:r>
        <w:t>Entretanto,</w:t>
      </w:r>
      <w:r>
        <w:rPr>
          <w:spacing w:val="1"/>
        </w:rPr>
        <w:t xml:space="preserve"> </w:t>
      </w:r>
      <w:r>
        <w:t>o</w:t>
      </w:r>
      <w:r>
        <w:rPr>
          <w:spacing w:val="1"/>
        </w:rPr>
        <w:t xml:space="preserve"> </w:t>
      </w:r>
      <w:r>
        <w:t>emprego</w:t>
      </w:r>
      <w:r>
        <w:rPr>
          <w:spacing w:val="1"/>
        </w:rPr>
        <w:t xml:space="preserve"> </w:t>
      </w:r>
      <w:r>
        <w:t>dessas</w:t>
      </w:r>
      <w:r>
        <w:rPr>
          <w:spacing w:val="1"/>
        </w:rPr>
        <w:t xml:space="preserve"> </w:t>
      </w:r>
      <w:r>
        <w:t>técnicas</w:t>
      </w:r>
      <w:r>
        <w:rPr>
          <w:spacing w:val="1"/>
        </w:rPr>
        <w:t xml:space="preserve"> </w:t>
      </w:r>
      <w:r>
        <w:t>na</w:t>
      </w:r>
      <w:r>
        <w:rPr>
          <w:spacing w:val="1"/>
        </w:rPr>
        <w:t xml:space="preserve"> </w:t>
      </w:r>
      <w:r>
        <w:t>rotina</w:t>
      </w:r>
      <w:r>
        <w:rPr>
          <w:spacing w:val="1"/>
        </w:rPr>
        <w:t xml:space="preserve"> </w:t>
      </w:r>
      <w:r>
        <w:t>é</w:t>
      </w:r>
      <w:r>
        <w:rPr>
          <w:spacing w:val="1"/>
        </w:rPr>
        <w:t xml:space="preserve"> </w:t>
      </w:r>
      <w:r>
        <w:t>difícil,</w:t>
      </w:r>
      <w:r>
        <w:rPr>
          <w:spacing w:val="1"/>
        </w:rPr>
        <w:t xml:space="preserve"> </w:t>
      </w:r>
      <w:r>
        <w:t>devido</w:t>
      </w:r>
      <w:r>
        <w:rPr>
          <w:spacing w:val="1"/>
        </w:rPr>
        <w:t xml:space="preserve"> </w:t>
      </w:r>
      <w:r>
        <w:t>ao</w:t>
      </w:r>
      <w:r>
        <w:rPr>
          <w:spacing w:val="1"/>
        </w:rPr>
        <w:t xml:space="preserve"> </w:t>
      </w:r>
      <w:r>
        <w:t>alto</w:t>
      </w:r>
      <w:r>
        <w:rPr>
          <w:spacing w:val="1"/>
        </w:rPr>
        <w:t xml:space="preserve"> </w:t>
      </w:r>
      <w:r>
        <w:t>custo</w:t>
      </w:r>
      <w:r>
        <w:rPr>
          <w:spacing w:val="1"/>
        </w:rPr>
        <w:t xml:space="preserve"> </w:t>
      </w:r>
      <w:r>
        <w:t>e</w:t>
      </w:r>
      <w:r>
        <w:rPr>
          <w:spacing w:val="1"/>
        </w:rPr>
        <w:t xml:space="preserve"> </w:t>
      </w:r>
      <w:r>
        <w:t>complexidade.</w:t>
      </w:r>
    </w:p>
    <w:p w14:paraId="63B0AC57" w14:textId="77777777" w:rsidR="0094155D" w:rsidRDefault="00F6783A">
      <w:pPr>
        <w:pStyle w:val="Corpodetexto"/>
        <w:spacing w:before="197" w:line="360" w:lineRule="auto"/>
        <w:ind w:left="202" w:right="555" w:firstLine="707"/>
        <w:jc w:val="both"/>
      </w:pPr>
      <w:r>
        <w:t>Na</w:t>
      </w:r>
      <w:r>
        <w:rPr>
          <w:spacing w:val="1"/>
        </w:rPr>
        <w:t xml:space="preserve"> </w:t>
      </w:r>
      <w:r>
        <w:t>tentativa</w:t>
      </w:r>
      <w:r>
        <w:rPr>
          <w:spacing w:val="1"/>
        </w:rPr>
        <w:t xml:space="preserve"> </w:t>
      </w:r>
      <w:r>
        <w:t>de</w:t>
      </w:r>
      <w:r>
        <w:rPr>
          <w:spacing w:val="1"/>
        </w:rPr>
        <w:t xml:space="preserve"> </w:t>
      </w:r>
      <w:r>
        <w:t>aplicar</w:t>
      </w:r>
      <w:r>
        <w:rPr>
          <w:spacing w:val="1"/>
        </w:rPr>
        <w:t xml:space="preserve"> </w:t>
      </w:r>
      <w:r>
        <w:t>a</w:t>
      </w:r>
      <w:r>
        <w:rPr>
          <w:spacing w:val="1"/>
        </w:rPr>
        <w:t xml:space="preserve"> </w:t>
      </w:r>
      <w:r>
        <w:t>classificação</w:t>
      </w:r>
      <w:r>
        <w:rPr>
          <w:spacing w:val="1"/>
        </w:rPr>
        <w:t xml:space="preserve"> </w:t>
      </w:r>
      <w:r>
        <w:t>molecular</w:t>
      </w:r>
      <w:r>
        <w:rPr>
          <w:spacing w:val="1"/>
        </w:rPr>
        <w:t xml:space="preserve"> </w:t>
      </w:r>
      <w:r>
        <w:t>na</w:t>
      </w:r>
      <w:r>
        <w:rPr>
          <w:spacing w:val="1"/>
        </w:rPr>
        <w:t xml:space="preserve"> </w:t>
      </w:r>
      <w:r>
        <w:t>prática</w:t>
      </w:r>
      <w:r>
        <w:rPr>
          <w:spacing w:val="1"/>
        </w:rPr>
        <w:t xml:space="preserve"> </w:t>
      </w:r>
      <w:r>
        <w:t>clínica,</w:t>
      </w:r>
      <w:r>
        <w:rPr>
          <w:spacing w:val="1"/>
        </w:rPr>
        <w:t xml:space="preserve"> </w:t>
      </w:r>
      <w:r>
        <w:t>foram</w:t>
      </w:r>
      <w:r>
        <w:rPr>
          <w:spacing w:val="1"/>
        </w:rPr>
        <w:t xml:space="preserve"> </w:t>
      </w:r>
      <w:r>
        <w:t>empregadas formas de reproduzir os subtipos moleculares por meio da avaliação da</w:t>
      </w:r>
      <w:r>
        <w:rPr>
          <w:spacing w:val="1"/>
        </w:rPr>
        <w:t xml:space="preserve"> </w:t>
      </w:r>
      <w:r>
        <w:t>expressão</w:t>
      </w:r>
      <w:r>
        <w:rPr>
          <w:spacing w:val="1"/>
        </w:rPr>
        <w:t xml:space="preserve"> </w:t>
      </w:r>
      <w:r>
        <w:t>proteica</w:t>
      </w:r>
      <w:r>
        <w:rPr>
          <w:spacing w:val="1"/>
        </w:rPr>
        <w:t xml:space="preserve"> </w:t>
      </w:r>
      <w:r>
        <w:t>e</w:t>
      </w:r>
      <w:r>
        <w:rPr>
          <w:spacing w:val="1"/>
        </w:rPr>
        <w:t xml:space="preserve"> </w:t>
      </w:r>
      <w:r>
        <w:t>de</w:t>
      </w:r>
      <w:r>
        <w:rPr>
          <w:spacing w:val="1"/>
        </w:rPr>
        <w:t xml:space="preserve"> </w:t>
      </w:r>
      <w:r>
        <w:t>RNAm.</w:t>
      </w:r>
      <w:r>
        <w:rPr>
          <w:spacing w:val="1"/>
        </w:rPr>
        <w:t xml:space="preserve"> </w:t>
      </w:r>
      <w:r>
        <w:t>Para</w:t>
      </w:r>
      <w:r>
        <w:rPr>
          <w:spacing w:val="1"/>
        </w:rPr>
        <w:t xml:space="preserve"> </w:t>
      </w:r>
      <w:r>
        <w:t>isso,</w:t>
      </w:r>
      <w:r>
        <w:rPr>
          <w:spacing w:val="1"/>
        </w:rPr>
        <w:t xml:space="preserve"> </w:t>
      </w:r>
      <w:r>
        <w:t>empregaram-se</w:t>
      </w:r>
      <w:r>
        <w:rPr>
          <w:spacing w:val="1"/>
        </w:rPr>
        <w:t xml:space="preserve"> </w:t>
      </w:r>
      <w:r>
        <w:t>técnicas</w:t>
      </w:r>
      <w:r>
        <w:rPr>
          <w:spacing w:val="1"/>
        </w:rPr>
        <w:t xml:space="preserve"> </w:t>
      </w:r>
      <w:r>
        <w:t>disponíveis</w:t>
      </w:r>
      <w:r>
        <w:rPr>
          <w:spacing w:val="60"/>
        </w:rPr>
        <w:t xml:space="preserve"> </w:t>
      </w:r>
      <w:r>
        <w:t>na</w:t>
      </w:r>
      <w:r>
        <w:rPr>
          <w:spacing w:val="1"/>
        </w:rPr>
        <w:t xml:space="preserve"> </w:t>
      </w:r>
      <w:r>
        <w:t xml:space="preserve">prática diagnóstica de rotina como a imuno-histoquímica (IH) e a hibridização </w:t>
      </w:r>
      <w:r>
        <w:rPr>
          <w:i/>
        </w:rPr>
        <w:t>in situ</w:t>
      </w:r>
      <w:r>
        <w:rPr>
          <w:i/>
          <w:spacing w:val="1"/>
        </w:rPr>
        <w:t xml:space="preserve"> </w:t>
      </w:r>
      <w:r>
        <w:t>(ISH)</w:t>
      </w:r>
      <w:r>
        <w:rPr>
          <w:i/>
        </w:rPr>
        <w:t xml:space="preserve">. </w:t>
      </w:r>
      <w:r>
        <w:t>Essa estratégia também é denominada avaliação da imunoexpressão, expressão</w:t>
      </w:r>
      <w:r>
        <w:rPr>
          <w:spacing w:val="1"/>
        </w:rPr>
        <w:t xml:space="preserve"> </w:t>
      </w:r>
      <w:r>
        <w:t xml:space="preserve">gênica e proteica ou apenas expressão proteica (Setia </w:t>
      </w:r>
      <w:r>
        <w:rPr>
          <w:i/>
        </w:rPr>
        <w:t>et al</w:t>
      </w:r>
      <w:r>
        <w:t xml:space="preserve">., 2015; Ahn </w:t>
      </w:r>
      <w:r>
        <w:rPr>
          <w:i/>
        </w:rPr>
        <w:t>et al</w:t>
      </w:r>
      <w:r>
        <w:t>., 2017;</w:t>
      </w:r>
      <w:r>
        <w:rPr>
          <w:spacing w:val="1"/>
        </w:rPr>
        <w:t xml:space="preserve"> </w:t>
      </w:r>
      <w:r>
        <w:t>Birkman</w:t>
      </w:r>
      <w:r>
        <w:rPr>
          <w:spacing w:val="-2"/>
        </w:rPr>
        <w:t xml:space="preserve"> </w:t>
      </w:r>
      <w:r>
        <w:rPr>
          <w:i/>
        </w:rPr>
        <w:t>et al</w:t>
      </w:r>
      <w:r>
        <w:t>., 2017).</w:t>
      </w:r>
    </w:p>
    <w:p w14:paraId="6EAA16E6" w14:textId="484EBEC4" w:rsidR="0094155D" w:rsidRDefault="00F6783A" w:rsidP="00F92E66">
      <w:pPr>
        <w:pStyle w:val="Corpodetexto"/>
        <w:spacing w:before="215" w:line="360" w:lineRule="auto"/>
        <w:ind w:left="202" w:right="555" w:firstLine="705"/>
        <w:jc w:val="both"/>
      </w:pPr>
      <w:r>
        <w:t>A avaliação da expressão gênica e proteica já é realizada rotineiramente em</w:t>
      </w:r>
      <w:r>
        <w:rPr>
          <w:spacing w:val="1"/>
        </w:rPr>
        <w:t xml:space="preserve"> </w:t>
      </w:r>
      <w:r>
        <w:t xml:space="preserve">algumas dessas situações. </w:t>
      </w:r>
    </w:p>
    <w:p w14:paraId="0E3D60DB" w14:textId="77777777" w:rsidR="0094155D" w:rsidRDefault="0094155D">
      <w:pPr>
        <w:spacing w:line="360" w:lineRule="auto"/>
        <w:jc w:val="both"/>
        <w:sectPr w:rsidR="0094155D">
          <w:pgSz w:w="11910" w:h="16840"/>
          <w:pgMar w:top="920" w:right="1140" w:bottom="280" w:left="1500" w:header="718" w:footer="0" w:gutter="0"/>
          <w:cols w:space="720"/>
        </w:sectPr>
      </w:pPr>
    </w:p>
    <w:p w14:paraId="63B9693A" w14:textId="77777777" w:rsidR="0094155D" w:rsidRDefault="0094155D">
      <w:pPr>
        <w:pStyle w:val="Corpodetexto"/>
        <w:rPr>
          <w:sz w:val="20"/>
        </w:rPr>
      </w:pPr>
    </w:p>
    <w:p w14:paraId="5B06D4B3" w14:textId="77777777" w:rsidR="0094155D" w:rsidRDefault="0094155D">
      <w:pPr>
        <w:pStyle w:val="Corpodetexto"/>
        <w:rPr>
          <w:sz w:val="20"/>
        </w:rPr>
      </w:pPr>
    </w:p>
    <w:p w14:paraId="301AAFD2" w14:textId="77777777" w:rsidR="0094155D" w:rsidRDefault="0094155D">
      <w:pPr>
        <w:pStyle w:val="Corpodetexto"/>
        <w:rPr>
          <w:sz w:val="20"/>
        </w:rPr>
      </w:pPr>
    </w:p>
    <w:p w14:paraId="0AD7C822" w14:textId="77777777" w:rsidR="0094155D" w:rsidRDefault="0094155D">
      <w:pPr>
        <w:pStyle w:val="Corpodetexto"/>
        <w:spacing w:before="8"/>
        <w:rPr>
          <w:sz w:val="18"/>
        </w:rPr>
      </w:pPr>
    </w:p>
    <w:p w14:paraId="132586B6" w14:textId="77777777" w:rsidR="0094155D" w:rsidRPr="00F92E66" w:rsidRDefault="00F6783A">
      <w:pPr>
        <w:pStyle w:val="Ttulo1"/>
        <w:tabs>
          <w:tab w:val="left" w:pos="969"/>
        </w:tabs>
        <w:spacing w:before="90"/>
        <w:ind w:left="561"/>
        <w:rPr>
          <w:u w:val="single"/>
        </w:rPr>
      </w:pPr>
      <w:bookmarkStart w:id="41" w:name="_TOC_250021"/>
      <w:bookmarkEnd w:id="41"/>
      <w:r>
        <w:t>2</w:t>
      </w:r>
      <w:r>
        <w:tab/>
      </w:r>
      <w:r w:rsidRPr="00F92E66">
        <w:rPr>
          <w:u w:val="single"/>
        </w:rPr>
        <w:t>OBJETIVOS</w:t>
      </w:r>
    </w:p>
    <w:p w14:paraId="21ADBD19" w14:textId="77777777" w:rsidR="0094155D" w:rsidRPr="00F92E66" w:rsidRDefault="0094155D">
      <w:pPr>
        <w:pStyle w:val="Corpodetexto"/>
        <w:rPr>
          <w:b/>
          <w:sz w:val="26"/>
          <w:u w:val="single"/>
        </w:rPr>
      </w:pPr>
    </w:p>
    <w:p w14:paraId="213C3EC7" w14:textId="77777777" w:rsidR="0094155D" w:rsidRPr="00F92E66" w:rsidRDefault="0094155D">
      <w:pPr>
        <w:pStyle w:val="Corpodetexto"/>
        <w:rPr>
          <w:b/>
          <w:sz w:val="26"/>
          <w:u w:val="single"/>
        </w:rPr>
      </w:pPr>
    </w:p>
    <w:p w14:paraId="1F4111D7" w14:textId="77777777" w:rsidR="0094155D" w:rsidRPr="00F92E66" w:rsidRDefault="0094155D">
      <w:pPr>
        <w:pStyle w:val="Corpodetexto"/>
        <w:rPr>
          <w:b/>
          <w:sz w:val="26"/>
          <w:u w:val="single"/>
        </w:rPr>
      </w:pPr>
    </w:p>
    <w:p w14:paraId="1E562BC4" w14:textId="77777777" w:rsidR="0094155D" w:rsidRPr="00F92E66" w:rsidRDefault="0094155D">
      <w:pPr>
        <w:pStyle w:val="Corpodetexto"/>
        <w:rPr>
          <w:b/>
          <w:sz w:val="26"/>
          <w:u w:val="single"/>
        </w:rPr>
      </w:pPr>
    </w:p>
    <w:p w14:paraId="6AD9BCB1" w14:textId="77777777" w:rsidR="0094155D" w:rsidRPr="00F92E66" w:rsidRDefault="0094155D">
      <w:pPr>
        <w:pStyle w:val="Corpodetexto"/>
        <w:spacing w:before="1"/>
        <w:rPr>
          <w:b/>
          <w:sz w:val="32"/>
          <w:u w:val="single"/>
        </w:rPr>
      </w:pPr>
    </w:p>
    <w:p w14:paraId="3E28BEDF" w14:textId="77777777" w:rsidR="0094155D" w:rsidRPr="00F92E66" w:rsidRDefault="00F6783A">
      <w:pPr>
        <w:pStyle w:val="Corpodetexto"/>
        <w:ind w:left="202"/>
        <w:rPr>
          <w:u w:val="single"/>
        </w:rPr>
      </w:pPr>
      <w:r w:rsidRPr="00F92E66">
        <w:rPr>
          <w:u w:val="single"/>
        </w:rPr>
        <w:t>Primários:</w:t>
      </w:r>
    </w:p>
    <w:p w14:paraId="3C2F527E" w14:textId="77777777" w:rsidR="0094155D" w:rsidRPr="00F92E66" w:rsidRDefault="0094155D">
      <w:pPr>
        <w:pStyle w:val="Corpodetexto"/>
        <w:spacing w:before="5"/>
        <w:rPr>
          <w:sz w:val="29"/>
          <w:u w:val="single"/>
        </w:rPr>
      </w:pPr>
    </w:p>
    <w:p w14:paraId="7E7C91AC" w14:textId="77777777" w:rsidR="0094155D" w:rsidRPr="00F92E66" w:rsidRDefault="00F6783A">
      <w:pPr>
        <w:pStyle w:val="Corpodetexto"/>
        <w:spacing w:line="360" w:lineRule="auto"/>
        <w:ind w:left="202" w:right="558" w:firstLine="566"/>
        <w:jc w:val="both"/>
        <w:rPr>
          <w:u w:val="single"/>
        </w:rPr>
      </w:pPr>
      <w:r w:rsidRPr="00F92E66">
        <w:rPr>
          <w:u w:val="single"/>
        </w:rPr>
        <w:t>- Classificar os casos de adenocarcinomas gástricos, de acordo com os subtipos</w:t>
      </w:r>
      <w:r w:rsidRPr="00F92E66">
        <w:rPr>
          <w:spacing w:val="1"/>
          <w:u w:val="single"/>
        </w:rPr>
        <w:t xml:space="preserve"> </w:t>
      </w:r>
      <w:r w:rsidRPr="00F92E66">
        <w:rPr>
          <w:u w:val="single"/>
        </w:rPr>
        <w:t>moleculares EBV positivo, microssatélites instáveis, instabilidade cromossômica e com</w:t>
      </w:r>
      <w:r w:rsidRPr="00F92E66">
        <w:rPr>
          <w:spacing w:val="1"/>
          <w:u w:val="single"/>
        </w:rPr>
        <w:t xml:space="preserve"> </w:t>
      </w:r>
      <w:r w:rsidRPr="00F92E66">
        <w:rPr>
          <w:u w:val="single"/>
        </w:rPr>
        <w:t>genoma</w:t>
      </w:r>
      <w:r w:rsidRPr="00F92E66">
        <w:rPr>
          <w:spacing w:val="-2"/>
          <w:u w:val="single"/>
        </w:rPr>
        <w:t xml:space="preserve"> </w:t>
      </w:r>
      <w:r w:rsidRPr="00F92E66">
        <w:rPr>
          <w:u w:val="single"/>
        </w:rPr>
        <w:t>estável, utilizando-se</w:t>
      </w:r>
      <w:r w:rsidRPr="00F92E66">
        <w:rPr>
          <w:spacing w:val="-2"/>
          <w:u w:val="single"/>
        </w:rPr>
        <w:t xml:space="preserve"> </w:t>
      </w:r>
      <w:r w:rsidRPr="00F92E66">
        <w:rPr>
          <w:u w:val="single"/>
        </w:rPr>
        <w:t>técnicas de</w:t>
      </w:r>
      <w:r w:rsidRPr="00F92E66">
        <w:rPr>
          <w:spacing w:val="-2"/>
          <w:u w:val="single"/>
        </w:rPr>
        <w:t xml:space="preserve"> </w:t>
      </w:r>
      <w:r w:rsidRPr="00F92E66">
        <w:rPr>
          <w:u w:val="single"/>
        </w:rPr>
        <w:t>análise</w:t>
      </w:r>
      <w:r w:rsidRPr="00F92E66">
        <w:rPr>
          <w:spacing w:val="-1"/>
          <w:u w:val="single"/>
        </w:rPr>
        <w:t xml:space="preserve"> </w:t>
      </w:r>
      <w:r w:rsidRPr="00F92E66">
        <w:rPr>
          <w:u w:val="single"/>
        </w:rPr>
        <w:t>de</w:t>
      </w:r>
      <w:r w:rsidRPr="00F92E66">
        <w:rPr>
          <w:spacing w:val="-2"/>
          <w:u w:val="single"/>
        </w:rPr>
        <w:t xml:space="preserve"> </w:t>
      </w:r>
      <w:r w:rsidRPr="00F92E66">
        <w:rPr>
          <w:u w:val="single"/>
        </w:rPr>
        <w:t>expressão</w:t>
      </w:r>
      <w:r w:rsidRPr="00F92E66">
        <w:rPr>
          <w:spacing w:val="3"/>
          <w:u w:val="single"/>
        </w:rPr>
        <w:t xml:space="preserve"> </w:t>
      </w:r>
      <w:r w:rsidRPr="00F92E66">
        <w:rPr>
          <w:u w:val="single"/>
        </w:rPr>
        <w:t>gênica</w:t>
      </w:r>
      <w:r w:rsidRPr="00F92E66">
        <w:rPr>
          <w:spacing w:val="-1"/>
          <w:u w:val="single"/>
        </w:rPr>
        <w:t xml:space="preserve"> </w:t>
      </w:r>
      <w:r w:rsidRPr="00F92E66">
        <w:rPr>
          <w:u w:val="single"/>
        </w:rPr>
        <w:t>e</w:t>
      </w:r>
      <w:r w:rsidRPr="00F92E66">
        <w:rPr>
          <w:spacing w:val="-2"/>
          <w:u w:val="single"/>
        </w:rPr>
        <w:t xml:space="preserve"> </w:t>
      </w:r>
      <w:r w:rsidRPr="00F92E66">
        <w:rPr>
          <w:u w:val="single"/>
        </w:rPr>
        <w:t>proteica;</w:t>
      </w:r>
    </w:p>
    <w:p w14:paraId="0BED74E4" w14:textId="77777777" w:rsidR="0094155D" w:rsidRPr="00F92E66" w:rsidRDefault="00F6783A">
      <w:pPr>
        <w:pStyle w:val="PargrafodaLista"/>
        <w:numPr>
          <w:ilvl w:val="0"/>
          <w:numId w:val="9"/>
        </w:numPr>
        <w:tabs>
          <w:tab w:val="left" w:pos="778"/>
        </w:tabs>
        <w:spacing w:before="201" w:line="360" w:lineRule="auto"/>
        <w:ind w:right="556" w:firstLine="359"/>
        <w:rPr>
          <w:sz w:val="24"/>
          <w:u w:val="single"/>
        </w:rPr>
      </w:pPr>
      <w:r w:rsidRPr="00F92E66">
        <w:rPr>
          <w:sz w:val="24"/>
          <w:u w:val="single"/>
        </w:rPr>
        <w:t>Avaliar</w:t>
      </w:r>
      <w:r w:rsidRPr="00F92E66">
        <w:rPr>
          <w:spacing w:val="1"/>
          <w:sz w:val="24"/>
          <w:u w:val="single"/>
        </w:rPr>
        <w:t xml:space="preserve"> </w:t>
      </w:r>
      <w:r w:rsidRPr="00F92E66">
        <w:rPr>
          <w:sz w:val="24"/>
          <w:u w:val="single"/>
        </w:rPr>
        <w:t>as</w:t>
      </w:r>
      <w:r w:rsidRPr="00F92E66">
        <w:rPr>
          <w:spacing w:val="1"/>
          <w:sz w:val="24"/>
          <w:u w:val="single"/>
        </w:rPr>
        <w:t xml:space="preserve"> </w:t>
      </w:r>
      <w:r w:rsidRPr="00F92E66">
        <w:rPr>
          <w:sz w:val="24"/>
          <w:u w:val="single"/>
        </w:rPr>
        <w:t>características</w:t>
      </w:r>
      <w:r w:rsidRPr="00F92E66">
        <w:rPr>
          <w:spacing w:val="1"/>
          <w:sz w:val="24"/>
          <w:u w:val="single"/>
        </w:rPr>
        <w:t xml:space="preserve"> </w:t>
      </w:r>
      <w:r w:rsidRPr="00F92E66">
        <w:rPr>
          <w:sz w:val="24"/>
          <w:u w:val="single"/>
        </w:rPr>
        <w:t>clinicopatológicas</w:t>
      </w:r>
      <w:r w:rsidRPr="00F92E66">
        <w:rPr>
          <w:spacing w:val="1"/>
          <w:sz w:val="24"/>
          <w:u w:val="single"/>
        </w:rPr>
        <w:t xml:space="preserve"> </w:t>
      </w:r>
      <w:r w:rsidRPr="00F92E66">
        <w:rPr>
          <w:sz w:val="24"/>
          <w:u w:val="single"/>
        </w:rPr>
        <w:t>de</w:t>
      </w:r>
      <w:r w:rsidRPr="00F92E66">
        <w:rPr>
          <w:spacing w:val="1"/>
          <w:sz w:val="24"/>
          <w:u w:val="single"/>
        </w:rPr>
        <w:t xml:space="preserve"> </w:t>
      </w:r>
      <w:r w:rsidRPr="00F92E66">
        <w:rPr>
          <w:sz w:val="24"/>
          <w:u w:val="single"/>
        </w:rPr>
        <w:t>cada</w:t>
      </w:r>
      <w:r w:rsidRPr="00F92E66">
        <w:rPr>
          <w:spacing w:val="1"/>
          <w:sz w:val="24"/>
          <w:u w:val="single"/>
        </w:rPr>
        <w:t xml:space="preserve"> </w:t>
      </w:r>
      <w:r w:rsidRPr="00F92E66">
        <w:rPr>
          <w:sz w:val="24"/>
          <w:u w:val="single"/>
        </w:rPr>
        <w:t>subtipo</w:t>
      </w:r>
      <w:r w:rsidRPr="00F92E66">
        <w:rPr>
          <w:spacing w:val="1"/>
          <w:sz w:val="24"/>
          <w:u w:val="single"/>
        </w:rPr>
        <w:t xml:space="preserve"> </w:t>
      </w:r>
      <w:r w:rsidRPr="00F92E66">
        <w:rPr>
          <w:sz w:val="24"/>
          <w:u w:val="single"/>
        </w:rPr>
        <w:t>encontrado,</w:t>
      </w:r>
      <w:r w:rsidRPr="00F92E66">
        <w:rPr>
          <w:spacing w:val="1"/>
          <w:sz w:val="24"/>
          <w:u w:val="single"/>
        </w:rPr>
        <w:t xml:space="preserve"> </w:t>
      </w:r>
      <w:r w:rsidRPr="00F92E66">
        <w:rPr>
          <w:sz w:val="24"/>
          <w:u w:val="single"/>
        </w:rPr>
        <w:t>sua</w:t>
      </w:r>
      <w:r w:rsidRPr="00F92E66">
        <w:rPr>
          <w:spacing w:val="1"/>
          <w:sz w:val="24"/>
          <w:u w:val="single"/>
        </w:rPr>
        <w:t xml:space="preserve"> </w:t>
      </w:r>
      <w:r w:rsidRPr="00F92E66">
        <w:rPr>
          <w:sz w:val="24"/>
          <w:u w:val="single"/>
        </w:rPr>
        <w:t>influência</w:t>
      </w:r>
      <w:r w:rsidRPr="00F92E66">
        <w:rPr>
          <w:spacing w:val="-2"/>
          <w:sz w:val="24"/>
          <w:u w:val="single"/>
        </w:rPr>
        <w:t xml:space="preserve"> </w:t>
      </w:r>
      <w:r w:rsidRPr="00F92E66">
        <w:rPr>
          <w:sz w:val="24"/>
          <w:u w:val="single"/>
        </w:rPr>
        <w:t>na</w:t>
      </w:r>
      <w:r w:rsidRPr="00F92E66">
        <w:rPr>
          <w:spacing w:val="-1"/>
          <w:sz w:val="24"/>
          <w:u w:val="single"/>
        </w:rPr>
        <w:t xml:space="preserve"> </w:t>
      </w:r>
      <w:r w:rsidRPr="00F92E66">
        <w:rPr>
          <w:sz w:val="24"/>
          <w:u w:val="single"/>
        </w:rPr>
        <w:t>sobrevida</w:t>
      </w:r>
      <w:r w:rsidRPr="00F92E66">
        <w:rPr>
          <w:spacing w:val="1"/>
          <w:sz w:val="24"/>
          <w:u w:val="single"/>
        </w:rPr>
        <w:t xml:space="preserve"> </w:t>
      </w:r>
      <w:r w:rsidRPr="00F92E66">
        <w:rPr>
          <w:sz w:val="24"/>
          <w:u w:val="single"/>
        </w:rPr>
        <w:t>global (SG)</w:t>
      </w:r>
      <w:r w:rsidRPr="00F92E66">
        <w:rPr>
          <w:spacing w:val="-2"/>
          <w:sz w:val="24"/>
          <w:u w:val="single"/>
        </w:rPr>
        <w:t xml:space="preserve"> </w:t>
      </w:r>
      <w:r w:rsidRPr="00F92E66">
        <w:rPr>
          <w:sz w:val="24"/>
          <w:u w:val="single"/>
        </w:rPr>
        <w:t>e</w:t>
      </w:r>
      <w:r w:rsidRPr="00F92E66">
        <w:rPr>
          <w:spacing w:val="-1"/>
          <w:sz w:val="24"/>
          <w:u w:val="single"/>
        </w:rPr>
        <w:t xml:space="preserve"> </w:t>
      </w:r>
      <w:r w:rsidRPr="00F92E66">
        <w:rPr>
          <w:sz w:val="24"/>
          <w:u w:val="single"/>
        </w:rPr>
        <w:t>sobrevida</w:t>
      </w:r>
      <w:r w:rsidRPr="00F92E66">
        <w:rPr>
          <w:spacing w:val="-2"/>
          <w:sz w:val="24"/>
          <w:u w:val="single"/>
        </w:rPr>
        <w:t xml:space="preserve"> </w:t>
      </w:r>
      <w:r w:rsidRPr="00F92E66">
        <w:rPr>
          <w:sz w:val="24"/>
          <w:u w:val="single"/>
        </w:rPr>
        <w:t>livre</w:t>
      </w:r>
      <w:r w:rsidRPr="00F92E66">
        <w:rPr>
          <w:spacing w:val="-2"/>
          <w:sz w:val="24"/>
          <w:u w:val="single"/>
        </w:rPr>
        <w:t xml:space="preserve"> </w:t>
      </w:r>
      <w:r w:rsidRPr="00F92E66">
        <w:rPr>
          <w:sz w:val="24"/>
          <w:u w:val="single"/>
        </w:rPr>
        <w:t>de</w:t>
      </w:r>
      <w:r w:rsidRPr="00F92E66">
        <w:rPr>
          <w:spacing w:val="-1"/>
          <w:sz w:val="24"/>
          <w:u w:val="single"/>
        </w:rPr>
        <w:t xml:space="preserve"> </w:t>
      </w:r>
      <w:r w:rsidRPr="00F92E66">
        <w:rPr>
          <w:sz w:val="24"/>
          <w:u w:val="single"/>
        </w:rPr>
        <w:t>doença</w:t>
      </w:r>
      <w:r w:rsidRPr="00F92E66">
        <w:rPr>
          <w:spacing w:val="1"/>
          <w:sz w:val="24"/>
          <w:u w:val="single"/>
        </w:rPr>
        <w:t xml:space="preserve"> </w:t>
      </w:r>
      <w:r w:rsidRPr="00F92E66">
        <w:rPr>
          <w:sz w:val="24"/>
          <w:u w:val="single"/>
        </w:rPr>
        <w:t>(SLD).</w:t>
      </w:r>
    </w:p>
    <w:p w14:paraId="2FA9F69E" w14:textId="77777777" w:rsidR="0094155D" w:rsidRPr="00F92E66" w:rsidRDefault="0094155D">
      <w:pPr>
        <w:pStyle w:val="Corpodetexto"/>
        <w:rPr>
          <w:sz w:val="26"/>
          <w:u w:val="single"/>
        </w:rPr>
      </w:pPr>
    </w:p>
    <w:p w14:paraId="2666D02F" w14:textId="77777777" w:rsidR="0094155D" w:rsidRPr="00F92E66" w:rsidRDefault="0094155D">
      <w:pPr>
        <w:pStyle w:val="Corpodetexto"/>
        <w:rPr>
          <w:sz w:val="26"/>
          <w:u w:val="single"/>
        </w:rPr>
      </w:pPr>
    </w:p>
    <w:p w14:paraId="514D6B2C" w14:textId="77777777" w:rsidR="0094155D" w:rsidRPr="00F92E66" w:rsidRDefault="00F6783A">
      <w:pPr>
        <w:pStyle w:val="Corpodetexto"/>
        <w:spacing w:before="216"/>
        <w:ind w:left="202"/>
        <w:rPr>
          <w:u w:val="single"/>
        </w:rPr>
      </w:pPr>
      <w:r w:rsidRPr="00F92E66">
        <w:rPr>
          <w:u w:val="single"/>
        </w:rPr>
        <w:t>Secundários:</w:t>
      </w:r>
    </w:p>
    <w:p w14:paraId="2215577F" w14:textId="77777777" w:rsidR="0094155D" w:rsidRPr="00F92E66" w:rsidRDefault="0094155D">
      <w:pPr>
        <w:pStyle w:val="Corpodetexto"/>
        <w:spacing w:before="5"/>
        <w:rPr>
          <w:sz w:val="29"/>
          <w:u w:val="single"/>
        </w:rPr>
      </w:pPr>
    </w:p>
    <w:p w14:paraId="27CA54D1" w14:textId="77777777" w:rsidR="0094155D" w:rsidRPr="00F92E66" w:rsidRDefault="00F6783A">
      <w:pPr>
        <w:pStyle w:val="PargrafodaLista"/>
        <w:numPr>
          <w:ilvl w:val="0"/>
          <w:numId w:val="9"/>
        </w:numPr>
        <w:tabs>
          <w:tab w:val="left" w:pos="745"/>
        </w:tabs>
        <w:spacing w:line="360" w:lineRule="auto"/>
        <w:ind w:right="556" w:firstLine="359"/>
        <w:rPr>
          <w:sz w:val="24"/>
          <w:u w:val="single"/>
        </w:rPr>
      </w:pPr>
      <w:r w:rsidRPr="00F92E66">
        <w:rPr>
          <w:sz w:val="24"/>
          <w:u w:val="single"/>
        </w:rPr>
        <w:t>Propor um modelo de classificação dos subtipos tumorais com base nos dados</w:t>
      </w:r>
      <w:r w:rsidRPr="00F92E66">
        <w:rPr>
          <w:spacing w:val="1"/>
          <w:sz w:val="24"/>
          <w:u w:val="single"/>
        </w:rPr>
        <w:t xml:space="preserve"> </w:t>
      </w:r>
      <w:r w:rsidRPr="00F92E66">
        <w:rPr>
          <w:sz w:val="24"/>
          <w:u w:val="single"/>
        </w:rPr>
        <w:t>desta</w:t>
      </w:r>
      <w:r w:rsidRPr="00F92E66">
        <w:rPr>
          <w:spacing w:val="-2"/>
          <w:sz w:val="24"/>
          <w:u w:val="single"/>
        </w:rPr>
        <w:t xml:space="preserve"> </w:t>
      </w:r>
      <w:r w:rsidRPr="00F92E66">
        <w:rPr>
          <w:sz w:val="24"/>
          <w:u w:val="single"/>
        </w:rPr>
        <w:t>casuística;</w:t>
      </w:r>
    </w:p>
    <w:p w14:paraId="182499D0" w14:textId="77777777" w:rsidR="0094155D" w:rsidRPr="00F92E66" w:rsidRDefault="00F6783A">
      <w:pPr>
        <w:pStyle w:val="PargrafodaLista"/>
        <w:numPr>
          <w:ilvl w:val="0"/>
          <w:numId w:val="9"/>
        </w:numPr>
        <w:tabs>
          <w:tab w:val="left" w:pos="814"/>
        </w:tabs>
        <w:spacing w:before="199" w:line="362" w:lineRule="auto"/>
        <w:ind w:right="555" w:firstLine="359"/>
        <w:rPr>
          <w:sz w:val="24"/>
          <w:u w:val="single"/>
        </w:rPr>
      </w:pPr>
      <w:r w:rsidRPr="00F92E66">
        <w:rPr>
          <w:sz w:val="24"/>
          <w:u w:val="single"/>
        </w:rPr>
        <w:t>Comparar</w:t>
      </w:r>
      <w:r w:rsidRPr="00F92E66">
        <w:rPr>
          <w:spacing w:val="1"/>
          <w:sz w:val="24"/>
          <w:u w:val="single"/>
        </w:rPr>
        <w:t xml:space="preserve"> </w:t>
      </w:r>
      <w:r w:rsidRPr="00F92E66">
        <w:rPr>
          <w:sz w:val="24"/>
          <w:u w:val="single"/>
        </w:rPr>
        <w:t>os</w:t>
      </w:r>
      <w:r w:rsidRPr="00F92E66">
        <w:rPr>
          <w:spacing w:val="1"/>
          <w:sz w:val="24"/>
          <w:u w:val="single"/>
        </w:rPr>
        <w:t xml:space="preserve"> </w:t>
      </w:r>
      <w:r w:rsidRPr="00F92E66">
        <w:rPr>
          <w:sz w:val="24"/>
          <w:u w:val="single"/>
        </w:rPr>
        <w:t>diferentes</w:t>
      </w:r>
      <w:r w:rsidRPr="00F92E66">
        <w:rPr>
          <w:spacing w:val="1"/>
          <w:sz w:val="24"/>
          <w:u w:val="single"/>
        </w:rPr>
        <w:t xml:space="preserve"> </w:t>
      </w:r>
      <w:r w:rsidRPr="00F92E66">
        <w:rPr>
          <w:sz w:val="24"/>
          <w:u w:val="single"/>
        </w:rPr>
        <w:t>modelos</w:t>
      </w:r>
      <w:r w:rsidRPr="00F92E66">
        <w:rPr>
          <w:spacing w:val="1"/>
          <w:sz w:val="24"/>
          <w:u w:val="single"/>
        </w:rPr>
        <w:t xml:space="preserve"> </w:t>
      </w:r>
      <w:r w:rsidRPr="00F92E66">
        <w:rPr>
          <w:sz w:val="24"/>
          <w:u w:val="single"/>
        </w:rPr>
        <w:t>de</w:t>
      </w:r>
      <w:r w:rsidRPr="00F92E66">
        <w:rPr>
          <w:spacing w:val="1"/>
          <w:sz w:val="24"/>
          <w:u w:val="single"/>
        </w:rPr>
        <w:t xml:space="preserve"> </w:t>
      </w:r>
      <w:r w:rsidRPr="00F92E66">
        <w:rPr>
          <w:sz w:val="24"/>
          <w:u w:val="single"/>
        </w:rPr>
        <w:t>classificação</w:t>
      </w:r>
      <w:r w:rsidRPr="00F92E66">
        <w:rPr>
          <w:spacing w:val="1"/>
          <w:sz w:val="24"/>
          <w:u w:val="single"/>
        </w:rPr>
        <w:t xml:space="preserve"> </w:t>
      </w:r>
      <w:r w:rsidRPr="00F92E66">
        <w:rPr>
          <w:sz w:val="24"/>
          <w:u w:val="single"/>
        </w:rPr>
        <w:t>molecular</w:t>
      </w:r>
      <w:r w:rsidRPr="00F92E66">
        <w:rPr>
          <w:spacing w:val="1"/>
          <w:sz w:val="24"/>
          <w:u w:val="single"/>
        </w:rPr>
        <w:t xml:space="preserve"> </w:t>
      </w:r>
      <w:r w:rsidRPr="00F92E66">
        <w:rPr>
          <w:sz w:val="24"/>
          <w:u w:val="single"/>
        </w:rPr>
        <w:t>propostos</w:t>
      </w:r>
      <w:r w:rsidRPr="00F92E66">
        <w:rPr>
          <w:spacing w:val="1"/>
          <w:sz w:val="24"/>
          <w:u w:val="single"/>
        </w:rPr>
        <w:t xml:space="preserve"> </w:t>
      </w:r>
      <w:r w:rsidRPr="00F92E66">
        <w:rPr>
          <w:sz w:val="24"/>
          <w:u w:val="single"/>
        </w:rPr>
        <w:t>na</w:t>
      </w:r>
      <w:r w:rsidRPr="00F92E66">
        <w:rPr>
          <w:spacing w:val="1"/>
          <w:sz w:val="24"/>
          <w:u w:val="single"/>
        </w:rPr>
        <w:t xml:space="preserve"> </w:t>
      </w:r>
      <w:r w:rsidRPr="00F92E66">
        <w:rPr>
          <w:sz w:val="24"/>
          <w:u w:val="single"/>
        </w:rPr>
        <w:t>Literatura,</w:t>
      </w:r>
      <w:r w:rsidRPr="00F92E66">
        <w:rPr>
          <w:spacing w:val="-1"/>
          <w:sz w:val="24"/>
          <w:u w:val="single"/>
        </w:rPr>
        <w:t xml:space="preserve"> </w:t>
      </w:r>
      <w:r w:rsidRPr="00F92E66">
        <w:rPr>
          <w:sz w:val="24"/>
          <w:u w:val="single"/>
        </w:rPr>
        <w:t>na</w:t>
      </w:r>
      <w:r w:rsidRPr="00F92E66">
        <w:rPr>
          <w:spacing w:val="-1"/>
          <w:sz w:val="24"/>
          <w:u w:val="single"/>
        </w:rPr>
        <w:t xml:space="preserve"> </w:t>
      </w:r>
      <w:r w:rsidRPr="00F92E66">
        <w:rPr>
          <w:sz w:val="24"/>
          <w:u w:val="single"/>
        </w:rPr>
        <w:t>população</w:t>
      </w:r>
      <w:r w:rsidRPr="00F92E66">
        <w:rPr>
          <w:spacing w:val="3"/>
          <w:sz w:val="24"/>
          <w:u w:val="single"/>
        </w:rPr>
        <w:t xml:space="preserve"> </w:t>
      </w:r>
      <w:r w:rsidRPr="00F92E66">
        <w:rPr>
          <w:sz w:val="24"/>
          <w:u w:val="single"/>
        </w:rPr>
        <w:t>estudada.</w:t>
      </w:r>
    </w:p>
    <w:p w14:paraId="4F2D89C4" w14:textId="77777777" w:rsidR="0094155D" w:rsidRDefault="0094155D">
      <w:pPr>
        <w:spacing w:line="362" w:lineRule="auto"/>
        <w:jc w:val="both"/>
        <w:rPr>
          <w:sz w:val="24"/>
        </w:rPr>
        <w:sectPr w:rsidR="0094155D">
          <w:pgSz w:w="11910" w:h="16840"/>
          <w:pgMar w:top="920" w:right="1140" w:bottom="280" w:left="1500" w:header="718" w:footer="0" w:gutter="0"/>
          <w:cols w:space="720"/>
        </w:sectPr>
      </w:pPr>
    </w:p>
    <w:p w14:paraId="210B0FCD" w14:textId="77777777" w:rsidR="0094155D" w:rsidRDefault="0094155D">
      <w:pPr>
        <w:pStyle w:val="Corpodetexto"/>
        <w:rPr>
          <w:sz w:val="20"/>
        </w:rPr>
      </w:pPr>
    </w:p>
    <w:p w14:paraId="4069FF05" w14:textId="77777777" w:rsidR="0094155D" w:rsidRDefault="0094155D">
      <w:pPr>
        <w:pStyle w:val="Corpodetexto"/>
        <w:rPr>
          <w:sz w:val="20"/>
        </w:rPr>
      </w:pPr>
    </w:p>
    <w:p w14:paraId="3D692A99" w14:textId="77777777" w:rsidR="0094155D" w:rsidRDefault="0094155D">
      <w:pPr>
        <w:pStyle w:val="Corpodetexto"/>
        <w:rPr>
          <w:sz w:val="20"/>
        </w:rPr>
      </w:pPr>
    </w:p>
    <w:p w14:paraId="069409E0" w14:textId="77777777" w:rsidR="0094155D" w:rsidRDefault="0094155D">
      <w:pPr>
        <w:pStyle w:val="Corpodetexto"/>
        <w:spacing w:before="8"/>
        <w:rPr>
          <w:sz w:val="18"/>
        </w:rPr>
      </w:pPr>
    </w:p>
    <w:p w14:paraId="784B8521" w14:textId="77777777" w:rsidR="0094155D" w:rsidRDefault="00F6783A">
      <w:pPr>
        <w:pStyle w:val="Ttulo1"/>
        <w:numPr>
          <w:ilvl w:val="0"/>
          <w:numId w:val="8"/>
        </w:numPr>
        <w:tabs>
          <w:tab w:val="left" w:pos="629"/>
          <w:tab w:val="left" w:pos="630"/>
        </w:tabs>
        <w:spacing w:before="90"/>
        <w:ind w:hanging="361"/>
        <w:jc w:val="left"/>
      </w:pPr>
      <w:bookmarkStart w:id="42" w:name="_TOC_250020"/>
      <w:bookmarkEnd w:id="42"/>
      <w:r>
        <w:t>MÉTODOS</w:t>
      </w:r>
    </w:p>
    <w:p w14:paraId="043F2A05" w14:textId="77777777" w:rsidR="0094155D" w:rsidRDefault="0094155D">
      <w:pPr>
        <w:pStyle w:val="Corpodetexto"/>
        <w:rPr>
          <w:b/>
          <w:sz w:val="26"/>
        </w:rPr>
      </w:pPr>
    </w:p>
    <w:p w14:paraId="063BAC01" w14:textId="77777777" w:rsidR="0094155D" w:rsidRDefault="0094155D">
      <w:pPr>
        <w:pStyle w:val="Corpodetexto"/>
        <w:rPr>
          <w:b/>
          <w:sz w:val="26"/>
        </w:rPr>
      </w:pPr>
    </w:p>
    <w:p w14:paraId="3A425FF4" w14:textId="77777777" w:rsidR="0094155D" w:rsidRDefault="0094155D">
      <w:pPr>
        <w:pStyle w:val="Corpodetexto"/>
        <w:rPr>
          <w:b/>
          <w:sz w:val="26"/>
        </w:rPr>
      </w:pPr>
    </w:p>
    <w:p w14:paraId="1F67F952" w14:textId="77777777" w:rsidR="0094155D" w:rsidRDefault="0094155D">
      <w:pPr>
        <w:pStyle w:val="Corpodetexto"/>
        <w:rPr>
          <w:b/>
          <w:sz w:val="26"/>
        </w:rPr>
      </w:pPr>
    </w:p>
    <w:p w14:paraId="72D484EB" w14:textId="77777777" w:rsidR="0094155D" w:rsidRDefault="0094155D">
      <w:pPr>
        <w:pStyle w:val="Corpodetexto"/>
        <w:spacing w:before="1"/>
        <w:rPr>
          <w:b/>
          <w:sz w:val="32"/>
        </w:rPr>
      </w:pPr>
    </w:p>
    <w:p w14:paraId="5DFC2C2C" w14:textId="77777777" w:rsidR="0094155D" w:rsidRDefault="00F6783A">
      <w:pPr>
        <w:pStyle w:val="Ttulo1"/>
        <w:numPr>
          <w:ilvl w:val="1"/>
          <w:numId w:val="8"/>
        </w:numPr>
        <w:tabs>
          <w:tab w:val="left" w:pos="563"/>
        </w:tabs>
        <w:ind w:hanging="361"/>
      </w:pPr>
      <w:bookmarkStart w:id="43" w:name="_TOC_250019"/>
      <w:r>
        <w:t>População</w:t>
      </w:r>
      <w:r>
        <w:rPr>
          <w:spacing w:val="-1"/>
        </w:rPr>
        <w:t xml:space="preserve"> </w:t>
      </w:r>
      <w:r>
        <w:t>do</w:t>
      </w:r>
      <w:r>
        <w:rPr>
          <w:spacing w:val="-1"/>
        </w:rPr>
        <w:t xml:space="preserve"> </w:t>
      </w:r>
      <w:bookmarkEnd w:id="43"/>
      <w:r>
        <w:t>estudo</w:t>
      </w:r>
    </w:p>
    <w:p w14:paraId="2E37771E" w14:textId="77777777" w:rsidR="0094155D" w:rsidRDefault="0094155D">
      <w:pPr>
        <w:pStyle w:val="Corpodetexto"/>
        <w:spacing w:before="5"/>
        <w:rPr>
          <w:b/>
          <w:sz w:val="29"/>
        </w:rPr>
      </w:pPr>
    </w:p>
    <w:p w14:paraId="20E1794A" w14:textId="77777777" w:rsidR="0094155D" w:rsidRDefault="00F6783A">
      <w:pPr>
        <w:pStyle w:val="Corpodetexto"/>
        <w:spacing w:line="360" w:lineRule="auto"/>
        <w:ind w:left="202" w:right="556" w:firstLine="707"/>
        <w:jc w:val="both"/>
      </w:pPr>
      <w:r>
        <w:t>Incluíram-se os pacientes submetidos à ressecção cirúrgica por adenocarcinoma</w:t>
      </w:r>
      <w:r>
        <w:rPr>
          <w:spacing w:val="1"/>
        </w:rPr>
        <w:t xml:space="preserve"> </w:t>
      </w:r>
      <w:r>
        <w:t>gástrico, no período de março de 2009 a fevereiro de 2016, pelo Serviço de Cirurgia do</w:t>
      </w:r>
      <w:r>
        <w:rPr>
          <w:spacing w:val="1"/>
        </w:rPr>
        <w:t xml:space="preserve"> </w:t>
      </w:r>
      <w:r>
        <w:t>Aparelho Digestivo do Instituto do Câncer do Estado de São Paulo, ICESP-HCFMUSP.</w:t>
      </w:r>
      <w:r>
        <w:rPr>
          <w:spacing w:val="1"/>
        </w:rPr>
        <w:t xml:space="preserve"> </w:t>
      </w:r>
      <w:r>
        <w:t>Os</w:t>
      </w:r>
      <w:r>
        <w:rPr>
          <w:spacing w:val="-1"/>
        </w:rPr>
        <w:t xml:space="preserve"> </w:t>
      </w:r>
      <w:r>
        <w:t>casos foram selecionados</w:t>
      </w:r>
      <w:r>
        <w:rPr>
          <w:spacing w:val="1"/>
        </w:rPr>
        <w:t xml:space="preserve"> </w:t>
      </w:r>
      <w:r>
        <w:t>com</w:t>
      </w:r>
      <w:r>
        <w:rPr>
          <w:spacing w:val="-1"/>
        </w:rPr>
        <w:t xml:space="preserve"> </w:t>
      </w:r>
      <w:r>
        <w:t>base</w:t>
      </w:r>
      <w:r>
        <w:rPr>
          <w:spacing w:val="-2"/>
        </w:rPr>
        <w:t xml:space="preserve"> </w:t>
      </w:r>
      <w:r>
        <w:t>nos critérios abaixo relacionados.</w:t>
      </w:r>
    </w:p>
    <w:p w14:paraId="04F6D8FD" w14:textId="77777777" w:rsidR="0094155D" w:rsidRDefault="0094155D">
      <w:pPr>
        <w:pStyle w:val="Corpodetexto"/>
        <w:rPr>
          <w:sz w:val="26"/>
        </w:rPr>
      </w:pPr>
    </w:p>
    <w:p w14:paraId="0CEF11DE" w14:textId="77777777" w:rsidR="0094155D" w:rsidRDefault="0094155D">
      <w:pPr>
        <w:pStyle w:val="Corpodetexto"/>
        <w:rPr>
          <w:sz w:val="26"/>
        </w:rPr>
      </w:pPr>
    </w:p>
    <w:p w14:paraId="4A8D2EB7" w14:textId="77777777" w:rsidR="0094155D" w:rsidRDefault="00F6783A">
      <w:pPr>
        <w:pStyle w:val="Ttulo1"/>
        <w:numPr>
          <w:ilvl w:val="2"/>
          <w:numId w:val="8"/>
        </w:numPr>
        <w:tabs>
          <w:tab w:val="left" w:pos="1281"/>
          <w:tab w:val="left" w:pos="1282"/>
        </w:tabs>
        <w:spacing w:before="217"/>
        <w:ind w:hanging="721"/>
      </w:pPr>
      <w:bookmarkStart w:id="44" w:name="_TOC_250018"/>
      <w:r>
        <w:t>Critérios</w:t>
      </w:r>
      <w:r>
        <w:rPr>
          <w:spacing w:val="-2"/>
        </w:rPr>
        <w:t xml:space="preserve"> </w:t>
      </w:r>
      <w:r>
        <w:t>de</w:t>
      </w:r>
      <w:r>
        <w:rPr>
          <w:spacing w:val="-3"/>
        </w:rPr>
        <w:t xml:space="preserve"> </w:t>
      </w:r>
      <w:bookmarkEnd w:id="44"/>
      <w:r>
        <w:t>inclusão</w:t>
      </w:r>
    </w:p>
    <w:p w14:paraId="2545FDBF" w14:textId="77777777" w:rsidR="0094155D" w:rsidRDefault="00F6783A">
      <w:pPr>
        <w:pStyle w:val="PargrafodaLista"/>
        <w:numPr>
          <w:ilvl w:val="0"/>
          <w:numId w:val="7"/>
        </w:numPr>
        <w:tabs>
          <w:tab w:val="left" w:pos="910"/>
        </w:tabs>
        <w:spacing w:before="139" w:line="360" w:lineRule="auto"/>
        <w:ind w:left="921" w:right="565" w:hanging="360"/>
        <w:rPr>
          <w:sz w:val="24"/>
        </w:rPr>
      </w:pPr>
      <w:r>
        <w:rPr>
          <w:sz w:val="24"/>
        </w:rPr>
        <w:t>Ausência</w:t>
      </w:r>
      <w:r>
        <w:rPr>
          <w:spacing w:val="7"/>
          <w:sz w:val="24"/>
        </w:rPr>
        <w:t xml:space="preserve"> </w:t>
      </w:r>
      <w:r>
        <w:rPr>
          <w:sz w:val="24"/>
        </w:rPr>
        <w:t>de</w:t>
      </w:r>
      <w:r>
        <w:rPr>
          <w:spacing w:val="7"/>
          <w:sz w:val="24"/>
        </w:rPr>
        <w:t xml:space="preserve"> </w:t>
      </w:r>
      <w:r>
        <w:rPr>
          <w:sz w:val="24"/>
        </w:rPr>
        <w:t>evidências</w:t>
      </w:r>
      <w:r>
        <w:rPr>
          <w:spacing w:val="8"/>
          <w:sz w:val="24"/>
        </w:rPr>
        <w:t xml:space="preserve"> </w:t>
      </w:r>
      <w:r>
        <w:rPr>
          <w:sz w:val="24"/>
        </w:rPr>
        <w:t>clínicas,</w:t>
      </w:r>
      <w:r>
        <w:rPr>
          <w:spacing w:val="8"/>
          <w:sz w:val="24"/>
        </w:rPr>
        <w:t xml:space="preserve"> </w:t>
      </w:r>
      <w:r>
        <w:rPr>
          <w:sz w:val="24"/>
        </w:rPr>
        <w:t>de</w:t>
      </w:r>
      <w:r>
        <w:rPr>
          <w:spacing w:val="8"/>
          <w:sz w:val="24"/>
        </w:rPr>
        <w:t xml:space="preserve"> </w:t>
      </w:r>
      <w:r>
        <w:rPr>
          <w:sz w:val="24"/>
        </w:rPr>
        <w:t>imagem</w:t>
      </w:r>
      <w:r>
        <w:rPr>
          <w:spacing w:val="8"/>
          <w:sz w:val="24"/>
        </w:rPr>
        <w:t xml:space="preserve"> </w:t>
      </w:r>
      <w:r>
        <w:rPr>
          <w:sz w:val="24"/>
        </w:rPr>
        <w:t>ou</w:t>
      </w:r>
      <w:r>
        <w:rPr>
          <w:spacing w:val="10"/>
          <w:sz w:val="24"/>
        </w:rPr>
        <w:t xml:space="preserve"> </w:t>
      </w:r>
      <w:r>
        <w:rPr>
          <w:sz w:val="24"/>
        </w:rPr>
        <w:t>cirúrgicas</w:t>
      </w:r>
      <w:r>
        <w:rPr>
          <w:spacing w:val="8"/>
          <w:sz w:val="24"/>
        </w:rPr>
        <w:t xml:space="preserve"> </w:t>
      </w:r>
      <w:r>
        <w:rPr>
          <w:sz w:val="24"/>
        </w:rPr>
        <w:t>de</w:t>
      </w:r>
      <w:r>
        <w:rPr>
          <w:spacing w:val="7"/>
          <w:sz w:val="24"/>
        </w:rPr>
        <w:t xml:space="preserve"> </w:t>
      </w:r>
      <w:r>
        <w:rPr>
          <w:sz w:val="24"/>
        </w:rPr>
        <w:t>doença</w:t>
      </w:r>
      <w:r>
        <w:rPr>
          <w:spacing w:val="8"/>
          <w:sz w:val="24"/>
        </w:rPr>
        <w:t xml:space="preserve"> </w:t>
      </w:r>
      <w:r>
        <w:rPr>
          <w:sz w:val="24"/>
        </w:rPr>
        <w:t>metastática</w:t>
      </w:r>
      <w:r>
        <w:rPr>
          <w:spacing w:val="-57"/>
          <w:sz w:val="24"/>
        </w:rPr>
        <w:t xml:space="preserve"> </w:t>
      </w:r>
      <w:r>
        <w:rPr>
          <w:sz w:val="24"/>
        </w:rPr>
        <w:t>à</w:t>
      </w:r>
      <w:r>
        <w:rPr>
          <w:spacing w:val="-2"/>
          <w:sz w:val="24"/>
        </w:rPr>
        <w:t xml:space="preserve"> </w:t>
      </w:r>
      <w:r>
        <w:rPr>
          <w:sz w:val="24"/>
        </w:rPr>
        <w:t>distância por</w:t>
      </w:r>
      <w:r>
        <w:rPr>
          <w:spacing w:val="-2"/>
          <w:sz w:val="24"/>
        </w:rPr>
        <w:t xml:space="preserve"> </w:t>
      </w:r>
      <w:r>
        <w:rPr>
          <w:sz w:val="24"/>
        </w:rPr>
        <w:t>ocasião do diagnóstico (M0);</w:t>
      </w:r>
    </w:p>
    <w:p w14:paraId="09244502" w14:textId="77777777" w:rsidR="0094155D" w:rsidRDefault="00F6783A">
      <w:pPr>
        <w:pStyle w:val="PargrafodaLista"/>
        <w:numPr>
          <w:ilvl w:val="0"/>
          <w:numId w:val="7"/>
        </w:numPr>
        <w:tabs>
          <w:tab w:val="left" w:pos="910"/>
        </w:tabs>
        <w:ind w:left="910" w:hanging="349"/>
        <w:rPr>
          <w:sz w:val="24"/>
        </w:rPr>
      </w:pPr>
      <w:r>
        <w:rPr>
          <w:sz w:val="24"/>
        </w:rPr>
        <w:t>Confirmação</w:t>
      </w:r>
      <w:r>
        <w:rPr>
          <w:spacing w:val="-2"/>
          <w:sz w:val="24"/>
        </w:rPr>
        <w:t xml:space="preserve"> </w:t>
      </w:r>
      <w:r>
        <w:rPr>
          <w:sz w:val="24"/>
        </w:rPr>
        <w:t>diagnóstica de</w:t>
      </w:r>
      <w:r>
        <w:rPr>
          <w:spacing w:val="-2"/>
          <w:sz w:val="24"/>
        </w:rPr>
        <w:t xml:space="preserve"> </w:t>
      </w:r>
      <w:r>
        <w:rPr>
          <w:sz w:val="24"/>
        </w:rPr>
        <w:t>adenocarcinoma gástrico;</w:t>
      </w:r>
    </w:p>
    <w:p w14:paraId="4F780F2E" w14:textId="77777777" w:rsidR="0094155D" w:rsidRDefault="00F6783A">
      <w:pPr>
        <w:pStyle w:val="PargrafodaLista"/>
        <w:numPr>
          <w:ilvl w:val="0"/>
          <w:numId w:val="7"/>
        </w:numPr>
        <w:tabs>
          <w:tab w:val="left" w:pos="910"/>
        </w:tabs>
        <w:spacing w:before="137" w:line="360" w:lineRule="auto"/>
        <w:ind w:left="921" w:right="564" w:hanging="360"/>
        <w:rPr>
          <w:sz w:val="24"/>
        </w:rPr>
      </w:pPr>
      <w:r>
        <w:rPr>
          <w:sz w:val="24"/>
        </w:rPr>
        <w:t>Cirurgia</w:t>
      </w:r>
      <w:r>
        <w:rPr>
          <w:spacing w:val="49"/>
          <w:sz w:val="24"/>
        </w:rPr>
        <w:t xml:space="preserve"> </w:t>
      </w:r>
      <w:r>
        <w:rPr>
          <w:sz w:val="24"/>
        </w:rPr>
        <w:t>curativa</w:t>
      </w:r>
      <w:r>
        <w:rPr>
          <w:spacing w:val="48"/>
          <w:sz w:val="24"/>
        </w:rPr>
        <w:t xml:space="preserve"> </w:t>
      </w:r>
      <w:r>
        <w:rPr>
          <w:sz w:val="24"/>
        </w:rPr>
        <w:t>padrão:</w:t>
      </w:r>
      <w:r>
        <w:rPr>
          <w:spacing w:val="49"/>
          <w:sz w:val="24"/>
        </w:rPr>
        <w:t xml:space="preserve"> </w:t>
      </w:r>
      <w:r>
        <w:rPr>
          <w:sz w:val="24"/>
        </w:rPr>
        <w:t>gastrectomia</w:t>
      </w:r>
      <w:r>
        <w:rPr>
          <w:spacing w:val="50"/>
          <w:sz w:val="24"/>
        </w:rPr>
        <w:t xml:space="preserve"> </w:t>
      </w:r>
      <w:r>
        <w:rPr>
          <w:sz w:val="24"/>
        </w:rPr>
        <w:t>total</w:t>
      </w:r>
      <w:r>
        <w:rPr>
          <w:spacing w:val="48"/>
          <w:sz w:val="24"/>
        </w:rPr>
        <w:t xml:space="preserve"> </w:t>
      </w:r>
      <w:r>
        <w:rPr>
          <w:sz w:val="24"/>
        </w:rPr>
        <w:t>ou</w:t>
      </w:r>
      <w:r>
        <w:rPr>
          <w:spacing w:val="51"/>
          <w:sz w:val="24"/>
        </w:rPr>
        <w:t xml:space="preserve"> </w:t>
      </w:r>
      <w:r>
        <w:rPr>
          <w:sz w:val="24"/>
        </w:rPr>
        <w:t>subtotal</w:t>
      </w:r>
      <w:r>
        <w:rPr>
          <w:spacing w:val="49"/>
          <w:sz w:val="24"/>
        </w:rPr>
        <w:t xml:space="preserve"> </w:t>
      </w:r>
      <w:r>
        <w:rPr>
          <w:sz w:val="24"/>
        </w:rPr>
        <w:t>com</w:t>
      </w:r>
      <w:r>
        <w:rPr>
          <w:spacing w:val="49"/>
          <w:sz w:val="24"/>
        </w:rPr>
        <w:t xml:space="preserve"> </w:t>
      </w:r>
      <w:r>
        <w:rPr>
          <w:sz w:val="24"/>
        </w:rPr>
        <w:t>linfadenectomia</w:t>
      </w:r>
      <w:r>
        <w:rPr>
          <w:spacing w:val="-57"/>
          <w:sz w:val="24"/>
        </w:rPr>
        <w:t xml:space="preserve"> </w:t>
      </w:r>
      <w:r>
        <w:rPr>
          <w:sz w:val="24"/>
        </w:rPr>
        <w:t>D2;</w:t>
      </w:r>
    </w:p>
    <w:p w14:paraId="4BEB2D0E" w14:textId="77777777" w:rsidR="0094155D" w:rsidRDefault="00F6783A">
      <w:pPr>
        <w:pStyle w:val="PargrafodaLista"/>
        <w:numPr>
          <w:ilvl w:val="0"/>
          <w:numId w:val="7"/>
        </w:numPr>
        <w:tabs>
          <w:tab w:val="left" w:pos="910"/>
        </w:tabs>
        <w:spacing w:line="360" w:lineRule="auto"/>
        <w:ind w:left="921" w:right="562" w:hanging="360"/>
        <w:rPr>
          <w:sz w:val="24"/>
        </w:rPr>
      </w:pPr>
      <w:r>
        <w:rPr>
          <w:sz w:val="24"/>
        </w:rPr>
        <w:t>Disponibilidade</w:t>
      </w:r>
      <w:r>
        <w:rPr>
          <w:spacing w:val="9"/>
          <w:sz w:val="24"/>
        </w:rPr>
        <w:t xml:space="preserve"> </w:t>
      </w:r>
      <w:r>
        <w:rPr>
          <w:sz w:val="24"/>
        </w:rPr>
        <w:t>de</w:t>
      </w:r>
      <w:r>
        <w:rPr>
          <w:spacing w:val="10"/>
          <w:sz w:val="24"/>
        </w:rPr>
        <w:t xml:space="preserve"> </w:t>
      </w:r>
      <w:r>
        <w:rPr>
          <w:sz w:val="24"/>
        </w:rPr>
        <w:t>blocos</w:t>
      </w:r>
      <w:r>
        <w:rPr>
          <w:spacing w:val="12"/>
          <w:sz w:val="24"/>
        </w:rPr>
        <w:t xml:space="preserve"> </w:t>
      </w:r>
      <w:r>
        <w:rPr>
          <w:sz w:val="24"/>
        </w:rPr>
        <w:t>de</w:t>
      </w:r>
      <w:r>
        <w:rPr>
          <w:spacing w:val="10"/>
          <w:sz w:val="24"/>
        </w:rPr>
        <w:t xml:space="preserve"> </w:t>
      </w:r>
      <w:r>
        <w:rPr>
          <w:sz w:val="24"/>
        </w:rPr>
        <w:t>parafina</w:t>
      </w:r>
      <w:r>
        <w:rPr>
          <w:spacing w:val="11"/>
          <w:sz w:val="24"/>
        </w:rPr>
        <w:t xml:space="preserve"> </w:t>
      </w:r>
      <w:r>
        <w:rPr>
          <w:sz w:val="24"/>
        </w:rPr>
        <w:t>representativos</w:t>
      </w:r>
      <w:r>
        <w:rPr>
          <w:spacing w:val="12"/>
          <w:sz w:val="24"/>
        </w:rPr>
        <w:t xml:space="preserve"> </w:t>
      </w:r>
      <w:r>
        <w:rPr>
          <w:sz w:val="24"/>
        </w:rPr>
        <w:t>da</w:t>
      </w:r>
      <w:r>
        <w:rPr>
          <w:spacing w:val="10"/>
          <w:sz w:val="24"/>
        </w:rPr>
        <w:t xml:space="preserve"> </w:t>
      </w:r>
      <w:r>
        <w:rPr>
          <w:sz w:val="24"/>
        </w:rPr>
        <w:t>neoplasia</w:t>
      </w:r>
      <w:r>
        <w:rPr>
          <w:spacing w:val="11"/>
          <w:sz w:val="24"/>
        </w:rPr>
        <w:t xml:space="preserve"> </w:t>
      </w:r>
      <w:r>
        <w:rPr>
          <w:sz w:val="24"/>
        </w:rPr>
        <w:t>nos</w:t>
      </w:r>
      <w:r>
        <w:rPr>
          <w:spacing w:val="13"/>
          <w:sz w:val="24"/>
        </w:rPr>
        <w:t xml:space="preserve"> </w:t>
      </w:r>
      <w:r>
        <w:rPr>
          <w:sz w:val="24"/>
        </w:rPr>
        <w:t>arquivos</w:t>
      </w:r>
      <w:r>
        <w:rPr>
          <w:spacing w:val="-57"/>
          <w:sz w:val="24"/>
        </w:rPr>
        <w:t xml:space="preserve"> </w:t>
      </w:r>
      <w:r>
        <w:rPr>
          <w:sz w:val="24"/>
        </w:rPr>
        <w:t>da</w:t>
      </w:r>
      <w:r>
        <w:rPr>
          <w:spacing w:val="-2"/>
          <w:sz w:val="24"/>
        </w:rPr>
        <w:t xml:space="preserve"> </w:t>
      </w:r>
      <w:r>
        <w:rPr>
          <w:sz w:val="24"/>
        </w:rPr>
        <w:t>Divisão de</w:t>
      </w:r>
      <w:r>
        <w:rPr>
          <w:spacing w:val="-1"/>
          <w:sz w:val="24"/>
        </w:rPr>
        <w:t xml:space="preserve"> </w:t>
      </w:r>
      <w:r>
        <w:rPr>
          <w:sz w:val="24"/>
        </w:rPr>
        <w:t>Anatomia Patológica</w:t>
      </w:r>
      <w:r>
        <w:rPr>
          <w:spacing w:val="-2"/>
          <w:sz w:val="24"/>
        </w:rPr>
        <w:t xml:space="preserve"> </w:t>
      </w:r>
      <w:r>
        <w:rPr>
          <w:sz w:val="24"/>
        </w:rPr>
        <w:t>do</w:t>
      </w:r>
      <w:r>
        <w:rPr>
          <w:spacing w:val="2"/>
          <w:sz w:val="24"/>
        </w:rPr>
        <w:t xml:space="preserve"> </w:t>
      </w:r>
      <w:r>
        <w:rPr>
          <w:sz w:val="24"/>
        </w:rPr>
        <w:t>ICESP.</w:t>
      </w:r>
    </w:p>
    <w:p w14:paraId="182C47A8" w14:textId="77777777" w:rsidR="0094155D" w:rsidRDefault="0094155D">
      <w:pPr>
        <w:pStyle w:val="Corpodetexto"/>
        <w:rPr>
          <w:sz w:val="26"/>
        </w:rPr>
      </w:pPr>
    </w:p>
    <w:p w14:paraId="75C5BC23" w14:textId="77777777" w:rsidR="0094155D" w:rsidRDefault="0094155D">
      <w:pPr>
        <w:pStyle w:val="Corpodetexto"/>
        <w:rPr>
          <w:sz w:val="26"/>
        </w:rPr>
      </w:pPr>
    </w:p>
    <w:p w14:paraId="3DCF8F30" w14:textId="77777777" w:rsidR="0094155D" w:rsidRDefault="00F6783A">
      <w:pPr>
        <w:pStyle w:val="Ttulo1"/>
        <w:numPr>
          <w:ilvl w:val="2"/>
          <w:numId w:val="8"/>
        </w:numPr>
        <w:tabs>
          <w:tab w:val="left" w:pos="1281"/>
          <w:tab w:val="left" w:pos="1282"/>
        </w:tabs>
        <w:spacing w:before="230"/>
        <w:ind w:hanging="721"/>
      </w:pPr>
      <w:bookmarkStart w:id="45" w:name="_TOC_250017"/>
      <w:r>
        <w:t>Critérios</w:t>
      </w:r>
      <w:r>
        <w:rPr>
          <w:spacing w:val="-2"/>
        </w:rPr>
        <w:t xml:space="preserve"> </w:t>
      </w:r>
      <w:bookmarkEnd w:id="45"/>
      <w:r>
        <w:t>de exclusão</w:t>
      </w:r>
    </w:p>
    <w:p w14:paraId="5EB503AB" w14:textId="77777777" w:rsidR="0094155D" w:rsidRDefault="00F6783A">
      <w:pPr>
        <w:pStyle w:val="PargrafodaLista"/>
        <w:numPr>
          <w:ilvl w:val="0"/>
          <w:numId w:val="6"/>
        </w:numPr>
        <w:tabs>
          <w:tab w:val="left" w:pos="910"/>
        </w:tabs>
        <w:spacing w:before="140"/>
        <w:ind w:hanging="349"/>
        <w:rPr>
          <w:sz w:val="24"/>
        </w:rPr>
      </w:pPr>
      <w:r>
        <w:rPr>
          <w:sz w:val="24"/>
        </w:rPr>
        <w:t>Tipo</w:t>
      </w:r>
      <w:r>
        <w:rPr>
          <w:spacing w:val="-2"/>
          <w:sz w:val="24"/>
        </w:rPr>
        <w:t xml:space="preserve"> </w:t>
      </w:r>
      <w:r>
        <w:rPr>
          <w:sz w:val="24"/>
        </w:rPr>
        <w:t>histológico</w:t>
      </w:r>
      <w:r>
        <w:rPr>
          <w:spacing w:val="-1"/>
          <w:sz w:val="24"/>
        </w:rPr>
        <w:t xml:space="preserve"> </w:t>
      </w:r>
      <w:r>
        <w:rPr>
          <w:sz w:val="24"/>
        </w:rPr>
        <w:t>diferente</w:t>
      </w:r>
      <w:r>
        <w:rPr>
          <w:spacing w:val="-1"/>
          <w:sz w:val="24"/>
        </w:rPr>
        <w:t xml:space="preserve"> </w:t>
      </w:r>
      <w:r>
        <w:rPr>
          <w:sz w:val="24"/>
        </w:rPr>
        <w:t>de</w:t>
      </w:r>
      <w:r>
        <w:rPr>
          <w:spacing w:val="-3"/>
          <w:sz w:val="24"/>
        </w:rPr>
        <w:t xml:space="preserve"> </w:t>
      </w:r>
      <w:r>
        <w:rPr>
          <w:sz w:val="24"/>
        </w:rPr>
        <w:t>adenocarcinoma;</w:t>
      </w:r>
    </w:p>
    <w:p w14:paraId="615AB227" w14:textId="77777777" w:rsidR="0094155D" w:rsidRDefault="00F6783A">
      <w:pPr>
        <w:pStyle w:val="PargrafodaLista"/>
        <w:numPr>
          <w:ilvl w:val="0"/>
          <w:numId w:val="6"/>
        </w:numPr>
        <w:tabs>
          <w:tab w:val="left" w:pos="910"/>
        </w:tabs>
        <w:spacing w:before="136"/>
        <w:ind w:hanging="349"/>
        <w:rPr>
          <w:sz w:val="24"/>
        </w:rPr>
      </w:pPr>
      <w:r>
        <w:rPr>
          <w:sz w:val="24"/>
        </w:rPr>
        <w:t>Pacientes</w:t>
      </w:r>
      <w:r>
        <w:rPr>
          <w:spacing w:val="-1"/>
          <w:sz w:val="24"/>
        </w:rPr>
        <w:t xml:space="preserve"> </w:t>
      </w:r>
      <w:r>
        <w:rPr>
          <w:sz w:val="24"/>
        </w:rPr>
        <w:t>sem</w:t>
      </w:r>
      <w:r>
        <w:rPr>
          <w:spacing w:val="-1"/>
          <w:sz w:val="24"/>
        </w:rPr>
        <w:t xml:space="preserve"> </w:t>
      </w:r>
      <w:r>
        <w:rPr>
          <w:sz w:val="24"/>
        </w:rPr>
        <w:t>proposta</w:t>
      </w:r>
      <w:r>
        <w:rPr>
          <w:spacing w:val="-2"/>
          <w:sz w:val="24"/>
        </w:rPr>
        <w:t xml:space="preserve"> </w:t>
      </w:r>
      <w:r>
        <w:rPr>
          <w:sz w:val="24"/>
        </w:rPr>
        <w:t>de</w:t>
      </w:r>
      <w:r>
        <w:rPr>
          <w:spacing w:val="-2"/>
          <w:sz w:val="24"/>
        </w:rPr>
        <w:t xml:space="preserve"> </w:t>
      </w:r>
      <w:r>
        <w:rPr>
          <w:sz w:val="24"/>
        </w:rPr>
        <w:t>tratamento</w:t>
      </w:r>
      <w:r>
        <w:rPr>
          <w:spacing w:val="-1"/>
          <w:sz w:val="24"/>
        </w:rPr>
        <w:t xml:space="preserve"> </w:t>
      </w:r>
      <w:r>
        <w:rPr>
          <w:sz w:val="24"/>
        </w:rPr>
        <w:t>cirúrgico</w:t>
      </w:r>
      <w:r>
        <w:rPr>
          <w:spacing w:val="-1"/>
          <w:sz w:val="24"/>
        </w:rPr>
        <w:t xml:space="preserve"> </w:t>
      </w:r>
      <w:r>
        <w:rPr>
          <w:sz w:val="24"/>
        </w:rPr>
        <w:t>com</w:t>
      </w:r>
      <w:r>
        <w:rPr>
          <w:spacing w:val="-1"/>
          <w:sz w:val="24"/>
        </w:rPr>
        <w:t xml:space="preserve"> </w:t>
      </w:r>
      <w:r>
        <w:rPr>
          <w:sz w:val="24"/>
        </w:rPr>
        <w:t>intenção curativa;</w:t>
      </w:r>
    </w:p>
    <w:p w14:paraId="6F7165BF" w14:textId="77777777" w:rsidR="0094155D" w:rsidRDefault="00F6783A">
      <w:pPr>
        <w:pStyle w:val="PargrafodaLista"/>
        <w:numPr>
          <w:ilvl w:val="0"/>
          <w:numId w:val="6"/>
        </w:numPr>
        <w:tabs>
          <w:tab w:val="left" w:pos="910"/>
        </w:tabs>
        <w:spacing w:before="140"/>
        <w:ind w:hanging="349"/>
        <w:rPr>
          <w:sz w:val="24"/>
        </w:rPr>
      </w:pPr>
      <w:r>
        <w:rPr>
          <w:sz w:val="24"/>
        </w:rPr>
        <w:t>Doença</w:t>
      </w:r>
      <w:r>
        <w:rPr>
          <w:spacing w:val="-3"/>
          <w:sz w:val="24"/>
        </w:rPr>
        <w:t xml:space="preserve"> </w:t>
      </w:r>
      <w:r>
        <w:rPr>
          <w:sz w:val="24"/>
        </w:rPr>
        <w:t>metastática a</w:t>
      </w:r>
      <w:r>
        <w:rPr>
          <w:spacing w:val="-2"/>
          <w:sz w:val="24"/>
        </w:rPr>
        <w:t xml:space="preserve"> </w:t>
      </w:r>
      <w:r>
        <w:rPr>
          <w:sz w:val="24"/>
        </w:rPr>
        <w:t>distância;</w:t>
      </w:r>
    </w:p>
    <w:p w14:paraId="6C593995" w14:textId="77777777" w:rsidR="0094155D" w:rsidRDefault="00F6783A">
      <w:pPr>
        <w:pStyle w:val="PargrafodaLista"/>
        <w:numPr>
          <w:ilvl w:val="0"/>
          <w:numId w:val="6"/>
        </w:numPr>
        <w:tabs>
          <w:tab w:val="left" w:pos="910"/>
        </w:tabs>
        <w:spacing w:before="137"/>
        <w:ind w:hanging="349"/>
        <w:rPr>
          <w:sz w:val="24"/>
        </w:rPr>
      </w:pPr>
      <w:r>
        <w:rPr>
          <w:sz w:val="24"/>
        </w:rPr>
        <w:t>Neoplasia</w:t>
      </w:r>
      <w:r>
        <w:rPr>
          <w:spacing w:val="-2"/>
          <w:sz w:val="24"/>
        </w:rPr>
        <w:t xml:space="preserve"> </w:t>
      </w:r>
      <w:r>
        <w:rPr>
          <w:sz w:val="24"/>
        </w:rPr>
        <w:t>sincrônica</w:t>
      </w:r>
      <w:r>
        <w:rPr>
          <w:spacing w:val="-2"/>
          <w:sz w:val="24"/>
        </w:rPr>
        <w:t xml:space="preserve"> </w:t>
      </w:r>
      <w:r>
        <w:rPr>
          <w:sz w:val="24"/>
        </w:rPr>
        <w:t>em</w:t>
      </w:r>
      <w:r>
        <w:rPr>
          <w:spacing w:val="1"/>
          <w:sz w:val="24"/>
        </w:rPr>
        <w:t xml:space="preserve"> </w:t>
      </w:r>
      <w:r>
        <w:rPr>
          <w:sz w:val="24"/>
        </w:rPr>
        <w:t>tratamento;</w:t>
      </w:r>
    </w:p>
    <w:p w14:paraId="36030A3B" w14:textId="77777777" w:rsidR="0094155D" w:rsidRDefault="00F6783A">
      <w:pPr>
        <w:pStyle w:val="PargrafodaLista"/>
        <w:numPr>
          <w:ilvl w:val="0"/>
          <w:numId w:val="6"/>
        </w:numPr>
        <w:tabs>
          <w:tab w:val="left" w:pos="910"/>
        </w:tabs>
        <w:spacing w:before="139"/>
        <w:ind w:hanging="349"/>
        <w:rPr>
          <w:sz w:val="24"/>
        </w:rPr>
      </w:pPr>
      <w:r>
        <w:rPr>
          <w:sz w:val="24"/>
        </w:rPr>
        <w:t>Ausência</w:t>
      </w:r>
      <w:r>
        <w:rPr>
          <w:spacing w:val="-2"/>
          <w:sz w:val="24"/>
        </w:rPr>
        <w:t xml:space="preserve"> </w:t>
      </w:r>
      <w:r>
        <w:rPr>
          <w:sz w:val="24"/>
        </w:rPr>
        <w:t>de</w:t>
      </w:r>
      <w:r>
        <w:rPr>
          <w:spacing w:val="-1"/>
          <w:sz w:val="24"/>
        </w:rPr>
        <w:t xml:space="preserve"> </w:t>
      </w:r>
      <w:r>
        <w:rPr>
          <w:sz w:val="24"/>
        </w:rPr>
        <w:t>amostras</w:t>
      </w:r>
      <w:r>
        <w:rPr>
          <w:spacing w:val="-1"/>
          <w:sz w:val="24"/>
        </w:rPr>
        <w:t xml:space="preserve"> </w:t>
      </w:r>
      <w:r>
        <w:rPr>
          <w:sz w:val="24"/>
        </w:rPr>
        <w:t>tumorais</w:t>
      </w:r>
      <w:r>
        <w:rPr>
          <w:spacing w:val="-1"/>
          <w:sz w:val="24"/>
        </w:rPr>
        <w:t xml:space="preserve"> </w:t>
      </w:r>
      <w:r>
        <w:rPr>
          <w:sz w:val="24"/>
        </w:rPr>
        <w:t>suficientes</w:t>
      </w:r>
      <w:r>
        <w:rPr>
          <w:spacing w:val="-2"/>
          <w:sz w:val="24"/>
        </w:rPr>
        <w:t xml:space="preserve"> </w:t>
      </w:r>
      <w:r>
        <w:rPr>
          <w:sz w:val="24"/>
        </w:rPr>
        <w:t>para</w:t>
      </w:r>
      <w:r>
        <w:rPr>
          <w:spacing w:val="-2"/>
          <w:sz w:val="24"/>
        </w:rPr>
        <w:t xml:space="preserve"> </w:t>
      </w:r>
      <w:r>
        <w:rPr>
          <w:sz w:val="24"/>
        </w:rPr>
        <w:t>as</w:t>
      </w:r>
      <w:r>
        <w:rPr>
          <w:spacing w:val="-1"/>
          <w:sz w:val="24"/>
        </w:rPr>
        <w:t xml:space="preserve"> </w:t>
      </w:r>
      <w:r>
        <w:rPr>
          <w:sz w:val="24"/>
        </w:rPr>
        <w:t>análises.</w:t>
      </w:r>
    </w:p>
    <w:p w14:paraId="2DAC5213" w14:textId="77777777" w:rsidR="0094155D" w:rsidRDefault="0094155D">
      <w:pPr>
        <w:pStyle w:val="Corpodetexto"/>
        <w:spacing w:before="3"/>
        <w:rPr>
          <w:sz w:val="29"/>
        </w:rPr>
      </w:pPr>
    </w:p>
    <w:p w14:paraId="46D5782C" w14:textId="77777777" w:rsidR="0094155D" w:rsidRDefault="00F6783A">
      <w:pPr>
        <w:pStyle w:val="Corpodetexto"/>
        <w:spacing w:line="360" w:lineRule="auto"/>
        <w:ind w:left="202" w:right="557" w:firstLine="359"/>
        <w:jc w:val="both"/>
        <w:rPr>
          <w:i/>
        </w:rPr>
      </w:pPr>
      <w:r>
        <w:t>Todos os casos do presente estudo foram operados por cirurgiões especialistas no</w:t>
      </w:r>
      <w:r>
        <w:rPr>
          <w:spacing w:val="1"/>
        </w:rPr>
        <w:t xml:space="preserve"> </w:t>
      </w:r>
      <w:r>
        <w:t>tratamento cirúrgico do CG, com ampla experiência. A técnica cirúrgica, extensão de</w:t>
      </w:r>
      <w:r>
        <w:rPr>
          <w:spacing w:val="1"/>
        </w:rPr>
        <w:t xml:space="preserve"> </w:t>
      </w:r>
      <w:r>
        <w:t>ressecção</w:t>
      </w:r>
      <w:r>
        <w:rPr>
          <w:spacing w:val="17"/>
        </w:rPr>
        <w:t xml:space="preserve"> </w:t>
      </w:r>
      <w:r>
        <w:t>e</w:t>
      </w:r>
      <w:r>
        <w:rPr>
          <w:spacing w:val="17"/>
        </w:rPr>
        <w:t xml:space="preserve"> </w:t>
      </w:r>
      <w:r>
        <w:t>cadeias</w:t>
      </w:r>
      <w:r>
        <w:rPr>
          <w:spacing w:val="17"/>
        </w:rPr>
        <w:t xml:space="preserve"> </w:t>
      </w:r>
      <w:r>
        <w:t>linfonodais</w:t>
      </w:r>
      <w:r>
        <w:rPr>
          <w:spacing w:val="18"/>
        </w:rPr>
        <w:t xml:space="preserve"> </w:t>
      </w:r>
      <w:r>
        <w:t>dissecadas,</w:t>
      </w:r>
      <w:r>
        <w:rPr>
          <w:spacing w:val="18"/>
        </w:rPr>
        <w:t xml:space="preserve"> </w:t>
      </w:r>
      <w:r>
        <w:t>seguiram</w:t>
      </w:r>
      <w:r>
        <w:rPr>
          <w:spacing w:val="18"/>
        </w:rPr>
        <w:t xml:space="preserve"> </w:t>
      </w:r>
      <w:r>
        <w:t>as</w:t>
      </w:r>
      <w:r>
        <w:rPr>
          <w:spacing w:val="18"/>
        </w:rPr>
        <w:t xml:space="preserve"> </w:t>
      </w:r>
      <w:r>
        <w:t>recomendações</w:t>
      </w:r>
      <w:r>
        <w:rPr>
          <w:spacing w:val="18"/>
        </w:rPr>
        <w:t xml:space="preserve"> </w:t>
      </w:r>
      <w:r>
        <w:t>da</w:t>
      </w:r>
      <w:r>
        <w:rPr>
          <w:spacing w:val="18"/>
        </w:rPr>
        <w:t xml:space="preserve"> </w:t>
      </w:r>
      <w:r>
        <w:rPr>
          <w:i/>
        </w:rPr>
        <w:t>JGCA</w:t>
      </w:r>
    </w:p>
    <w:p w14:paraId="066FFE97" w14:textId="77777777" w:rsidR="0094155D" w:rsidRDefault="0094155D">
      <w:pPr>
        <w:spacing w:line="360" w:lineRule="auto"/>
        <w:jc w:val="both"/>
        <w:sectPr w:rsidR="0094155D">
          <w:pgSz w:w="11910" w:h="16840"/>
          <w:pgMar w:top="920" w:right="1140" w:bottom="280" w:left="1500" w:header="718" w:footer="0" w:gutter="0"/>
          <w:cols w:space="720"/>
        </w:sectPr>
      </w:pPr>
    </w:p>
    <w:p w14:paraId="118688BA" w14:textId="77777777" w:rsidR="0094155D" w:rsidRDefault="0094155D">
      <w:pPr>
        <w:pStyle w:val="Corpodetexto"/>
        <w:rPr>
          <w:i/>
          <w:sz w:val="20"/>
        </w:rPr>
      </w:pPr>
    </w:p>
    <w:p w14:paraId="7137FEF1" w14:textId="77777777" w:rsidR="0094155D" w:rsidRDefault="0094155D">
      <w:pPr>
        <w:pStyle w:val="Corpodetexto"/>
        <w:spacing w:before="5"/>
        <w:rPr>
          <w:i/>
          <w:sz w:val="21"/>
        </w:rPr>
      </w:pPr>
    </w:p>
    <w:p w14:paraId="0C3C464F" w14:textId="77777777" w:rsidR="0094155D" w:rsidRDefault="00F6783A">
      <w:pPr>
        <w:pStyle w:val="Corpodetexto"/>
        <w:spacing w:line="362" w:lineRule="auto"/>
        <w:ind w:left="202" w:right="561"/>
        <w:jc w:val="both"/>
      </w:pPr>
      <w:r>
        <w:t>(JGCA, 2014) e foram definidas com base no julgamento do cirurgião responsável pelo</w:t>
      </w:r>
      <w:r>
        <w:rPr>
          <w:spacing w:val="1"/>
        </w:rPr>
        <w:t xml:space="preserve"> </w:t>
      </w:r>
      <w:r>
        <w:t>caso.</w:t>
      </w:r>
    </w:p>
    <w:p w14:paraId="7F6207C2" w14:textId="77777777" w:rsidR="0094155D" w:rsidRDefault="0094155D">
      <w:pPr>
        <w:pStyle w:val="Corpodetexto"/>
        <w:rPr>
          <w:sz w:val="26"/>
        </w:rPr>
      </w:pPr>
    </w:p>
    <w:p w14:paraId="6ED08D1E" w14:textId="77777777" w:rsidR="0094155D" w:rsidRDefault="0094155D">
      <w:pPr>
        <w:pStyle w:val="Corpodetexto"/>
        <w:rPr>
          <w:sz w:val="26"/>
        </w:rPr>
      </w:pPr>
    </w:p>
    <w:p w14:paraId="51C2AA9D" w14:textId="77777777" w:rsidR="0094155D" w:rsidRDefault="00F6783A">
      <w:pPr>
        <w:pStyle w:val="Ttulo1"/>
        <w:numPr>
          <w:ilvl w:val="1"/>
          <w:numId w:val="8"/>
        </w:numPr>
        <w:tabs>
          <w:tab w:val="left" w:pos="563"/>
        </w:tabs>
        <w:spacing w:before="213"/>
        <w:ind w:hanging="361"/>
      </w:pPr>
      <w:bookmarkStart w:id="46" w:name="_TOC_250016"/>
      <w:r>
        <w:t>Desenho</w:t>
      </w:r>
      <w:r>
        <w:rPr>
          <w:spacing w:val="-1"/>
        </w:rPr>
        <w:t xml:space="preserve"> </w:t>
      </w:r>
      <w:r>
        <w:t>do</w:t>
      </w:r>
      <w:r>
        <w:rPr>
          <w:spacing w:val="-1"/>
        </w:rPr>
        <w:t xml:space="preserve"> </w:t>
      </w:r>
      <w:bookmarkEnd w:id="46"/>
      <w:r>
        <w:t>Estudo</w:t>
      </w:r>
    </w:p>
    <w:p w14:paraId="34182679" w14:textId="77777777" w:rsidR="0094155D" w:rsidRDefault="0094155D">
      <w:pPr>
        <w:pStyle w:val="Corpodetexto"/>
        <w:spacing w:before="2"/>
        <w:rPr>
          <w:b/>
          <w:sz w:val="29"/>
        </w:rPr>
      </w:pPr>
    </w:p>
    <w:p w14:paraId="1D88B6D7" w14:textId="77777777" w:rsidR="0094155D" w:rsidRDefault="00F6783A">
      <w:pPr>
        <w:pStyle w:val="Corpodetexto"/>
        <w:spacing w:before="1" w:line="360" w:lineRule="auto"/>
        <w:ind w:left="202" w:right="556" w:firstLine="707"/>
      </w:pPr>
      <w:r>
        <w:t>Trata-se</w:t>
      </w:r>
      <w:r>
        <w:rPr>
          <w:spacing w:val="23"/>
        </w:rPr>
        <w:t xml:space="preserve"> </w:t>
      </w:r>
      <w:r>
        <w:t>de</w:t>
      </w:r>
      <w:r>
        <w:rPr>
          <w:spacing w:val="24"/>
        </w:rPr>
        <w:t xml:space="preserve"> </w:t>
      </w:r>
      <w:r>
        <w:t>um</w:t>
      </w:r>
      <w:r>
        <w:rPr>
          <w:spacing w:val="25"/>
        </w:rPr>
        <w:t xml:space="preserve"> </w:t>
      </w:r>
      <w:r>
        <w:t>estudo</w:t>
      </w:r>
      <w:r>
        <w:rPr>
          <w:spacing w:val="25"/>
        </w:rPr>
        <w:t xml:space="preserve"> </w:t>
      </w:r>
      <w:r>
        <w:t>retrospectivo,</w:t>
      </w:r>
      <w:r>
        <w:rPr>
          <w:spacing w:val="25"/>
        </w:rPr>
        <w:t xml:space="preserve"> </w:t>
      </w:r>
      <w:r>
        <w:t>com</w:t>
      </w:r>
      <w:r>
        <w:rPr>
          <w:spacing w:val="25"/>
        </w:rPr>
        <w:t xml:space="preserve"> </w:t>
      </w:r>
      <w:r>
        <w:t>base</w:t>
      </w:r>
      <w:r>
        <w:rPr>
          <w:spacing w:val="25"/>
        </w:rPr>
        <w:t xml:space="preserve"> </w:t>
      </w:r>
      <w:r>
        <w:t>em</w:t>
      </w:r>
      <w:r>
        <w:rPr>
          <w:spacing w:val="25"/>
        </w:rPr>
        <w:t xml:space="preserve"> </w:t>
      </w:r>
      <w:r>
        <w:t>dados</w:t>
      </w:r>
      <w:r>
        <w:rPr>
          <w:spacing w:val="25"/>
        </w:rPr>
        <w:t xml:space="preserve"> </w:t>
      </w:r>
      <w:r>
        <w:t>clinicopatológicos</w:t>
      </w:r>
      <w:r>
        <w:rPr>
          <w:spacing w:val="25"/>
        </w:rPr>
        <w:t xml:space="preserve"> </w:t>
      </w:r>
      <w:r>
        <w:t>de</w:t>
      </w:r>
      <w:r>
        <w:rPr>
          <w:spacing w:val="-57"/>
        </w:rPr>
        <w:t xml:space="preserve"> </w:t>
      </w:r>
      <w:r>
        <w:t>um</w:t>
      </w:r>
      <w:r>
        <w:rPr>
          <w:spacing w:val="-1"/>
        </w:rPr>
        <w:t xml:space="preserve"> </w:t>
      </w:r>
      <w:r>
        <w:t>banco de</w:t>
      </w:r>
      <w:r>
        <w:rPr>
          <w:spacing w:val="-1"/>
        </w:rPr>
        <w:t xml:space="preserve"> </w:t>
      </w:r>
      <w:r>
        <w:t>dados</w:t>
      </w:r>
      <w:r>
        <w:rPr>
          <w:spacing w:val="2"/>
        </w:rPr>
        <w:t xml:space="preserve"> </w:t>
      </w:r>
      <w:r>
        <w:t>coletado prospectivamente.</w:t>
      </w:r>
    </w:p>
    <w:p w14:paraId="20DB2981" w14:textId="77777777" w:rsidR="0094155D" w:rsidRDefault="0094155D">
      <w:pPr>
        <w:pStyle w:val="Corpodetexto"/>
        <w:rPr>
          <w:sz w:val="26"/>
        </w:rPr>
      </w:pPr>
    </w:p>
    <w:p w14:paraId="12D3F3B6" w14:textId="77777777" w:rsidR="0094155D" w:rsidRDefault="0094155D">
      <w:pPr>
        <w:pStyle w:val="Corpodetexto"/>
        <w:rPr>
          <w:sz w:val="26"/>
        </w:rPr>
      </w:pPr>
    </w:p>
    <w:p w14:paraId="68394948" w14:textId="77777777" w:rsidR="0094155D" w:rsidRDefault="00F6783A">
      <w:pPr>
        <w:pStyle w:val="Ttulo1"/>
        <w:numPr>
          <w:ilvl w:val="1"/>
          <w:numId w:val="8"/>
        </w:numPr>
        <w:tabs>
          <w:tab w:val="left" w:pos="563"/>
        </w:tabs>
        <w:spacing w:before="215"/>
        <w:ind w:hanging="361"/>
        <w:rPr>
          <w:b w:val="0"/>
        </w:rPr>
      </w:pPr>
      <w:bookmarkStart w:id="47" w:name="_TOC_250015"/>
      <w:r>
        <w:t>Considerações</w:t>
      </w:r>
      <w:r>
        <w:rPr>
          <w:spacing w:val="-1"/>
        </w:rPr>
        <w:t xml:space="preserve"> </w:t>
      </w:r>
      <w:r>
        <w:t>éticas</w:t>
      </w:r>
      <w:bookmarkEnd w:id="47"/>
      <w:r>
        <w:rPr>
          <w:b w:val="0"/>
        </w:rPr>
        <w:t>.</w:t>
      </w:r>
    </w:p>
    <w:p w14:paraId="78BD49E3" w14:textId="77777777" w:rsidR="0094155D" w:rsidRDefault="0094155D">
      <w:pPr>
        <w:pStyle w:val="Corpodetexto"/>
        <w:spacing w:before="6"/>
        <w:rPr>
          <w:sz w:val="29"/>
        </w:rPr>
      </w:pPr>
    </w:p>
    <w:p w14:paraId="10C8778A" w14:textId="77777777" w:rsidR="0094155D" w:rsidRDefault="00F6783A">
      <w:pPr>
        <w:pStyle w:val="Corpodetexto"/>
        <w:spacing w:line="360" w:lineRule="auto"/>
        <w:ind w:left="202" w:right="568" w:firstLine="566"/>
        <w:jc w:val="both"/>
      </w:pPr>
      <w:r>
        <w:t>O presente estudo representa a continuidade de dois projetos já aprovados e em</w:t>
      </w:r>
      <w:r>
        <w:rPr>
          <w:spacing w:val="1"/>
        </w:rPr>
        <w:t xml:space="preserve"> </w:t>
      </w:r>
      <w:r>
        <w:t>execução</w:t>
      </w:r>
      <w:r>
        <w:rPr>
          <w:spacing w:val="-1"/>
        </w:rPr>
        <w:t xml:space="preserve"> </w:t>
      </w:r>
      <w:r>
        <w:t>no serviço de</w:t>
      </w:r>
      <w:r>
        <w:rPr>
          <w:spacing w:val="1"/>
        </w:rPr>
        <w:t xml:space="preserve"> </w:t>
      </w:r>
      <w:r>
        <w:t>cirurgia</w:t>
      </w:r>
      <w:r>
        <w:rPr>
          <w:spacing w:val="-1"/>
        </w:rPr>
        <w:t xml:space="preserve"> </w:t>
      </w:r>
      <w:r>
        <w:t>do</w:t>
      </w:r>
      <w:r>
        <w:rPr>
          <w:spacing w:val="2"/>
        </w:rPr>
        <w:t xml:space="preserve"> </w:t>
      </w:r>
      <w:r>
        <w:t>ICESP-HCFMUSP.</w:t>
      </w:r>
    </w:p>
    <w:p w14:paraId="759E9629" w14:textId="77777777" w:rsidR="0094155D" w:rsidRDefault="00F6783A">
      <w:pPr>
        <w:pStyle w:val="Corpodetexto"/>
        <w:spacing w:before="202" w:line="360" w:lineRule="auto"/>
        <w:ind w:left="202" w:right="557" w:firstLine="566"/>
        <w:jc w:val="both"/>
      </w:pPr>
      <w:r>
        <w:t>O</w:t>
      </w:r>
      <w:r>
        <w:rPr>
          <w:spacing w:val="18"/>
        </w:rPr>
        <w:t xml:space="preserve"> </w:t>
      </w:r>
      <w:r>
        <w:t>primeiro</w:t>
      </w:r>
      <w:r>
        <w:rPr>
          <w:spacing w:val="20"/>
        </w:rPr>
        <w:t xml:space="preserve"> </w:t>
      </w:r>
      <w:r>
        <w:t>estudo</w:t>
      </w:r>
      <w:r>
        <w:rPr>
          <w:spacing w:val="20"/>
        </w:rPr>
        <w:t xml:space="preserve"> </w:t>
      </w:r>
      <w:r>
        <w:t>foi</w:t>
      </w:r>
      <w:r>
        <w:rPr>
          <w:spacing w:val="20"/>
        </w:rPr>
        <w:t xml:space="preserve"> </w:t>
      </w:r>
      <w:r>
        <w:t>aprovado</w:t>
      </w:r>
      <w:r>
        <w:rPr>
          <w:spacing w:val="19"/>
        </w:rPr>
        <w:t xml:space="preserve"> </w:t>
      </w:r>
      <w:r>
        <w:t>pelo</w:t>
      </w:r>
      <w:r>
        <w:rPr>
          <w:spacing w:val="20"/>
        </w:rPr>
        <w:t xml:space="preserve"> </w:t>
      </w:r>
      <w:r>
        <w:t>Comitê</w:t>
      </w:r>
      <w:r>
        <w:rPr>
          <w:spacing w:val="19"/>
        </w:rPr>
        <w:t xml:space="preserve"> </w:t>
      </w:r>
      <w:r>
        <w:t>de</w:t>
      </w:r>
      <w:r>
        <w:rPr>
          <w:spacing w:val="17"/>
        </w:rPr>
        <w:t xml:space="preserve"> </w:t>
      </w:r>
      <w:r>
        <w:t>Ética</w:t>
      </w:r>
      <w:r>
        <w:rPr>
          <w:spacing w:val="18"/>
        </w:rPr>
        <w:t xml:space="preserve"> </w:t>
      </w:r>
      <w:r>
        <w:t>em</w:t>
      </w:r>
      <w:r>
        <w:rPr>
          <w:spacing w:val="20"/>
        </w:rPr>
        <w:t xml:space="preserve"> </w:t>
      </w:r>
      <w:r>
        <w:t>Pesquisa</w:t>
      </w:r>
      <w:r>
        <w:rPr>
          <w:spacing w:val="19"/>
        </w:rPr>
        <w:t xml:space="preserve"> </w:t>
      </w:r>
      <w:r>
        <w:t>da</w:t>
      </w:r>
      <w:r>
        <w:rPr>
          <w:spacing w:val="19"/>
        </w:rPr>
        <w:t xml:space="preserve"> </w:t>
      </w:r>
      <w:r>
        <w:t>Faculdade</w:t>
      </w:r>
      <w:r>
        <w:rPr>
          <w:spacing w:val="-58"/>
        </w:rPr>
        <w:t xml:space="preserve"> </w:t>
      </w:r>
      <w:r>
        <w:t>de Medicina da Universidade de São Paulo (ICESP-FMUSP), em 27 de fevereiro de</w:t>
      </w:r>
      <w:r>
        <w:rPr>
          <w:spacing w:val="1"/>
        </w:rPr>
        <w:t xml:space="preserve"> </w:t>
      </w:r>
      <w:r>
        <w:t>2015 com o título “CARACTERIZAÇÃO DA INFECÇÃO POR HELICOBACTER</w:t>
      </w:r>
      <w:r>
        <w:rPr>
          <w:spacing w:val="1"/>
        </w:rPr>
        <w:t xml:space="preserve"> </w:t>
      </w:r>
      <w:r>
        <w:t>PYLORI,</w:t>
      </w:r>
      <w:r>
        <w:rPr>
          <w:spacing w:val="34"/>
        </w:rPr>
        <w:t xml:space="preserve"> </w:t>
      </w:r>
      <w:r>
        <w:t>VÍRUS</w:t>
      </w:r>
      <w:r>
        <w:rPr>
          <w:spacing w:val="35"/>
        </w:rPr>
        <w:t xml:space="preserve"> </w:t>
      </w:r>
      <w:r>
        <w:t>EPSTEIN-BARR</w:t>
      </w:r>
      <w:r>
        <w:rPr>
          <w:spacing w:val="35"/>
        </w:rPr>
        <w:t xml:space="preserve"> </w:t>
      </w:r>
      <w:r>
        <w:t>E</w:t>
      </w:r>
      <w:r>
        <w:rPr>
          <w:spacing w:val="34"/>
        </w:rPr>
        <w:t xml:space="preserve"> </w:t>
      </w:r>
      <w:r>
        <w:t>PERFIL</w:t>
      </w:r>
      <w:r>
        <w:rPr>
          <w:spacing w:val="31"/>
        </w:rPr>
        <w:t xml:space="preserve"> </w:t>
      </w:r>
      <w:r>
        <w:t>DA</w:t>
      </w:r>
      <w:r>
        <w:rPr>
          <w:spacing w:val="33"/>
        </w:rPr>
        <w:t xml:space="preserve"> </w:t>
      </w:r>
      <w:r>
        <w:t>EXPRESSÃO</w:t>
      </w:r>
      <w:r>
        <w:rPr>
          <w:spacing w:val="34"/>
        </w:rPr>
        <w:t xml:space="preserve"> </w:t>
      </w:r>
      <w:r>
        <w:t>GÊNICO-</w:t>
      </w:r>
    </w:p>
    <w:p w14:paraId="5FF3A977" w14:textId="77777777" w:rsidR="0094155D" w:rsidRDefault="00F6783A">
      <w:pPr>
        <w:pStyle w:val="Corpodetexto"/>
        <w:spacing w:line="360" w:lineRule="auto"/>
        <w:ind w:left="202" w:right="559"/>
        <w:jc w:val="both"/>
      </w:pPr>
      <w:r>
        <w:t>PROTEICA NOS ADENOCARCINOMAS GÁSTRICOS“, sob o número de registro</w:t>
      </w:r>
      <w:r>
        <w:rPr>
          <w:spacing w:val="1"/>
        </w:rPr>
        <w:t xml:space="preserve"> </w:t>
      </w:r>
      <w:r>
        <w:t>NP 771/15. A aprovação na Plataforma Brasil, que engloba todas a pesquisa científicas</w:t>
      </w:r>
      <w:r>
        <w:rPr>
          <w:spacing w:val="1"/>
        </w:rPr>
        <w:t xml:space="preserve"> </w:t>
      </w:r>
      <w:r>
        <w:t>envolvendo seres humano do país, foi obtida em 8 de abril de 2015, sob o CAAE</w:t>
      </w:r>
      <w:r>
        <w:rPr>
          <w:spacing w:val="1"/>
        </w:rPr>
        <w:t xml:space="preserve"> </w:t>
      </w:r>
      <w:r>
        <w:t>43453515.6.0000.0065.</w:t>
      </w:r>
    </w:p>
    <w:p w14:paraId="21B91CC3" w14:textId="77777777" w:rsidR="0094155D" w:rsidRDefault="00F6783A">
      <w:pPr>
        <w:pStyle w:val="Corpodetexto"/>
        <w:spacing w:before="199" w:line="360" w:lineRule="auto"/>
        <w:ind w:left="202" w:right="560" w:firstLine="566"/>
        <w:jc w:val="both"/>
      </w:pPr>
      <w:r>
        <w:t>Os</w:t>
      </w:r>
      <w:r>
        <w:rPr>
          <w:spacing w:val="1"/>
        </w:rPr>
        <w:t xml:space="preserve"> </w:t>
      </w:r>
      <w:r>
        <w:t>dados</w:t>
      </w:r>
      <w:r>
        <w:rPr>
          <w:spacing w:val="1"/>
        </w:rPr>
        <w:t xml:space="preserve"> </w:t>
      </w:r>
      <w:r>
        <w:t>clínicos</w:t>
      </w:r>
      <w:r>
        <w:rPr>
          <w:spacing w:val="1"/>
        </w:rPr>
        <w:t xml:space="preserve"> </w:t>
      </w:r>
      <w:r>
        <w:t>dos</w:t>
      </w:r>
      <w:r>
        <w:rPr>
          <w:spacing w:val="1"/>
        </w:rPr>
        <w:t xml:space="preserve"> </w:t>
      </w:r>
      <w:r>
        <w:t>pacientes</w:t>
      </w:r>
      <w:r>
        <w:rPr>
          <w:spacing w:val="1"/>
        </w:rPr>
        <w:t xml:space="preserve"> </w:t>
      </w:r>
      <w:r>
        <w:t>foram</w:t>
      </w:r>
      <w:r>
        <w:rPr>
          <w:spacing w:val="1"/>
        </w:rPr>
        <w:t xml:space="preserve"> </w:t>
      </w:r>
      <w:r>
        <w:t>coletados</w:t>
      </w:r>
      <w:r>
        <w:rPr>
          <w:spacing w:val="1"/>
        </w:rPr>
        <w:t xml:space="preserve"> </w:t>
      </w:r>
      <w:r>
        <w:t>por</w:t>
      </w:r>
      <w:r>
        <w:rPr>
          <w:spacing w:val="1"/>
        </w:rPr>
        <w:t xml:space="preserve"> </w:t>
      </w:r>
      <w:r>
        <w:t>meio</w:t>
      </w:r>
      <w:r>
        <w:rPr>
          <w:spacing w:val="1"/>
        </w:rPr>
        <w:t xml:space="preserve"> </w:t>
      </w:r>
      <w:r>
        <w:t>de</w:t>
      </w:r>
      <w:r>
        <w:rPr>
          <w:spacing w:val="1"/>
        </w:rPr>
        <w:t xml:space="preserve"> </w:t>
      </w:r>
      <w:r>
        <w:t>registros</w:t>
      </w:r>
      <w:r>
        <w:rPr>
          <w:spacing w:val="1"/>
        </w:rPr>
        <w:t xml:space="preserve"> </w:t>
      </w:r>
      <w:r>
        <w:t>em</w:t>
      </w:r>
      <w:r>
        <w:rPr>
          <w:spacing w:val="1"/>
        </w:rPr>
        <w:t xml:space="preserve"> </w:t>
      </w:r>
      <w:r>
        <w:t>prontuário eletrônico armazenados em banco de dados médicos do grupo do estômago,</w:t>
      </w:r>
      <w:r>
        <w:rPr>
          <w:spacing w:val="1"/>
        </w:rPr>
        <w:t xml:space="preserve"> </w:t>
      </w:r>
      <w:r>
        <w:t>conforme projeto de pesquisa intitulado “BANCO DE DADOS DE PACIENTES DO</w:t>
      </w:r>
      <w:r>
        <w:rPr>
          <w:spacing w:val="1"/>
        </w:rPr>
        <w:t xml:space="preserve"> </w:t>
      </w:r>
      <w:r>
        <w:t>SERVIÇO</w:t>
      </w:r>
      <w:r>
        <w:rPr>
          <w:spacing w:val="42"/>
        </w:rPr>
        <w:t xml:space="preserve"> </w:t>
      </w:r>
      <w:r>
        <w:t>DE</w:t>
      </w:r>
      <w:r>
        <w:rPr>
          <w:spacing w:val="42"/>
        </w:rPr>
        <w:t xml:space="preserve"> </w:t>
      </w:r>
      <w:r>
        <w:t>CIRURGIA</w:t>
      </w:r>
      <w:r>
        <w:rPr>
          <w:spacing w:val="42"/>
        </w:rPr>
        <w:t xml:space="preserve"> </w:t>
      </w:r>
      <w:r>
        <w:t>ONCOLÓGICA</w:t>
      </w:r>
      <w:r>
        <w:rPr>
          <w:spacing w:val="45"/>
        </w:rPr>
        <w:t xml:space="preserve"> </w:t>
      </w:r>
      <w:r>
        <w:t>DO</w:t>
      </w:r>
      <w:r>
        <w:rPr>
          <w:spacing w:val="42"/>
        </w:rPr>
        <w:t xml:space="preserve"> </w:t>
      </w:r>
      <w:r>
        <w:t>APARELHO</w:t>
      </w:r>
      <w:r>
        <w:rPr>
          <w:spacing w:val="42"/>
        </w:rPr>
        <w:t xml:space="preserve"> </w:t>
      </w:r>
      <w:r>
        <w:t>DIGESTIVO</w:t>
      </w:r>
      <w:r>
        <w:rPr>
          <w:spacing w:val="42"/>
        </w:rPr>
        <w:t xml:space="preserve"> </w:t>
      </w:r>
      <w:r>
        <w:t>DO</w:t>
      </w:r>
    </w:p>
    <w:p w14:paraId="55913935" w14:textId="77777777" w:rsidR="0094155D" w:rsidRDefault="00F6783A">
      <w:pPr>
        <w:pStyle w:val="Corpodetexto"/>
        <w:spacing w:before="1" w:line="360" w:lineRule="auto"/>
        <w:ind w:left="202" w:right="557"/>
        <w:jc w:val="both"/>
      </w:pPr>
      <w:r>
        <w:t>ICESP-HCFMUSP”, com aprovação pelo Comitê de ética em Pesquisa da Faculdade de</w:t>
      </w:r>
      <w:r>
        <w:rPr>
          <w:spacing w:val="-57"/>
        </w:rPr>
        <w:t xml:space="preserve"> </w:t>
      </w:r>
      <w:r>
        <w:t>Medicina da Universidade de São Paulo (ICESP-FMUSP) sob o número de registro NP</w:t>
      </w:r>
      <w:r>
        <w:rPr>
          <w:spacing w:val="1"/>
        </w:rPr>
        <w:t xml:space="preserve"> </w:t>
      </w:r>
      <w:r>
        <w:t>993/2016, em 5 de agosto de 2016, e na Plataforma Brasil, sob o registro CAAE:</w:t>
      </w:r>
      <w:r>
        <w:rPr>
          <w:spacing w:val="1"/>
        </w:rPr>
        <w:t xml:space="preserve"> </w:t>
      </w:r>
      <w:r>
        <w:t>62915516.2.0000.0065.</w:t>
      </w:r>
    </w:p>
    <w:p w14:paraId="3F4C9453" w14:textId="77777777" w:rsidR="0094155D" w:rsidRDefault="00F6783A">
      <w:pPr>
        <w:pStyle w:val="Corpodetexto"/>
        <w:spacing w:before="200" w:line="360" w:lineRule="auto"/>
        <w:ind w:left="202" w:right="559" w:firstLine="566"/>
        <w:jc w:val="both"/>
      </w:pPr>
      <w:r>
        <w:t>Ambos os projetos têm como investigador principal o Prof. Dr. Ulysses Ribeiro</w:t>
      </w:r>
      <w:r>
        <w:rPr>
          <w:spacing w:val="1"/>
        </w:rPr>
        <w:t xml:space="preserve"> </w:t>
      </w:r>
      <w:r>
        <w:t>Junior</w:t>
      </w:r>
      <w:r>
        <w:rPr>
          <w:spacing w:val="1"/>
        </w:rPr>
        <w:t xml:space="preserve"> </w:t>
      </w:r>
      <w:r>
        <w:t>e</w:t>
      </w:r>
      <w:r>
        <w:rPr>
          <w:spacing w:val="1"/>
        </w:rPr>
        <w:t xml:space="preserve"> </w:t>
      </w:r>
      <w:r>
        <w:t>como</w:t>
      </w:r>
      <w:r>
        <w:rPr>
          <w:spacing w:val="1"/>
        </w:rPr>
        <w:t xml:space="preserve"> </w:t>
      </w:r>
      <w:r>
        <w:t>pesquisadores</w:t>
      </w:r>
      <w:r>
        <w:rPr>
          <w:spacing w:val="1"/>
        </w:rPr>
        <w:t xml:space="preserve"> </w:t>
      </w:r>
      <w:r>
        <w:t>executantes</w:t>
      </w:r>
      <w:r>
        <w:rPr>
          <w:spacing w:val="1"/>
        </w:rPr>
        <w:t xml:space="preserve"> </w:t>
      </w:r>
      <w:r>
        <w:t>Dr.</w:t>
      </w:r>
      <w:r>
        <w:rPr>
          <w:spacing w:val="1"/>
        </w:rPr>
        <w:t xml:space="preserve"> </w:t>
      </w:r>
      <w:r>
        <w:t>Marcus</w:t>
      </w:r>
      <w:r>
        <w:rPr>
          <w:spacing w:val="1"/>
        </w:rPr>
        <w:t xml:space="preserve"> </w:t>
      </w:r>
      <w:r>
        <w:t>Fernando</w:t>
      </w:r>
      <w:r>
        <w:rPr>
          <w:spacing w:val="1"/>
        </w:rPr>
        <w:t xml:space="preserve"> </w:t>
      </w:r>
      <w:r>
        <w:t>Kodama</w:t>
      </w:r>
      <w:r>
        <w:rPr>
          <w:spacing w:val="1"/>
        </w:rPr>
        <w:t xml:space="preserve"> </w:t>
      </w:r>
      <w:r>
        <w:t>Pertille</w:t>
      </w:r>
      <w:r>
        <w:rPr>
          <w:spacing w:val="1"/>
        </w:rPr>
        <w:t xml:space="preserve"> </w:t>
      </w:r>
      <w:r>
        <w:t>Ramos.e</w:t>
      </w:r>
      <w:r>
        <w:rPr>
          <w:spacing w:val="14"/>
        </w:rPr>
        <w:t xml:space="preserve"> </w:t>
      </w:r>
      <w:r>
        <w:t>Marina</w:t>
      </w:r>
      <w:r>
        <w:rPr>
          <w:spacing w:val="15"/>
        </w:rPr>
        <w:t xml:space="preserve"> </w:t>
      </w:r>
      <w:r>
        <w:t>Alessandra</w:t>
      </w:r>
      <w:r>
        <w:rPr>
          <w:spacing w:val="13"/>
        </w:rPr>
        <w:t xml:space="preserve"> </w:t>
      </w:r>
      <w:r>
        <w:t>Pereira.</w:t>
      </w:r>
      <w:r>
        <w:rPr>
          <w:spacing w:val="19"/>
        </w:rPr>
        <w:t xml:space="preserve"> </w:t>
      </w:r>
      <w:r>
        <w:t>O</w:t>
      </w:r>
      <w:r>
        <w:rPr>
          <w:spacing w:val="15"/>
        </w:rPr>
        <w:t xml:space="preserve"> </w:t>
      </w:r>
      <w:r>
        <w:t>projeto</w:t>
      </w:r>
      <w:r>
        <w:rPr>
          <w:spacing w:val="18"/>
        </w:rPr>
        <w:t xml:space="preserve"> </w:t>
      </w:r>
      <w:r>
        <w:t>recebeu</w:t>
      </w:r>
      <w:r>
        <w:rPr>
          <w:spacing w:val="16"/>
        </w:rPr>
        <w:t xml:space="preserve"> </w:t>
      </w:r>
      <w:r>
        <w:t>auxílio</w:t>
      </w:r>
      <w:r>
        <w:rPr>
          <w:spacing w:val="16"/>
        </w:rPr>
        <w:t xml:space="preserve"> </w:t>
      </w:r>
      <w:r>
        <w:t>financeiro</w:t>
      </w:r>
      <w:r>
        <w:rPr>
          <w:spacing w:val="16"/>
        </w:rPr>
        <w:t xml:space="preserve"> </w:t>
      </w:r>
      <w:r>
        <w:t>da</w:t>
      </w:r>
      <w:r>
        <w:rPr>
          <w:spacing w:val="14"/>
        </w:rPr>
        <w:t xml:space="preserve"> </w:t>
      </w:r>
      <w:r>
        <w:t>Fundação</w:t>
      </w:r>
    </w:p>
    <w:p w14:paraId="77E30778" w14:textId="77777777" w:rsidR="0094155D" w:rsidRDefault="0094155D">
      <w:pPr>
        <w:spacing w:line="360" w:lineRule="auto"/>
        <w:jc w:val="both"/>
        <w:sectPr w:rsidR="0094155D">
          <w:pgSz w:w="11910" w:h="16840"/>
          <w:pgMar w:top="920" w:right="1140" w:bottom="280" w:left="1500" w:header="718" w:footer="0" w:gutter="0"/>
          <w:cols w:space="720"/>
        </w:sectPr>
      </w:pPr>
    </w:p>
    <w:p w14:paraId="5BA28632" w14:textId="77777777" w:rsidR="0094155D" w:rsidRDefault="0094155D">
      <w:pPr>
        <w:pStyle w:val="Corpodetexto"/>
        <w:rPr>
          <w:sz w:val="20"/>
        </w:rPr>
      </w:pPr>
    </w:p>
    <w:p w14:paraId="050312E5" w14:textId="77777777" w:rsidR="0094155D" w:rsidRDefault="0094155D">
      <w:pPr>
        <w:pStyle w:val="Corpodetexto"/>
        <w:spacing w:before="5"/>
        <w:rPr>
          <w:sz w:val="21"/>
        </w:rPr>
      </w:pPr>
    </w:p>
    <w:p w14:paraId="61F88FCA" w14:textId="77777777" w:rsidR="0094155D" w:rsidRDefault="00F6783A">
      <w:pPr>
        <w:pStyle w:val="Corpodetexto"/>
        <w:spacing w:line="362" w:lineRule="auto"/>
        <w:ind w:left="202" w:right="555"/>
      </w:pPr>
      <w:r>
        <w:t>de</w:t>
      </w:r>
      <w:r>
        <w:rPr>
          <w:spacing w:val="14"/>
        </w:rPr>
        <w:t xml:space="preserve"> </w:t>
      </w:r>
      <w:r>
        <w:t>Amparo</w:t>
      </w:r>
      <w:r>
        <w:rPr>
          <w:spacing w:val="18"/>
        </w:rPr>
        <w:t xml:space="preserve"> </w:t>
      </w:r>
      <w:r>
        <w:t>à</w:t>
      </w:r>
      <w:r>
        <w:rPr>
          <w:spacing w:val="15"/>
        </w:rPr>
        <w:t xml:space="preserve"> </w:t>
      </w:r>
      <w:r>
        <w:t>Pesquisa</w:t>
      </w:r>
      <w:r>
        <w:rPr>
          <w:spacing w:val="15"/>
        </w:rPr>
        <w:t xml:space="preserve"> </w:t>
      </w:r>
      <w:r>
        <w:t>do</w:t>
      </w:r>
      <w:r>
        <w:rPr>
          <w:spacing w:val="15"/>
        </w:rPr>
        <w:t xml:space="preserve"> </w:t>
      </w:r>
      <w:r>
        <w:t>Estado</w:t>
      </w:r>
      <w:r>
        <w:rPr>
          <w:spacing w:val="16"/>
        </w:rPr>
        <w:t xml:space="preserve"> </w:t>
      </w:r>
      <w:r>
        <w:t>de</w:t>
      </w:r>
      <w:r>
        <w:rPr>
          <w:spacing w:val="15"/>
        </w:rPr>
        <w:t xml:space="preserve"> </w:t>
      </w:r>
      <w:r>
        <w:t>São</w:t>
      </w:r>
      <w:r>
        <w:rPr>
          <w:spacing w:val="16"/>
        </w:rPr>
        <w:t xml:space="preserve"> </w:t>
      </w:r>
      <w:r>
        <w:t>Paulo</w:t>
      </w:r>
      <w:r>
        <w:rPr>
          <w:spacing w:val="20"/>
        </w:rPr>
        <w:t xml:space="preserve"> </w:t>
      </w:r>
      <w:r>
        <w:t>(Fapesp),</w:t>
      </w:r>
      <w:r>
        <w:rPr>
          <w:spacing w:val="15"/>
        </w:rPr>
        <w:t xml:space="preserve"> </w:t>
      </w:r>
      <w:r>
        <w:t>obtido</w:t>
      </w:r>
      <w:r>
        <w:rPr>
          <w:spacing w:val="16"/>
        </w:rPr>
        <w:t xml:space="preserve"> </w:t>
      </w:r>
      <w:r>
        <w:t>em</w:t>
      </w:r>
      <w:r>
        <w:rPr>
          <w:spacing w:val="17"/>
        </w:rPr>
        <w:t xml:space="preserve"> </w:t>
      </w:r>
      <w:r>
        <w:t>16</w:t>
      </w:r>
      <w:r>
        <w:rPr>
          <w:spacing w:val="16"/>
        </w:rPr>
        <w:t xml:space="preserve"> </w:t>
      </w:r>
      <w:r>
        <w:t>de</w:t>
      </w:r>
      <w:r>
        <w:rPr>
          <w:spacing w:val="15"/>
        </w:rPr>
        <w:t xml:space="preserve"> </w:t>
      </w:r>
      <w:r>
        <w:t>fevereiro</w:t>
      </w:r>
      <w:r>
        <w:rPr>
          <w:spacing w:val="15"/>
        </w:rPr>
        <w:t xml:space="preserve"> </w:t>
      </w:r>
      <w:r>
        <w:t>de</w:t>
      </w:r>
      <w:r>
        <w:rPr>
          <w:spacing w:val="-57"/>
        </w:rPr>
        <w:t xml:space="preserve"> </w:t>
      </w:r>
      <w:r>
        <w:t>2018,</w:t>
      </w:r>
      <w:r>
        <w:rPr>
          <w:spacing w:val="-1"/>
        </w:rPr>
        <w:t xml:space="preserve"> </w:t>
      </w:r>
      <w:r>
        <w:t>sob o registro 2016/25524-0.</w:t>
      </w:r>
    </w:p>
    <w:p w14:paraId="17B125DB" w14:textId="77777777" w:rsidR="0094155D" w:rsidRDefault="0094155D">
      <w:pPr>
        <w:pStyle w:val="Corpodetexto"/>
        <w:rPr>
          <w:sz w:val="26"/>
        </w:rPr>
      </w:pPr>
    </w:p>
    <w:p w14:paraId="02060480" w14:textId="77777777" w:rsidR="0094155D" w:rsidRDefault="0094155D">
      <w:pPr>
        <w:pStyle w:val="Corpodetexto"/>
        <w:rPr>
          <w:sz w:val="26"/>
        </w:rPr>
      </w:pPr>
    </w:p>
    <w:p w14:paraId="3BE74FFB" w14:textId="77777777" w:rsidR="0094155D" w:rsidRDefault="00F6783A">
      <w:pPr>
        <w:pStyle w:val="Ttulo1"/>
        <w:numPr>
          <w:ilvl w:val="1"/>
          <w:numId w:val="8"/>
        </w:numPr>
        <w:tabs>
          <w:tab w:val="left" w:pos="562"/>
        </w:tabs>
        <w:spacing w:before="213"/>
      </w:pPr>
      <w:bookmarkStart w:id="48" w:name="_TOC_250014"/>
      <w:r>
        <w:t>Coleta</w:t>
      </w:r>
      <w:r>
        <w:rPr>
          <w:spacing w:val="-1"/>
        </w:rPr>
        <w:t xml:space="preserve"> </w:t>
      </w:r>
      <w:bookmarkEnd w:id="48"/>
      <w:r>
        <w:t>de dados</w:t>
      </w:r>
    </w:p>
    <w:p w14:paraId="33F433D7" w14:textId="77777777" w:rsidR="0094155D" w:rsidRDefault="0094155D">
      <w:pPr>
        <w:pStyle w:val="Corpodetexto"/>
        <w:rPr>
          <w:b/>
          <w:sz w:val="26"/>
        </w:rPr>
      </w:pPr>
    </w:p>
    <w:p w14:paraId="3A759FEA" w14:textId="77777777" w:rsidR="0094155D" w:rsidRDefault="0094155D">
      <w:pPr>
        <w:pStyle w:val="Corpodetexto"/>
        <w:rPr>
          <w:b/>
          <w:sz w:val="26"/>
        </w:rPr>
      </w:pPr>
    </w:p>
    <w:p w14:paraId="4D84A18F" w14:textId="77777777" w:rsidR="0094155D" w:rsidRDefault="0094155D">
      <w:pPr>
        <w:pStyle w:val="Corpodetexto"/>
        <w:spacing w:before="7"/>
        <w:rPr>
          <w:b/>
          <w:sz w:val="30"/>
        </w:rPr>
      </w:pPr>
    </w:p>
    <w:p w14:paraId="7436C4B6" w14:textId="77777777" w:rsidR="0094155D" w:rsidRDefault="00F6783A">
      <w:pPr>
        <w:pStyle w:val="Ttulo1"/>
        <w:numPr>
          <w:ilvl w:val="2"/>
          <w:numId w:val="8"/>
        </w:numPr>
        <w:tabs>
          <w:tab w:val="left" w:pos="1162"/>
        </w:tabs>
        <w:spacing w:before="1"/>
        <w:ind w:left="1162" w:hanging="601"/>
        <w:jc w:val="both"/>
      </w:pPr>
      <w:bookmarkStart w:id="49" w:name="_TOC_250013"/>
      <w:r>
        <w:t>Variáveis</w:t>
      </w:r>
      <w:r>
        <w:rPr>
          <w:spacing w:val="-2"/>
        </w:rPr>
        <w:t xml:space="preserve"> </w:t>
      </w:r>
      <w:bookmarkEnd w:id="49"/>
      <w:r>
        <w:t>clinicopatológicas</w:t>
      </w:r>
    </w:p>
    <w:p w14:paraId="74256B2E" w14:textId="77777777" w:rsidR="0094155D" w:rsidRDefault="0094155D">
      <w:pPr>
        <w:pStyle w:val="Corpodetexto"/>
        <w:spacing w:before="4"/>
        <w:rPr>
          <w:b/>
          <w:sz w:val="29"/>
        </w:rPr>
      </w:pPr>
    </w:p>
    <w:p w14:paraId="5A8DC7A9" w14:textId="77777777" w:rsidR="0094155D" w:rsidRDefault="00F6783A">
      <w:pPr>
        <w:pStyle w:val="Corpodetexto"/>
        <w:spacing w:before="1" w:line="360" w:lineRule="auto"/>
        <w:ind w:left="202" w:right="557" w:firstLine="359"/>
      </w:pPr>
      <w:r>
        <w:t>Para</w:t>
      </w:r>
      <w:r>
        <w:rPr>
          <w:spacing w:val="5"/>
        </w:rPr>
        <w:t xml:space="preserve"> </w:t>
      </w:r>
      <w:r>
        <w:t>compor</w:t>
      </w:r>
      <w:r>
        <w:rPr>
          <w:spacing w:val="8"/>
        </w:rPr>
        <w:t xml:space="preserve"> </w:t>
      </w:r>
      <w:r>
        <w:t>o</w:t>
      </w:r>
      <w:r>
        <w:rPr>
          <w:spacing w:val="10"/>
        </w:rPr>
        <w:t xml:space="preserve"> </w:t>
      </w:r>
      <w:r>
        <w:t>estudo,</w:t>
      </w:r>
      <w:r>
        <w:rPr>
          <w:spacing w:val="7"/>
        </w:rPr>
        <w:t xml:space="preserve"> </w:t>
      </w:r>
      <w:r>
        <w:t>foram</w:t>
      </w:r>
      <w:r>
        <w:rPr>
          <w:spacing w:val="8"/>
        </w:rPr>
        <w:t xml:space="preserve"> </w:t>
      </w:r>
      <w:r>
        <w:t>selecionadas</w:t>
      </w:r>
      <w:r>
        <w:rPr>
          <w:spacing w:val="8"/>
        </w:rPr>
        <w:t xml:space="preserve"> </w:t>
      </w:r>
      <w:r>
        <w:t>as</w:t>
      </w:r>
      <w:r>
        <w:rPr>
          <w:spacing w:val="7"/>
        </w:rPr>
        <w:t xml:space="preserve"> </w:t>
      </w:r>
      <w:r>
        <w:t>seguintes</w:t>
      </w:r>
      <w:r>
        <w:rPr>
          <w:spacing w:val="8"/>
        </w:rPr>
        <w:t xml:space="preserve"> </w:t>
      </w:r>
      <w:r>
        <w:t>variáveis</w:t>
      </w:r>
      <w:r>
        <w:rPr>
          <w:spacing w:val="9"/>
        </w:rPr>
        <w:t xml:space="preserve"> </w:t>
      </w:r>
      <w:r>
        <w:t>clínicopatológicas,</w:t>
      </w:r>
      <w:r>
        <w:rPr>
          <w:spacing w:val="-57"/>
        </w:rPr>
        <w:t xml:space="preserve"> </w:t>
      </w:r>
      <w:r>
        <w:t>com</w:t>
      </w:r>
      <w:r>
        <w:rPr>
          <w:spacing w:val="-1"/>
        </w:rPr>
        <w:t xml:space="preserve"> </w:t>
      </w:r>
      <w:r>
        <w:t>os respectivos critérios de avaliação:</w:t>
      </w:r>
    </w:p>
    <w:p w14:paraId="0C31734B" w14:textId="77777777" w:rsidR="0094155D" w:rsidRDefault="00F6783A">
      <w:pPr>
        <w:pStyle w:val="PargrafodaLista"/>
        <w:numPr>
          <w:ilvl w:val="0"/>
          <w:numId w:val="5"/>
        </w:numPr>
        <w:tabs>
          <w:tab w:val="left" w:pos="910"/>
        </w:tabs>
        <w:spacing w:before="199"/>
        <w:ind w:hanging="349"/>
        <w:rPr>
          <w:sz w:val="24"/>
        </w:rPr>
      </w:pPr>
      <w:r>
        <w:rPr>
          <w:b/>
          <w:sz w:val="24"/>
        </w:rPr>
        <w:t>Idade:</w:t>
      </w:r>
      <w:r>
        <w:rPr>
          <w:b/>
          <w:spacing w:val="-2"/>
          <w:sz w:val="24"/>
        </w:rPr>
        <w:t xml:space="preserve"> </w:t>
      </w:r>
      <w:r>
        <w:rPr>
          <w:sz w:val="24"/>
        </w:rPr>
        <w:t>determinada</w:t>
      </w:r>
      <w:r>
        <w:rPr>
          <w:spacing w:val="-2"/>
          <w:sz w:val="24"/>
        </w:rPr>
        <w:t xml:space="preserve"> </w:t>
      </w:r>
      <w:r>
        <w:rPr>
          <w:sz w:val="24"/>
        </w:rPr>
        <w:t>em</w:t>
      </w:r>
      <w:r>
        <w:rPr>
          <w:spacing w:val="1"/>
          <w:sz w:val="24"/>
        </w:rPr>
        <w:t xml:space="preserve"> </w:t>
      </w:r>
      <w:r>
        <w:rPr>
          <w:sz w:val="24"/>
        </w:rPr>
        <w:t>anos,</w:t>
      </w:r>
      <w:r>
        <w:rPr>
          <w:spacing w:val="1"/>
          <w:sz w:val="24"/>
        </w:rPr>
        <w:t xml:space="preserve"> </w:t>
      </w:r>
      <w:r>
        <w:rPr>
          <w:sz w:val="24"/>
        </w:rPr>
        <w:t>da</w:t>
      </w:r>
      <w:r>
        <w:rPr>
          <w:spacing w:val="-2"/>
          <w:sz w:val="24"/>
        </w:rPr>
        <w:t xml:space="preserve"> </w:t>
      </w:r>
      <w:r>
        <w:rPr>
          <w:sz w:val="24"/>
        </w:rPr>
        <w:t>data</w:t>
      </w:r>
      <w:r>
        <w:rPr>
          <w:spacing w:val="-1"/>
          <w:sz w:val="24"/>
        </w:rPr>
        <w:t xml:space="preserve"> </w:t>
      </w:r>
      <w:r>
        <w:rPr>
          <w:sz w:val="24"/>
        </w:rPr>
        <w:t>de</w:t>
      </w:r>
      <w:r>
        <w:rPr>
          <w:spacing w:val="-3"/>
          <w:sz w:val="24"/>
        </w:rPr>
        <w:t xml:space="preserve"> </w:t>
      </w:r>
      <w:r>
        <w:rPr>
          <w:sz w:val="24"/>
        </w:rPr>
        <w:t>nascimento à</w:t>
      </w:r>
      <w:r>
        <w:rPr>
          <w:spacing w:val="-1"/>
          <w:sz w:val="24"/>
        </w:rPr>
        <w:t xml:space="preserve"> </w:t>
      </w:r>
      <w:r>
        <w:rPr>
          <w:sz w:val="24"/>
        </w:rPr>
        <w:t>data</w:t>
      </w:r>
      <w:r>
        <w:rPr>
          <w:spacing w:val="-1"/>
          <w:sz w:val="24"/>
        </w:rPr>
        <w:t xml:space="preserve"> </w:t>
      </w:r>
      <w:r>
        <w:rPr>
          <w:sz w:val="24"/>
        </w:rPr>
        <w:t>da</w:t>
      </w:r>
      <w:r>
        <w:rPr>
          <w:spacing w:val="-1"/>
          <w:sz w:val="24"/>
        </w:rPr>
        <w:t xml:space="preserve"> </w:t>
      </w:r>
      <w:r>
        <w:rPr>
          <w:sz w:val="24"/>
        </w:rPr>
        <w:t>cirurgia;</w:t>
      </w:r>
    </w:p>
    <w:p w14:paraId="6020B001" w14:textId="77777777" w:rsidR="0094155D" w:rsidRDefault="00F6783A">
      <w:pPr>
        <w:pStyle w:val="PargrafodaLista"/>
        <w:numPr>
          <w:ilvl w:val="0"/>
          <w:numId w:val="5"/>
        </w:numPr>
        <w:tabs>
          <w:tab w:val="left" w:pos="910"/>
        </w:tabs>
        <w:spacing w:before="140"/>
        <w:ind w:hanging="349"/>
        <w:rPr>
          <w:sz w:val="24"/>
        </w:rPr>
      </w:pPr>
      <w:r>
        <w:rPr>
          <w:b/>
          <w:sz w:val="24"/>
        </w:rPr>
        <w:t>Sexo:</w:t>
      </w:r>
      <w:r>
        <w:rPr>
          <w:b/>
          <w:spacing w:val="-2"/>
          <w:sz w:val="24"/>
        </w:rPr>
        <w:t xml:space="preserve"> </w:t>
      </w:r>
      <w:r>
        <w:rPr>
          <w:sz w:val="24"/>
        </w:rPr>
        <w:t>masculino ou feminino;</w:t>
      </w:r>
    </w:p>
    <w:p w14:paraId="610CF333" w14:textId="77777777" w:rsidR="0094155D" w:rsidRDefault="00F6783A">
      <w:pPr>
        <w:pStyle w:val="PargrafodaLista"/>
        <w:numPr>
          <w:ilvl w:val="0"/>
          <w:numId w:val="5"/>
        </w:numPr>
        <w:tabs>
          <w:tab w:val="left" w:pos="910"/>
        </w:tabs>
        <w:spacing w:before="136" w:line="360" w:lineRule="auto"/>
        <w:ind w:left="921" w:right="558" w:hanging="360"/>
        <w:rPr>
          <w:sz w:val="24"/>
        </w:rPr>
      </w:pPr>
      <w:r>
        <w:rPr>
          <w:b/>
          <w:sz w:val="24"/>
        </w:rPr>
        <w:t xml:space="preserve">Índice de massa corpórea (IMC): </w:t>
      </w:r>
      <w:r>
        <w:rPr>
          <w:sz w:val="24"/>
        </w:rPr>
        <w:t>avaliado numericamente pelo peso (Kg) e</w:t>
      </w:r>
      <w:r>
        <w:rPr>
          <w:spacing w:val="1"/>
          <w:sz w:val="24"/>
        </w:rPr>
        <w:t xml:space="preserve"> </w:t>
      </w:r>
      <w:r>
        <w:rPr>
          <w:sz w:val="24"/>
        </w:rPr>
        <w:t>altura</w:t>
      </w:r>
      <w:r>
        <w:rPr>
          <w:spacing w:val="1"/>
          <w:sz w:val="24"/>
        </w:rPr>
        <w:t xml:space="preserve"> </w:t>
      </w:r>
      <w:r>
        <w:rPr>
          <w:sz w:val="24"/>
        </w:rPr>
        <w:t>(cm),</w:t>
      </w:r>
      <w:r>
        <w:rPr>
          <w:spacing w:val="1"/>
          <w:sz w:val="24"/>
        </w:rPr>
        <w:t xml:space="preserve"> </w:t>
      </w:r>
      <w:r>
        <w:rPr>
          <w:sz w:val="24"/>
        </w:rPr>
        <w:t>obtidos</w:t>
      </w:r>
      <w:r>
        <w:rPr>
          <w:spacing w:val="1"/>
          <w:sz w:val="24"/>
        </w:rPr>
        <w:t xml:space="preserve"> </w:t>
      </w:r>
      <w:r>
        <w:rPr>
          <w:sz w:val="24"/>
        </w:rPr>
        <w:t>na</w:t>
      </w:r>
      <w:r>
        <w:rPr>
          <w:spacing w:val="1"/>
          <w:sz w:val="24"/>
        </w:rPr>
        <w:t xml:space="preserve"> </w:t>
      </w:r>
      <w:r>
        <w:rPr>
          <w:sz w:val="24"/>
        </w:rPr>
        <w:t>consulta</w:t>
      </w:r>
      <w:r>
        <w:rPr>
          <w:spacing w:val="1"/>
          <w:sz w:val="24"/>
        </w:rPr>
        <w:t xml:space="preserve"> </w:t>
      </w:r>
      <w:r>
        <w:rPr>
          <w:sz w:val="24"/>
        </w:rPr>
        <w:t>pré-operatória</w:t>
      </w:r>
      <w:r>
        <w:rPr>
          <w:spacing w:val="1"/>
          <w:sz w:val="24"/>
        </w:rPr>
        <w:t xml:space="preserve"> </w:t>
      </w:r>
      <w:r>
        <w:rPr>
          <w:sz w:val="24"/>
        </w:rPr>
        <w:t>por</w:t>
      </w:r>
      <w:r>
        <w:rPr>
          <w:spacing w:val="1"/>
          <w:sz w:val="24"/>
        </w:rPr>
        <w:t xml:space="preserve"> </w:t>
      </w:r>
      <w:r>
        <w:rPr>
          <w:sz w:val="24"/>
        </w:rPr>
        <w:t>meio</w:t>
      </w:r>
      <w:r>
        <w:rPr>
          <w:spacing w:val="1"/>
          <w:sz w:val="24"/>
        </w:rPr>
        <w:t xml:space="preserve"> </w:t>
      </w:r>
      <w:r>
        <w:rPr>
          <w:sz w:val="24"/>
        </w:rPr>
        <w:t>da</w:t>
      </w:r>
      <w:r>
        <w:rPr>
          <w:spacing w:val="1"/>
          <w:sz w:val="24"/>
        </w:rPr>
        <w:t xml:space="preserve"> </w:t>
      </w:r>
      <w:r>
        <w:rPr>
          <w:sz w:val="24"/>
        </w:rPr>
        <w:t>fórmula:</w:t>
      </w:r>
      <w:r>
        <w:rPr>
          <w:spacing w:val="1"/>
          <w:sz w:val="24"/>
        </w:rPr>
        <w:t xml:space="preserve"> </w:t>
      </w:r>
      <w:r>
        <w:rPr>
          <w:sz w:val="24"/>
        </w:rPr>
        <w:t>IMC</w:t>
      </w:r>
      <w:r>
        <w:rPr>
          <w:spacing w:val="1"/>
          <w:sz w:val="24"/>
        </w:rPr>
        <w:t xml:space="preserve"> </w:t>
      </w:r>
      <w:r>
        <w:rPr>
          <w:sz w:val="24"/>
        </w:rPr>
        <w:t>(Kg/m²)</w:t>
      </w:r>
      <w:r>
        <w:rPr>
          <w:spacing w:val="-2"/>
          <w:sz w:val="24"/>
        </w:rPr>
        <w:t xml:space="preserve"> </w:t>
      </w:r>
      <w:r>
        <w:rPr>
          <w:sz w:val="24"/>
        </w:rPr>
        <w:t>=</w:t>
      </w:r>
      <w:r>
        <w:rPr>
          <w:spacing w:val="-1"/>
          <w:sz w:val="24"/>
        </w:rPr>
        <w:t xml:space="preserve"> </w:t>
      </w:r>
      <w:r>
        <w:rPr>
          <w:sz w:val="24"/>
        </w:rPr>
        <w:t>peso/(altura)²;</w:t>
      </w:r>
    </w:p>
    <w:p w14:paraId="48DAC764" w14:textId="77777777" w:rsidR="0094155D" w:rsidRDefault="00F6783A">
      <w:pPr>
        <w:pStyle w:val="PargrafodaLista"/>
        <w:numPr>
          <w:ilvl w:val="0"/>
          <w:numId w:val="5"/>
        </w:numPr>
        <w:tabs>
          <w:tab w:val="left" w:pos="910"/>
        </w:tabs>
        <w:spacing w:before="2" w:line="360" w:lineRule="auto"/>
        <w:ind w:left="921" w:right="556" w:hanging="360"/>
        <w:rPr>
          <w:sz w:val="24"/>
        </w:rPr>
      </w:pPr>
      <w:r>
        <w:rPr>
          <w:b/>
          <w:sz w:val="24"/>
        </w:rPr>
        <w:t>Razão</w:t>
      </w:r>
      <w:r>
        <w:rPr>
          <w:b/>
          <w:spacing w:val="1"/>
          <w:sz w:val="24"/>
        </w:rPr>
        <w:t xml:space="preserve"> </w:t>
      </w:r>
      <w:r>
        <w:rPr>
          <w:b/>
          <w:sz w:val="24"/>
        </w:rPr>
        <w:t>neutrófilo/linfócito</w:t>
      </w:r>
      <w:r>
        <w:rPr>
          <w:b/>
          <w:spacing w:val="1"/>
          <w:sz w:val="24"/>
        </w:rPr>
        <w:t xml:space="preserve"> </w:t>
      </w:r>
      <w:r>
        <w:rPr>
          <w:b/>
          <w:sz w:val="24"/>
        </w:rPr>
        <w:t>(NLR):</w:t>
      </w:r>
      <w:r>
        <w:rPr>
          <w:b/>
          <w:spacing w:val="1"/>
          <w:sz w:val="24"/>
        </w:rPr>
        <w:t xml:space="preserve"> </w:t>
      </w:r>
      <w:r>
        <w:rPr>
          <w:sz w:val="24"/>
        </w:rPr>
        <w:t>razão</w:t>
      </w:r>
      <w:r>
        <w:rPr>
          <w:spacing w:val="1"/>
          <w:sz w:val="24"/>
        </w:rPr>
        <w:t xml:space="preserve"> </w:t>
      </w:r>
      <w:r>
        <w:rPr>
          <w:sz w:val="24"/>
        </w:rPr>
        <w:t>entre</w:t>
      </w:r>
      <w:r>
        <w:rPr>
          <w:spacing w:val="1"/>
          <w:sz w:val="24"/>
        </w:rPr>
        <w:t xml:space="preserve"> </w:t>
      </w:r>
      <w:r>
        <w:rPr>
          <w:sz w:val="24"/>
        </w:rPr>
        <w:t>o</w:t>
      </w:r>
      <w:r>
        <w:rPr>
          <w:spacing w:val="1"/>
          <w:sz w:val="24"/>
        </w:rPr>
        <w:t xml:space="preserve"> </w:t>
      </w:r>
      <w:r>
        <w:rPr>
          <w:sz w:val="24"/>
        </w:rPr>
        <w:t>número</w:t>
      </w:r>
      <w:r>
        <w:rPr>
          <w:spacing w:val="1"/>
          <w:sz w:val="24"/>
        </w:rPr>
        <w:t xml:space="preserve"> </w:t>
      </w:r>
      <w:r>
        <w:rPr>
          <w:sz w:val="24"/>
        </w:rPr>
        <w:t>de</w:t>
      </w:r>
      <w:r>
        <w:rPr>
          <w:spacing w:val="61"/>
          <w:sz w:val="24"/>
        </w:rPr>
        <w:t xml:space="preserve"> </w:t>
      </w:r>
      <w:r>
        <w:rPr>
          <w:sz w:val="24"/>
        </w:rPr>
        <w:t>linfócitos</w:t>
      </w:r>
      <w:r>
        <w:rPr>
          <w:spacing w:val="1"/>
          <w:sz w:val="24"/>
        </w:rPr>
        <w:t xml:space="preserve"> </w:t>
      </w:r>
      <w:r>
        <w:rPr>
          <w:sz w:val="24"/>
        </w:rPr>
        <w:t>(mil/mm³)</w:t>
      </w:r>
      <w:r>
        <w:rPr>
          <w:spacing w:val="1"/>
          <w:sz w:val="24"/>
        </w:rPr>
        <w:t xml:space="preserve"> </w:t>
      </w:r>
      <w:r>
        <w:rPr>
          <w:sz w:val="24"/>
        </w:rPr>
        <w:t>e</w:t>
      </w:r>
      <w:r>
        <w:rPr>
          <w:spacing w:val="1"/>
          <w:sz w:val="24"/>
        </w:rPr>
        <w:t xml:space="preserve"> </w:t>
      </w:r>
      <w:r>
        <w:rPr>
          <w:sz w:val="24"/>
        </w:rPr>
        <w:t>neutrófilos</w:t>
      </w:r>
      <w:r>
        <w:rPr>
          <w:spacing w:val="1"/>
          <w:sz w:val="24"/>
        </w:rPr>
        <w:t xml:space="preserve"> </w:t>
      </w:r>
      <w:r>
        <w:rPr>
          <w:sz w:val="24"/>
        </w:rPr>
        <w:t>(mil/mm³)</w:t>
      </w:r>
      <w:r>
        <w:rPr>
          <w:spacing w:val="1"/>
          <w:sz w:val="24"/>
        </w:rPr>
        <w:t xml:space="preserve"> </w:t>
      </w:r>
      <w:r>
        <w:rPr>
          <w:sz w:val="24"/>
        </w:rPr>
        <w:t>obtidos</w:t>
      </w:r>
      <w:r>
        <w:rPr>
          <w:spacing w:val="1"/>
          <w:sz w:val="24"/>
        </w:rPr>
        <w:t xml:space="preserve"> </w:t>
      </w:r>
      <w:r>
        <w:rPr>
          <w:sz w:val="24"/>
        </w:rPr>
        <w:t>em</w:t>
      </w:r>
      <w:r>
        <w:rPr>
          <w:spacing w:val="1"/>
          <w:sz w:val="24"/>
        </w:rPr>
        <w:t xml:space="preserve"> </w:t>
      </w:r>
      <w:r>
        <w:rPr>
          <w:sz w:val="24"/>
        </w:rPr>
        <w:t>exame</w:t>
      </w:r>
      <w:r>
        <w:rPr>
          <w:spacing w:val="1"/>
          <w:sz w:val="24"/>
        </w:rPr>
        <w:t xml:space="preserve"> </w:t>
      </w:r>
      <w:r>
        <w:rPr>
          <w:sz w:val="24"/>
        </w:rPr>
        <w:t>laboratorial</w:t>
      </w:r>
      <w:r>
        <w:rPr>
          <w:spacing w:val="1"/>
          <w:sz w:val="24"/>
        </w:rPr>
        <w:t xml:space="preserve"> </w:t>
      </w:r>
      <w:r>
        <w:rPr>
          <w:sz w:val="24"/>
        </w:rPr>
        <w:t>no</w:t>
      </w:r>
      <w:r>
        <w:rPr>
          <w:spacing w:val="1"/>
          <w:sz w:val="24"/>
        </w:rPr>
        <w:t xml:space="preserve"> </w:t>
      </w:r>
      <w:r>
        <w:rPr>
          <w:sz w:val="24"/>
        </w:rPr>
        <w:t>pré-</w:t>
      </w:r>
      <w:r>
        <w:rPr>
          <w:spacing w:val="1"/>
          <w:sz w:val="24"/>
        </w:rPr>
        <w:t xml:space="preserve"> </w:t>
      </w:r>
      <w:r>
        <w:rPr>
          <w:sz w:val="24"/>
        </w:rPr>
        <w:t>operatório;</w:t>
      </w:r>
    </w:p>
    <w:p w14:paraId="0C201555" w14:textId="77777777" w:rsidR="0094155D" w:rsidRDefault="00F6783A">
      <w:pPr>
        <w:pStyle w:val="PargrafodaLista"/>
        <w:numPr>
          <w:ilvl w:val="0"/>
          <w:numId w:val="5"/>
        </w:numPr>
        <w:tabs>
          <w:tab w:val="left" w:pos="910"/>
        </w:tabs>
        <w:spacing w:line="360" w:lineRule="auto"/>
        <w:ind w:left="921" w:right="555" w:hanging="360"/>
        <w:rPr>
          <w:sz w:val="24"/>
        </w:rPr>
      </w:pPr>
      <w:r>
        <w:rPr>
          <w:b/>
          <w:sz w:val="24"/>
        </w:rPr>
        <w:t xml:space="preserve">Presença de comorbidades: </w:t>
      </w:r>
      <w:r>
        <w:rPr>
          <w:sz w:val="24"/>
        </w:rPr>
        <w:t>Determinada pelo cirurgião responsável por meio</w:t>
      </w:r>
      <w:r>
        <w:rPr>
          <w:spacing w:val="1"/>
          <w:sz w:val="24"/>
        </w:rPr>
        <w:t xml:space="preserve"> </w:t>
      </w:r>
      <w:r>
        <w:rPr>
          <w:sz w:val="24"/>
        </w:rPr>
        <w:t>classificação</w:t>
      </w:r>
      <w:r>
        <w:rPr>
          <w:spacing w:val="19"/>
          <w:sz w:val="24"/>
        </w:rPr>
        <w:t xml:space="preserve"> </w:t>
      </w:r>
      <w:r>
        <w:rPr>
          <w:sz w:val="24"/>
        </w:rPr>
        <w:t>da</w:t>
      </w:r>
      <w:r>
        <w:rPr>
          <w:spacing w:val="19"/>
          <w:sz w:val="24"/>
        </w:rPr>
        <w:t xml:space="preserve"> </w:t>
      </w:r>
      <w:r>
        <w:rPr>
          <w:i/>
          <w:sz w:val="24"/>
        </w:rPr>
        <w:t>Charlson-Deyo</w:t>
      </w:r>
      <w:r>
        <w:rPr>
          <w:i/>
          <w:spacing w:val="20"/>
          <w:sz w:val="24"/>
        </w:rPr>
        <w:t xml:space="preserve"> </w:t>
      </w:r>
      <w:r>
        <w:rPr>
          <w:i/>
          <w:sz w:val="24"/>
        </w:rPr>
        <w:t>comorbidity</w:t>
      </w:r>
      <w:r>
        <w:rPr>
          <w:i/>
          <w:spacing w:val="20"/>
          <w:sz w:val="24"/>
        </w:rPr>
        <w:t xml:space="preserve"> </w:t>
      </w:r>
      <w:r>
        <w:rPr>
          <w:i/>
          <w:sz w:val="24"/>
        </w:rPr>
        <w:t>index-CCI</w:t>
      </w:r>
      <w:r>
        <w:rPr>
          <w:i/>
          <w:spacing w:val="18"/>
          <w:sz w:val="24"/>
        </w:rPr>
        <w:t xml:space="preserve"> </w:t>
      </w:r>
      <w:r>
        <w:rPr>
          <w:sz w:val="24"/>
        </w:rPr>
        <w:t>(Charlson</w:t>
      </w:r>
      <w:r>
        <w:rPr>
          <w:spacing w:val="20"/>
          <w:sz w:val="24"/>
        </w:rPr>
        <w:t xml:space="preserve"> </w:t>
      </w:r>
      <w:r>
        <w:rPr>
          <w:i/>
          <w:sz w:val="24"/>
        </w:rPr>
        <w:t>et</w:t>
      </w:r>
      <w:r>
        <w:rPr>
          <w:i/>
          <w:spacing w:val="19"/>
          <w:sz w:val="24"/>
        </w:rPr>
        <w:t xml:space="preserve"> </w:t>
      </w:r>
      <w:r>
        <w:rPr>
          <w:i/>
          <w:sz w:val="24"/>
        </w:rPr>
        <w:t>al</w:t>
      </w:r>
      <w:r>
        <w:rPr>
          <w:sz w:val="24"/>
        </w:rPr>
        <w:t>.,</w:t>
      </w:r>
      <w:r>
        <w:rPr>
          <w:spacing w:val="20"/>
          <w:sz w:val="24"/>
        </w:rPr>
        <w:t xml:space="preserve"> </w:t>
      </w:r>
      <w:r>
        <w:rPr>
          <w:sz w:val="24"/>
        </w:rPr>
        <w:t>1987).</w:t>
      </w:r>
      <w:r>
        <w:rPr>
          <w:spacing w:val="-58"/>
          <w:sz w:val="24"/>
        </w:rPr>
        <w:t xml:space="preserve"> </w:t>
      </w:r>
      <w:r>
        <w:rPr>
          <w:sz w:val="24"/>
        </w:rPr>
        <w:t>A partir da idade de 40 anos, foi acrescentado 1 ponto para cada década de vida.</w:t>
      </w:r>
      <w:r>
        <w:rPr>
          <w:spacing w:val="1"/>
          <w:sz w:val="24"/>
        </w:rPr>
        <w:t xml:space="preserve"> </w:t>
      </w:r>
      <w:r>
        <w:rPr>
          <w:sz w:val="24"/>
        </w:rPr>
        <w:t xml:space="preserve">Valores de </w:t>
      </w:r>
      <w:r>
        <w:rPr>
          <w:i/>
          <w:sz w:val="24"/>
        </w:rPr>
        <w:t xml:space="preserve">CCI </w:t>
      </w:r>
      <w:r>
        <w:rPr>
          <w:sz w:val="24"/>
        </w:rPr>
        <w:t>maiores ou iguais a 5 foram considerados como altos. Presença</w:t>
      </w:r>
      <w:r>
        <w:rPr>
          <w:spacing w:val="1"/>
          <w:sz w:val="24"/>
        </w:rPr>
        <w:t xml:space="preserve"> </w:t>
      </w:r>
      <w:r>
        <w:rPr>
          <w:sz w:val="24"/>
        </w:rPr>
        <w:t>de</w:t>
      </w:r>
      <w:r>
        <w:rPr>
          <w:spacing w:val="-2"/>
          <w:sz w:val="24"/>
        </w:rPr>
        <w:t xml:space="preserve"> </w:t>
      </w:r>
      <w:r>
        <w:rPr>
          <w:sz w:val="24"/>
        </w:rPr>
        <w:t>neoplasia</w:t>
      </w:r>
      <w:r>
        <w:rPr>
          <w:spacing w:val="-1"/>
          <w:sz w:val="24"/>
        </w:rPr>
        <w:t xml:space="preserve"> </w:t>
      </w:r>
      <w:r>
        <w:rPr>
          <w:sz w:val="24"/>
        </w:rPr>
        <w:t>não</w:t>
      </w:r>
      <w:r>
        <w:rPr>
          <w:spacing w:val="2"/>
          <w:sz w:val="24"/>
        </w:rPr>
        <w:t xml:space="preserve"> </w:t>
      </w:r>
      <w:r>
        <w:rPr>
          <w:sz w:val="24"/>
        </w:rPr>
        <w:t>foi considerada</w:t>
      </w:r>
      <w:r>
        <w:rPr>
          <w:spacing w:val="-1"/>
          <w:sz w:val="24"/>
        </w:rPr>
        <w:t xml:space="preserve"> </w:t>
      </w:r>
      <w:r>
        <w:rPr>
          <w:sz w:val="24"/>
        </w:rPr>
        <w:t>para</w:t>
      </w:r>
      <w:r>
        <w:rPr>
          <w:spacing w:val="-2"/>
          <w:sz w:val="24"/>
        </w:rPr>
        <w:t xml:space="preserve"> </w:t>
      </w:r>
      <w:r>
        <w:rPr>
          <w:sz w:val="24"/>
        </w:rPr>
        <w:t>pontuação;</w:t>
      </w:r>
    </w:p>
    <w:p w14:paraId="45DF14BA" w14:textId="77777777" w:rsidR="0094155D" w:rsidRDefault="00F6783A">
      <w:pPr>
        <w:pStyle w:val="PargrafodaLista"/>
        <w:numPr>
          <w:ilvl w:val="0"/>
          <w:numId w:val="5"/>
        </w:numPr>
        <w:tabs>
          <w:tab w:val="left" w:pos="910"/>
        </w:tabs>
        <w:spacing w:line="360" w:lineRule="auto"/>
        <w:ind w:left="921" w:right="557" w:hanging="360"/>
        <w:rPr>
          <w:sz w:val="24"/>
        </w:rPr>
      </w:pPr>
      <w:r>
        <w:rPr>
          <w:b/>
          <w:sz w:val="24"/>
        </w:rPr>
        <w:t>ASA</w:t>
      </w:r>
      <w:r>
        <w:rPr>
          <w:b/>
          <w:spacing w:val="1"/>
          <w:sz w:val="24"/>
        </w:rPr>
        <w:t xml:space="preserve"> </w:t>
      </w:r>
      <w:r>
        <w:rPr>
          <w:b/>
          <w:sz w:val="24"/>
        </w:rPr>
        <w:t>(</w:t>
      </w:r>
      <w:r>
        <w:rPr>
          <w:b/>
          <w:i/>
          <w:sz w:val="24"/>
        </w:rPr>
        <w:t>American</w:t>
      </w:r>
      <w:r>
        <w:rPr>
          <w:b/>
          <w:i/>
          <w:spacing w:val="1"/>
          <w:sz w:val="24"/>
        </w:rPr>
        <w:t xml:space="preserve"> </w:t>
      </w:r>
      <w:r>
        <w:rPr>
          <w:b/>
          <w:i/>
          <w:sz w:val="24"/>
        </w:rPr>
        <w:t>Society</w:t>
      </w:r>
      <w:r>
        <w:rPr>
          <w:b/>
          <w:i/>
          <w:spacing w:val="1"/>
          <w:sz w:val="24"/>
        </w:rPr>
        <w:t xml:space="preserve"> </w:t>
      </w:r>
      <w:r>
        <w:rPr>
          <w:b/>
          <w:i/>
          <w:sz w:val="24"/>
        </w:rPr>
        <w:t>of</w:t>
      </w:r>
      <w:r>
        <w:rPr>
          <w:b/>
          <w:i/>
          <w:spacing w:val="1"/>
          <w:sz w:val="24"/>
        </w:rPr>
        <w:t xml:space="preserve"> </w:t>
      </w:r>
      <w:r>
        <w:rPr>
          <w:b/>
          <w:i/>
          <w:sz w:val="24"/>
        </w:rPr>
        <w:t>Anesthesiologists</w:t>
      </w:r>
      <w:r>
        <w:rPr>
          <w:b/>
          <w:sz w:val="24"/>
        </w:rPr>
        <w:t>):</w:t>
      </w:r>
      <w:r>
        <w:rPr>
          <w:b/>
          <w:spacing w:val="1"/>
          <w:sz w:val="24"/>
        </w:rPr>
        <w:t xml:space="preserve"> </w:t>
      </w:r>
      <w:r>
        <w:rPr>
          <w:sz w:val="24"/>
        </w:rPr>
        <w:t>Classificação</w:t>
      </w:r>
      <w:r>
        <w:rPr>
          <w:spacing w:val="1"/>
          <w:sz w:val="24"/>
        </w:rPr>
        <w:t xml:space="preserve"> </w:t>
      </w:r>
      <w:r>
        <w:rPr>
          <w:sz w:val="24"/>
        </w:rPr>
        <w:t>de</w:t>
      </w:r>
      <w:r>
        <w:rPr>
          <w:spacing w:val="1"/>
          <w:sz w:val="24"/>
        </w:rPr>
        <w:t xml:space="preserve"> </w:t>
      </w:r>
      <w:r>
        <w:rPr>
          <w:sz w:val="24"/>
        </w:rPr>
        <w:t>ASA</w:t>
      </w:r>
      <w:r>
        <w:rPr>
          <w:spacing w:val="1"/>
          <w:sz w:val="24"/>
        </w:rPr>
        <w:t xml:space="preserve"> </w:t>
      </w:r>
      <w:r>
        <w:rPr>
          <w:sz w:val="24"/>
        </w:rPr>
        <w:t>foi</w:t>
      </w:r>
      <w:r>
        <w:rPr>
          <w:spacing w:val="1"/>
          <w:sz w:val="24"/>
        </w:rPr>
        <w:t xml:space="preserve"> </w:t>
      </w:r>
      <w:r>
        <w:rPr>
          <w:sz w:val="24"/>
        </w:rPr>
        <w:t>realizada</w:t>
      </w:r>
      <w:r>
        <w:rPr>
          <w:spacing w:val="1"/>
          <w:sz w:val="24"/>
        </w:rPr>
        <w:t xml:space="preserve"> </w:t>
      </w:r>
      <w:r>
        <w:rPr>
          <w:sz w:val="24"/>
        </w:rPr>
        <w:t>pela</w:t>
      </w:r>
      <w:r>
        <w:rPr>
          <w:spacing w:val="1"/>
          <w:sz w:val="24"/>
        </w:rPr>
        <w:t xml:space="preserve"> </w:t>
      </w:r>
      <w:r>
        <w:rPr>
          <w:sz w:val="24"/>
        </w:rPr>
        <w:t>equipe</w:t>
      </w:r>
      <w:r>
        <w:rPr>
          <w:spacing w:val="1"/>
          <w:sz w:val="24"/>
        </w:rPr>
        <w:t xml:space="preserve"> </w:t>
      </w:r>
      <w:r>
        <w:rPr>
          <w:sz w:val="24"/>
        </w:rPr>
        <w:t>de</w:t>
      </w:r>
      <w:r>
        <w:rPr>
          <w:spacing w:val="1"/>
          <w:sz w:val="24"/>
        </w:rPr>
        <w:t xml:space="preserve"> </w:t>
      </w:r>
      <w:r>
        <w:rPr>
          <w:sz w:val="24"/>
        </w:rPr>
        <w:t>anestesiologia</w:t>
      </w:r>
      <w:r>
        <w:rPr>
          <w:spacing w:val="1"/>
          <w:sz w:val="24"/>
        </w:rPr>
        <w:t xml:space="preserve"> </w:t>
      </w:r>
      <w:r>
        <w:rPr>
          <w:sz w:val="24"/>
        </w:rPr>
        <w:t>e</w:t>
      </w:r>
      <w:r>
        <w:rPr>
          <w:spacing w:val="1"/>
          <w:sz w:val="24"/>
        </w:rPr>
        <w:t xml:space="preserve"> </w:t>
      </w:r>
      <w:r>
        <w:rPr>
          <w:sz w:val="24"/>
        </w:rPr>
        <w:t>determinada</w:t>
      </w:r>
      <w:r>
        <w:rPr>
          <w:spacing w:val="1"/>
          <w:sz w:val="24"/>
        </w:rPr>
        <w:t xml:space="preserve"> </w:t>
      </w:r>
      <w:r>
        <w:rPr>
          <w:sz w:val="24"/>
        </w:rPr>
        <w:t>como</w:t>
      </w:r>
      <w:r>
        <w:rPr>
          <w:spacing w:val="1"/>
          <w:sz w:val="24"/>
        </w:rPr>
        <w:t xml:space="preserve"> </w:t>
      </w:r>
      <w:r>
        <w:rPr>
          <w:sz w:val="24"/>
        </w:rPr>
        <w:t>I</w:t>
      </w:r>
      <w:r>
        <w:rPr>
          <w:spacing w:val="1"/>
          <w:sz w:val="24"/>
        </w:rPr>
        <w:t xml:space="preserve"> </w:t>
      </w:r>
      <w:r>
        <w:rPr>
          <w:sz w:val="24"/>
        </w:rPr>
        <w:t>-</w:t>
      </w:r>
      <w:r>
        <w:rPr>
          <w:spacing w:val="1"/>
          <w:sz w:val="24"/>
        </w:rPr>
        <w:t xml:space="preserve"> </w:t>
      </w:r>
      <w:r>
        <w:rPr>
          <w:sz w:val="24"/>
        </w:rPr>
        <w:t>Paciente</w:t>
      </w:r>
      <w:r>
        <w:rPr>
          <w:spacing w:val="1"/>
          <w:sz w:val="24"/>
        </w:rPr>
        <w:t xml:space="preserve"> </w:t>
      </w:r>
      <w:r>
        <w:rPr>
          <w:sz w:val="24"/>
        </w:rPr>
        <w:t>saudável; II - Doença sistêmica moderada, sem limitação das funções vitais; III -</w:t>
      </w:r>
      <w:r>
        <w:rPr>
          <w:spacing w:val="-57"/>
          <w:sz w:val="24"/>
        </w:rPr>
        <w:t xml:space="preserve"> </w:t>
      </w:r>
      <w:r>
        <w:rPr>
          <w:sz w:val="24"/>
        </w:rPr>
        <w:t>Doença</w:t>
      </w:r>
      <w:r>
        <w:rPr>
          <w:spacing w:val="1"/>
          <w:sz w:val="24"/>
        </w:rPr>
        <w:t xml:space="preserve"> </w:t>
      </w:r>
      <w:r>
        <w:rPr>
          <w:sz w:val="24"/>
        </w:rPr>
        <w:t>sistêmica</w:t>
      </w:r>
      <w:r>
        <w:rPr>
          <w:spacing w:val="1"/>
          <w:sz w:val="24"/>
        </w:rPr>
        <w:t xml:space="preserve"> </w:t>
      </w:r>
      <w:r>
        <w:rPr>
          <w:sz w:val="24"/>
        </w:rPr>
        <w:t>severa,</w:t>
      </w:r>
      <w:r>
        <w:rPr>
          <w:spacing w:val="1"/>
          <w:sz w:val="24"/>
        </w:rPr>
        <w:t xml:space="preserve"> </w:t>
      </w:r>
      <w:r>
        <w:rPr>
          <w:sz w:val="24"/>
        </w:rPr>
        <w:t>com</w:t>
      </w:r>
      <w:r>
        <w:rPr>
          <w:spacing w:val="1"/>
          <w:sz w:val="24"/>
        </w:rPr>
        <w:t xml:space="preserve"> </w:t>
      </w:r>
      <w:r>
        <w:rPr>
          <w:sz w:val="24"/>
        </w:rPr>
        <w:t>funções</w:t>
      </w:r>
      <w:r>
        <w:rPr>
          <w:spacing w:val="1"/>
          <w:sz w:val="24"/>
        </w:rPr>
        <w:t xml:space="preserve"> </w:t>
      </w:r>
      <w:r>
        <w:rPr>
          <w:sz w:val="24"/>
        </w:rPr>
        <w:t>vitais</w:t>
      </w:r>
      <w:r>
        <w:rPr>
          <w:spacing w:val="1"/>
          <w:sz w:val="24"/>
        </w:rPr>
        <w:t xml:space="preserve"> </w:t>
      </w:r>
      <w:r>
        <w:rPr>
          <w:sz w:val="24"/>
        </w:rPr>
        <w:t>comprometidas;</w:t>
      </w:r>
      <w:r>
        <w:rPr>
          <w:spacing w:val="1"/>
          <w:sz w:val="24"/>
        </w:rPr>
        <w:t xml:space="preserve"> </w:t>
      </w:r>
      <w:r>
        <w:rPr>
          <w:sz w:val="24"/>
        </w:rPr>
        <w:t>IV</w:t>
      </w:r>
      <w:r>
        <w:rPr>
          <w:spacing w:val="1"/>
          <w:sz w:val="24"/>
        </w:rPr>
        <w:t xml:space="preserve"> </w:t>
      </w:r>
      <w:r>
        <w:rPr>
          <w:sz w:val="24"/>
        </w:rPr>
        <w:t>-</w:t>
      </w:r>
      <w:r>
        <w:rPr>
          <w:spacing w:val="1"/>
          <w:sz w:val="24"/>
        </w:rPr>
        <w:t xml:space="preserve"> </w:t>
      </w:r>
      <w:r>
        <w:rPr>
          <w:sz w:val="24"/>
        </w:rPr>
        <w:t>Doença</w:t>
      </w:r>
      <w:r>
        <w:rPr>
          <w:spacing w:val="1"/>
          <w:sz w:val="24"/>
        </w:rPr>
        <w:t xml:space="preserve"> </w:t>
      </w:r>
      <w:r>
        <w:rPr>
          <w:sz w:val="24"/>
        </w:rPr>
        <w:t>sistêmica</w:t>
      </w:r>
      <w:r>
        <w:rPr>
          <w:spacing w:val="-3"/>
          <w:sz w:val="24"/>
        </w:rPr>
        <w:t xml:space="preserve"> </w:t>
      </w:r>
      <w:r>
        <w:rPr>
          <w:sz w:val="24"/>
        </w:rPr>
        <w:t>severa</w:t>
      </w:r>
      <w:r>
        <w:rPr>
          <w:spacing w:val="-1"/>
          <w:sz w:val="24"/>
        </w:rPr>
        <w:t xml:space="preserve"> </w:t>
      </w:r>
      <w:r>
        <w:rPr>
          <w:sz w:val="24"/>
        </w:rPr>
        <w:t>com ameaça</w:t>
      </w:r>
      <w:r>
        <w:rPr>
          <w:spacing w:val="-1"/>
          <w:sz w:val="24"/>
        </w:rPr>
        <w:t xml:space="preserve"> </w:t>
      </w:r>
      <w:r>
        <w:rPr>
          <w:sz w:val="24"/>
        </w:rPr>
        <w:t>à</w:t>
      </w:r>
      <w:r>
        <w:rPr>
          <w:spacing w:val="-1"/>
          <w:sz w:val="24"/>
        </w:rPr>
        <w:t xml:space="preserve"> </w:t>
      </w:r>
      <w:r>
        <w:rPr>
          <w:sz w:val="24"/>
        </w:rPr>
        <w:t>vida</w:t>
      </w:r>
      <w:r>
        <w:rPr>
          <w:spacing w:val="1"/>
          <w:sz w:val="24"/>
        </w:rPr>
        <w:t xml:space="preserve"> </w:t>
      </w:r>
      <w:r>
        <w:rPr>
          <w:sz w:val="24"/>
        </w:rPr>
        <w:t xml:space="preserve">(Doyle </w:t>
      </w:r>
      <w:r>
        <w:rPr>
          <w:i/>
          <w:sz w:val="24"/>
        </w:rPr>
        <w:t>et al</w:t>
      </w:r>
      <w:r>
        <w:rPr>
          <w:sz w:val="24"/>
        </w:rPr>
        <w:t>.,</w:t>
      </w:r>
      <w:r>
        <w:rPr>
          <w:spacing w:val="2"/>
          <w:sz w:val="24"/>
        </w:rPr>
        <w:t xml:space="preserve"> </w:t>
      </w:r>
      <w:r>
        <w:rPr>
          <w:sz w:val="24"/>
        </w:rPr>
        <w:t>2017);</w:t>
      </w:r>
    </w:p>
    <w:p w14:paraId="1A2AFBEA" w14:textId="77777777" w:rsidR="0094155D" w:rsidRDefault="00F6783A">
      <w:pPr>
        <w:pStyle w:val="PargrafodaLista"/>
        <w:numPr>
          <w:ilvl w:val="0"/>
          <w:numId w:val="5"/>
        </w:numPr>
        <w:tabs>
          <w:tab w:val="left" w:pos="910"/>
        </w:tabs>
        <w:spacing w:line="360" w:lineRule="auto"/>
        <w:ind w:left="921" w:right="558" w:hanging="360"/>
        <w:rPr>
          <w:sz w:val="24"/>
        </w:rPr>
      </w:pPr>
      <w:r>
        <w:rPr>
          <w:b/>
          <w:sz w:val="24"/>
        </w:rPr>
        <w:t>Presença</w:t>
      </w:r>
      <w:r>
        <w:rPr>
          <w:b/>
          <w:spacing w:val="1"/>
          <w:sz w:val="24"/>
        </w:rPr>
        <w:t xml:space="preserve"> </w:t>
      </w:r>
      <w:r>
        <w:rPr>
          <w:b/>
          <w:sz w:val="24"/>
        </w:rPr>
        <w:t>de</w:t>
      </w:r>
      <w:r>
        <w:rPr>
          <w:b/>
          <w:spacing w:val="1"/>
          <w:sz w:val="24"/>
        </w:rPr>
        <w:t xml:space="preserve"> </w:t>
      </w:r>
      <w:r>
        <w:rPr>
          <w:b/>
          <w:sz w:val="24"/>
        </w:rPr>
        <w:t>terapia</w:t>
      </w:r>
      <w:r>
        <w:rPr>
          <w:b/>
          <w:spacing w:val="1"/>
          <w:sz w:val="24"/>
        </w:rPr>
        <w:t xml:space="preserve"> </w:t>
      </w:r>
      <w:r>
        <w:rPr>
          <w:b/>
          <w:sz w:val="24"/>
        </w:rPr>
        <w:t>neoadjuvante</w:t>
      </w:r>
      <w:r>
        <w:rPr>
          <w:b/>
          <w:spacing w:val="1"/>
          <w:sz w:val="24"/>
        </w:rPr>
        <w:t xml:space="preserve"> </w:t>
      </w:r>
      <w:r>
        <w:rPr>
          <w:b/>
          <w:sz w:val="24"/>
        </w:rPr>
        <w:t>e/ou</w:t>
      </w:r>
      <w:r>
        <w:rPr>
          <w:b/>
          <w:spacing w:val="1"/>
          <w:sz w:val="24"/>
        </w:rPr>
        <w:t xml:space="preserve"> </w:t>
      </w:r>
      <w:r>
        <w:rPr>
          <w:b/>
          <w:sz w:val="24"/>
        </w:rPr>
        <w:t>adjuvante:</w:t>
      </w:r>
      <w:r>
        <w:rPr>
          <w:b/>
          <w:spacing w:val="1"/>
          <w:sz w:val="24"/>
        </w:rPr>
        <w:t xml:space="preserve"> </w:t>
      </w:r>
      <w:r>
        <w:rPr>
          <w:sz w:val="24"/>
        </w:rPr>
        <w:t>determinada</w:t>
      </w:r>
      <w:r>
        <w:rPr>
          <w:spacing w:val="61"/>
          <w:sz w:val="24"/>
        </w:rPr>
        <w:t xml:space="preserve"> </w:t>
      </w:r>
      <w:r>
        <w:rPr>
          <w:sz w:val="24"/>
        </w:rPr>
        <w:t>como</w:t>
      </w:r>
      <w:r>
        <w:rPr>
          <w:spacing w:val="-57"/>
          <w:sz w:val="24"/>
        </w:rPr>
        <w:t xml:space="preserve"> </w:t>
      </w:r>
      <w:r>
        <w:rPr>
          <w:sz w:val="24"/>
        </w:rPr>
        <w:t>presente</w:t>
      </w:r>
      <w:r>
        <w:rPr>
          <w:spacing w:val="-1"/>
          <w:sz w:val="24"/>
        </w:rPr>
        <w:t xml:space="preserve"> </w:t>
      </w:r>
      <w:r>
        <w:rPr>
          <w:sz w:val="24"/>
        </w:rPr>
        <w:t>ou</w:t>
      </w:r>
      <w:r>
        <w:rPr>
          <w:spacing w:val="1"/>
          <w:sz w:val="24"/>
        </w:rPr>
        <w:t xml:space="preserve"> </w:t>
      </w:r>
      <w:r>
        <w:rPr>
          <w:sz w:val="24"/>
        </w:rPr>
        <w:t>ausente;</w:t>
      </w:r>
    </w:p>
    <w:p w14:paraId="7E0EF966" w14:textId="77777777" w:rsidR="0094155D" w:rsidRDefault="00F6783A">
      <w:pPr>
        <w:pStyle w:val="PargrafodaLista"/>
        <w:numPr>
          <w:ilvl w:val="0"/>
          <w:numId w:val="5"/>
        </w:numPr>
        <w:tabs>
          <w:tab w:val="left" w:pos="910"/>
        </w:tabs>
        <w:spacing w:line="360" w:lineRule="auto"/>
        <w:ind w:left="921" w:right="559" w:hanging="360"/>
        <w:rPr>
          <w:sz w:val="24"/>
        </w:rPr>
      </w:pPr>
      <w:r>
        <w:rPr>
          <w:b/>
          <w:sz w:val="24"/>
        </w:rPr>
        <w:t>Localização</w:t>
      </w:r>
      <w:r>
        <w:rPr>
          <w:b/>
          <w:spacing w:val="1"/>
          <w:sz w:val="24"/>
        </w:rPr>
        <w:t xml:space="preserve"> </w:t>
      </w:r>
      <w:r>
        <w:rPr>
          <w:b/>
          <w:sz w:val="24"/>
        </w:rPr>
        <w:t>do</w:t>
      </w:r>
      <w:r>
        <w:rPr>
          <w:b/>
          <w:spacing w:val="1"/>
          <w:sz w:val="24"/>
        </w:rPr>
        <w:t xml:space="preserve"> </w:t>
      </w:r>
      <w:r>
        <w:rPr>
          <w:b/>
          <w:sz w:val="24"/>
        </w:rPr>
        <w:t>tumor:</w:t>
      </w:r>
      <w:r>
        <w:rPr>
          <w:b/>
          <w:spacing w:val="1"/>
          <w:sz w:val="24"/>
        </w:rPr>
        <w:t xml:space="preserve"> </w:t>
      </w:r>
      <w:r>
        <w:rPr>
          <w:sz w:val="24"/>
        </w:rPr>
        <w:t>classificada</w:t>
      </w:r>
      <w:r>
        <w:rPr>
          <w:spacing w:val="1"/>
          <w:sz w:val="24"/>
        </w:rPr>
        <w:t xml:space="preserve"> </w:t>
      </w:r>
      <w:r>
        <w:rPr>
          <w:sz w:val="24"/>
        </w:rPr>
        <w:t>em</w:t>
      </w:r>
      <w:r>
        <w:rPr>
          <w:spacing w:val="1"/>
          <w:sz w:val="24"/>
        </w:rPr>
        <w:t xml:space="preserve"> </w:t>
      </w:r>
      <w:r>
        <w:rPr>
          <w:sz w:val="24"/>
        </w:rPr>
        <w:t>proximal</w:t>
      </w:r>
      <w:r>
        <w:rPr>
          <w:spacing w:val="1"/>
          <w:sz w:val="24"/>
        </w:rPr>
        <w:t xml:space="preserve"> </w:t>
      </w:r>
      <w:r>
        <w:rPr>
          <w:sz w:val="24"/>
        </w:rPr>
        <w:t>(cárdia</w:t>
      </w:r>
      <w:r>
        <w:rPr>
          <w:spacing w:val="1"/>
          <w:sz w:val="24"/>
        </w:rPr>
        <w:t xml:space="preserve"> </w:t>
      </w:r>
      <w:r>
        <w:rPr>
          <w:sz w:val="24"/>
        </w:rPr>
        <w:t>e</w:t>
      </w:r>
      <w:r>
        <w:rPr>
          <w:spacing w:val="1"/>
          <w:sz w:val="24"/>
        </w:rPr>
        <w:t xml:space="preserve"> </w:t>
      </w:r>
      <w:r>
        <w:rPr>
          <w:sz w:val="24"/>
        </w:rPr>
        <w:t>fundo),</w:t>
      </w:r>
      <w:r>
        <w:rPr>
          <w:spacing w:val="1"/>
          <w:sz w:val="24"/>
        </w:rPr>
        <w:t xml:space="preserve"> </w:t>
      </w:r>
      <w:r>
        <w:rPr>
          <w:sz w:val="24"/>
        </w:rPr>
        <w:t>medial</w:t>
      </w:r>
      <w:r>
        <w:rPr>
          <w:spacing w:val="1"/>
          <w:sz w:val="24"/>
        </w:rPr>
        <w:t xml:space="preserve"> </w:t>
      </w:r>
      <w:r>
        <w:rPr>
          <w:sz w:val="24"/>
        </w:rPr>
        <w:t>(corpo),</w:t>
      </w:r>
      <w:r>
        <w:rPr>
          <w:spacing w:val="58"/>
          <w:sz w:val="24"/>
        </w:rPr>
        <w:t xml:space="preserve"> </w:t>
      </w:r>
      <w:r>
        <w:rPr>
          <w:sz w:val="24"/>
        </w:rPr>
        <w:t>distal</w:t>
      </w:r>
      <w:r>
        <w:rPr>
          <w:spacing w:val="57"/>
          <w:sz w:val="24"/>
        </w:rPr>
        <w:t xml:space="preserve"> </w:t>
      </w:r>
      <w:r>
        <w:rPr>
          <w:sz w:val="24"/>
        </w:rPr>
        <w:t>(antro</w:t>
      </w:r>
      <w:r>
        <w:rPr>
          <w:spacing w:val="57"/>
          <w:sz w:val="24"/>
        </w:rPr>
        <w:t xml:space="preserve"> </w:t>
      </w:r>
      <w:r>
        <w:rPr>
          <w:sz w:val="24"/>
        </w:rPr>
        <w:t>e  incisura</w:t>
      </w:r>
      <w:r>
        <w:rPr>
          <w:spacing w:val="55"/>
          <w:sz w:val="24"/>
        </w:rPr>
        <w:t xml:space="preserve"> </w:t>
      </w:r>
      <w:r>
        <w:rPr>
          <w:sz w:val="24"/>
        </w:rPr>
        <w:t>angular)</w:t>
      </w:r>
      <w:r>
        <w:rPr>
          <w:spacing w:val="58"/>
          <w:sz w:val="24"/>
        </w:rPr>
        <w:t xml:space="preserve"> </w:t>
      </w:r>
      <w:r>
        <w:rPr>
          <w:sz w:val="24"/>
        </w:rPr>
        <w:t>ou</w:t>
      </w:r>
      <w:r>
        <w:rPr>
          <w:spacing w:val="57"/>
          <w:sz w:val="24"/>
        </w:rPr>
        <w:t xml:space="preserve"> </w:t>
      </w:r>
      <w:r>
        <w:rPr>
          <w:sz w:val="24"/>
        </w:rPr>
        <w:t>total</w:t>
      </w:r>
      <w:r>
        <w:rPr>
          <w:spacing w:val="57"/>
          <w:sz w:val="24"/>
        </w:rPr>
        <w:t xml:space="preserve"> </w:t>
      </w:r>
      <w:r>
        <w:rPr>
          <w:sz w:val="24"/>
        </w:rPr>
        <w:t>(acometimento</w:t>
      </w:r>
      <w:r>
        <w:rPr>
          <w:spacing w:val="57"/>
          <w:sz w:val="24"/>
        </w:rPr>
        <w:t xml:space="preserve"> </w:t>
      </w:r>
      <w:r>
        <w:rPr>
          <w:sz w:val="24"/>
        </w:rPr>
        <w:t>difuso),</w:t>
      </w:r>
      <w:r>
        <w:rPr>
          <w:spacing w:val="55"/>
          <w:sz w:val="24"/>
        </w:rPr>
        <w:t xml:space="preserve"> </w:t>
      </w:r>
      <w:r>
        <w:rPr>
          <w:sz w:val="24"/>
        </w:rPr>
        <w:t>de</w:t>
      </w:r>
    </w:p>
    <w:p w14:paraId="1F82C381" w14:textId="77777777" w:rsidR="0094155D" w:rsidRDefault="0094155D">
      <w:pPr>
        <w:spacing w:line="360" w:lineRule="auto"/>
        <w:jc w:val="both"/>
        <w:rPr>
          <w:sz w:val="24"/>
        </w:rPr>
        <w:sectPr w:rsidR="0094155D">
          <w:pgSz w:w="11910" w:h="16840"/>
          <w:pgMar w:top="920" w:right="1140" w:bottom="280" w:left="1500" w:header="718" w:footer="0" w:gutter="0"/>
          <w:cols w:space="720"/>
        </w:sectPr>
      </w:pPr>
    </w:p>
    <w:p w14:paraId="7692F2AB" w14:textId="77777777" w:rsidR="0094155D" w:rsidRDefault="0094155D">
      <w:pPr>
        <w:pStyle w:val="Corpodetexto"/>
        <w:rPr>
          <w:sz w:val="20"/>
        </w:rPr>
      </w:pPr>
    </w:p>
    <w:p w14:paraId="7E747CE8" w14:textId="77777777" w:rsidR="0094155D" w:rsidRDefault="0094155D">
      <w:pPr>
        <w:pStyle w:val="Corpodetexto"/>
        <w:spacing w:before="5"/>
        <w:rPr>
          <w:sz w:val="21"/>
        </w:rPr>
      </w:pPr>
    </w:p>
    <w:p w14:paraId="55E8DAF9" w14:textId="77777777" w:rsidR="0094155D" w:rsidRDefault="00F6783A">
      <w:pPr>
        <w:pStyle w:val="Corpodetexto"/>
        <w:spacing w:line="362" w:lineRule="auto"/>
        <w:ind w:left="921" w:right="556"/>
        <w:jc w:val="both"/>
      </w:pPr>
      <w:r>
        <w:t>acordo</w:t>
      </w:r>
      <w:r>
        <w:rPr>
          <w:spacing w:val="1"/>
        </w:rPr>
        <w:t xml:space="preserve"> </w:t>
      </w:r>
      <w:r>
        <w:t>com</w:t>
      </w:r>
      <w:r>
        <w:rPr>
          <w:spacing w:val="1"/>
        </w:rPr>
        <w:t xml:space="preserve"> </w:t>
      </w:r>
      <w:r>
        <w:t>localização</w:t>
      </w:r>
      <w:r>
        <w:rPr>
          <w:spacing w:val="1"/>
        </w:rPr>
        <w:t xml:space="preserve"> </w:t>
      </w:r>
      <w:r>
        <w:t>descrita</w:t>
      </w:r>
      <w:r>
        <w:rPr>
          <w:spacing w:val="1"/>
        </w:rPr>
        <w:t xml:space="preserve"> </w:t>
      </w:r>
      <w:r>
        <w:t>em</w:t>
      </w:r>
      <w:r>
        <w:rPr>
          <w:spacing w:val="1"/>
        </w:rPr>
        <w:t xml:space="preserve"> </w:t>
      </w:r>
      <w:r>
        <w:t>laudo</w:t>
      </w:r>
      <w:r>
        <w:rPr>
          <w:spacing w:val="1"/>
        </w:rPr>
        <w:t xml:space="preserve"> </w:t>
      </w:r>
      <w:r>
        <w:t>anatomopatológico,</w:t>
      </w:r>
      <w:r>
        <w:rPr>
          <w:spacing w:val="1"/>
        </w:rPr>
        <w:t xml:space="preserve"> </w:t>
      </w:r>
      <w:r>
        <w:t>exame</w:t>
      </w:r>
      <w:r>
        <w:rPr>
          <w:spacing w:val="1"/>
        </w:rPr>
        <w:t xml:space="preserve"> </w:t>
      </w:r>
      <w:r>
        <w:t>endoscópico/biópsia</w:t>
      </w:r>
      <w:r>
        <w:rPr>
          <w:spacing w:val="-2"/>
        </w:rPr>
        <w:t xml:space="preserve"> </w:t>
      </w:r>
      <w:r>
        <w:t>e/ou</w:t>
      </w:r>
      <w:r>
        <w:rPr>
          <w:spacing w:val="2"/>
        </w:rPr>
        <w:t xml:space="preserve"> </w:t>
      </w:r>
      <w:r>
        <w:t>tipo de</w:t>
      </w:r>
      <w:r>
        <w:rPr>
          <w:spacing w:val="-1"/>
        </w:rPr>
        <w:t xml:space="preserve"> </w:t>
      </w:r>
      <w:r>
        <w:t>ressecção cirúrgica;</w:t>
      </w:r>
    </w:p>
    <w:p w14:paraId="612564B0" w14:textId="77777777" w:rsidR="0094155D" w:rsidRDefault="00F6783A">
      <w:pPr>
        <w:pStyle w:val="PargrafodaLista"/>
        <w:numPr>
          <w:ilvl w:val="0"/>
          <w:numId w:val="5"/>
        </w:numPr>
        <w:tabs>
          <w:tab w:val="left" w:pos="910"/>
        </w:tabs>
        <w:spacing w:line="360" w:lineRule="auto"/>
        <w:ind w:left="921" w:right="557" w:hanging="360"/>
        <w:rPr>
          <w:sz w:val="24"/>
        </w:rPr>
      </w:pPr>
      <w:r>
        <w:rPr>
          <w:b/>
          <w:sz w:val="24"/>
        </w:rPr>
        <w:t xml:space="preserve">Extensão da ressecção: </w:t>
      </w:r>
      <w:r>
        <w:rPr>
          <w:sz w:val="24"/>
        </w:rPr>
        <w:t>classificada como total ou subtotal, conforme extensão</w:t>
      </w:r>
      <w:r>
        <w:rPr>
          <w:spacing w:val="1"/>
          <w:sz w:val="24"/>
        </w:rPr>
        <w:t xml:space="preserve"> </w:t>
      </w:r>
      <w:r>
        <w:rPr>
          <w:sz w:val="24"/>
        </w:rPr>
        <w:t>da ressecção gástrica, determinada com base na localização do tumor para a</w:t>
      </w:r>
      <w:r>
        <w:rPr>
          <w:spacing w:val="1"/>
          <w:sz w:val="24"/>
        </w:rPr>
        <w:t xml:space="preserve"> </w:t>
      </w:r>
      <w:r>
        <w:rPr>
          <w:sz w:val="24"/>
        </w:rPr>
        <w:t>obtenção de margens livres. A técnica cirúrgica, extensão de ressecção e cadeias</w:t>
      </w:r>
      <w:r>
        <w:rPr>
          <w:spacing w:val="1"/>
          <w:sz w:val="24"/>
        </w:rPr>
        <w:t xml:space="preserve"> </w:t>
      </w:r>
      <w:r>
        <w:rPr>
          <w:sz w:val="24"/>
        </w:rPr>
        <w:t>linfonodais</w:t>
      </w:r>
      <w:r>
        <w:rPr>
          <w:spacing w:val="-1"/>
          <w:sz w:val="24"/>
        </w:rPr>
        <w:t xml:space="preserve"> </w:t>
      </w:r>
      <w:r>
        <w:rPr>
          <w:sz w:val="24"/>
        </w:rPr>
        <w:t>dissecadas</w:t>
      </w:r>
      <w:r>
        <w:rPr>
          <w:spacing w:val="-1"/>
          <w:sz w:val="24"/>
        </w:rPr>
        <w:t xml:space="preserve"> </w:t>
      </w:r>
      <w:r>
        <w:rPr>
          <w:sz w:val="24"/>
        </w:rPr>
        <w:t>seguiram</w:t>
      </w:r>
      <w:r>
        <w:rPr>
          <w:spacing w:val="1"/>
          <w:sz w:val="24"/>
        </w:rPr>
        <w:t xml:space="preserve"> </w:t>
      </w:r>
      <w:r>
        <w:rPr>
          <w:sz w:val="24"/>
        </w:rPr>
        <w:t>as</w:t>
      </w:r>
      <w:r>
        <w:rPr>
          <w:spacing w:val="-1"/>
          <w:sz w:val="24"/>
        </w:rPr>
        <w:t xml:space="preserve"> </w:t>
      </w:r>
      <w:r>
        <w:rPr>
          <w:sz w:val="24"/>
        </w:rPr>
        <w:t>recomendações</w:t>
      </w:r>
      <w:r>
        <w:rPr>
          <w:spacing w:val="-1"/>
          <w:sz w:val="24"/>
        </w:rPr>
        <w:t xml:space="preserve"> </w:t>
      </w:r>
      <w:r>
        <w:rPr>
          <w:sz w:val="24"/>
        </w:rPr>
        <w:t>da</w:t>
      </w:r>
      <w:r>
        <w:rPr>
          <w:spacing w:val="1"/>
          <w:sz w:val="24"/>
        </w:rPr>
        <w:t xml:space="preserve"> </w:t>
      </w:r>
      <w:r>
        <w:rPr>
          <w:i/>
          <w:sz w:val="24"/>
        </w:rPr>
        <w:t xml:space="preserve">JGCA </w:t>
      </w:r>
      <w:r>
        <w:rPr>
          <w:sz w:val="24"/>
        </w:rPr>
        <w:t>(JGCA,</w:t>
      </w:r>
      <w:r>
        <w:rPr>
          <w:spacing w:val="-1"/>
          <w:sz w:val="24"/>
        </w:rPr>
        <w:t xml:space="preserve"> </w:t>
      </w:r>
      <w:r>
        <w:rPr>
          <w:sz w:val="24"/>
        </w:rPr>
        <w:t>2014);</w:t>
      </w:r>
    </w:p>
    <w:p w14:paraId="729492CB" w14:textId="77777777" w:rsidR="0094155D" w:rsidRDefault="00F6783A">
      <w:pPr>
        <w:pStyle w:val="PargrafodaLista"/>
        <w:numPr>
          <w:ilvl w:val="0"/>
          <w:numId w:val="5"/>
        </w:numPr>
        <w:tabs>
          <w:tab w:val="left" w:pos="910"/>
        </w:tabs>
        <w:spacing w:line="360" w:lineRule="auto"/>
        <w:ind w:left="921" w:right="556" w:hanging="360"/>
        <w:rPr>
          <w:sz w:val="24"/>
        </w:rPr>
      </w:pPr>
      <w:r>
        <w:rPr>
          <w:b/>
          <w:sz w:val="24"/>
        </w:rPr>
        <w:t>Configuração</w:t>
      </w:r>
      <w:r>
        <w:rPr>
          <w:b/>
          <w:spacing w:val="1"/>
          <w:sz w:val="24"/>
        </w:rPr>
        <w:t xml:space="preserve"> </w:t>
      </w:r>
      <w:r>
        <w:rPr>
          <w:b/>
          <w:sz w:val="24"/>
        </w:rPr>
        <w:t>macroscópica:</w:t>
      </w:r>
      <w:r>
        <w:rPr>
          <w:b/>
          <w:spacing w:val="1"/>
          <w:sz w:val="24"/>
        </w:rPr>
        <w:t xml:space="preserve"> </w:t>
      </w:r>
      <w:r>
        <w:rPr>
          <w:sz w:val="24"/>
        </w:rPr>
        <w:t>determinada</w:t>
      </w:r>
      <w:r>
        <w:rPr>
          <w:spacing w:val="1"/>
          <w:sz w:val="24"/>
        </w:rPr>
        <w:t xml:space="preserve"> </w:t>
      </w:r>
      <w:r>
        <w:rPr>
          <w:sz w:val="24"/>
        </w:rPr>
        <w:t>conforme</w:t>
      </w:r>
      <w:r>
        <w:rPr>
          <w:spacing w:val="1"/>
          <w:sz w:val="24"/>
        </w:rPr>
        <w:t xml:space="preserve"> </w:t>
      </w:r>
      <w:r>
        <w:rPr>
          <w:sz w:val="24"/>
        </w:rPr>
        <w:t>descrição</w:t>
      </w:r>
      <w:r>
        <w:rPr>
          <w:spacing w:val="1"/>
          <w:sz w:val="24"/>
        </w:rPr>
        <w:t xml:space="preserve"> </w:t>
      </w:r>
      <w:r>
        <w:rPr>
          <w:sz w:val="24"/>
        </w:rPr>
        <w:t>do</w:t>
      </w:r>
      <w:r>
        <w:rPr>
          <w:spacing w:val="1"/>
          <w:sz w:val="24"/>
        </w:rPr>
        <w:t xml:space="preserve"> </w:t>
      </w:r>
      <w:r>
        <w:rPr>
          <w:sz w:val="24"/>
        </w:rPr>
        <w:t>exame</w:t>
      </w:r>
      <w:r>
        <w:rPr>
          <w:spacing w:val="1"/>
          <w:sz w:val="24"/>
        </w:rPr>
        <w:t xml:space="preserve"> </w:t>
      </w:r>
      <w:r>
        <w:rPr>
          <w:sz w:val="24"/>
        </w:rPr>
        <w:t xml:space="preserve">macroscópico, empregando-se a classificação da </w:t>
      </w:r>
      <w:r>
        <w:rPr>
          <w:i/>
          <w:sz w:val="24"/>
        </w:rPr>
        <w:t xml:space="preserve">JGCA </w:t>
      </w:r>
      <w:r>
        <w:rPr>
          <w:sz w:val="24"/>
        </w:rPr>
        <w:t>(JGCA, 2014), a qual é</w:t>
      </w:r>
      <w:r>
        <w:rPr>
          <w:spacing w:val="1"/>
          <w:sz w:val="24"/>
        </w:rPr>
        <w:t xml:space="preserve"> </w:t>
      </w:r>
      <w:r>
        <w:rPr>
          <w:sz w:val="24"/>
        </w:rPr>
        <w:t>baseada</w:t>
      </w:r>
      <w:r>
        <w:rPr>
          <w:spacing w:val="-2"/>
          <w:sz w:val="24"/>
        </w:rPr>
        <w:t xml:space="preserve"> </w:t>
      </w:r>
      <w:r>
        <w:rPr>
          <w:sz w:val="24"/>
        </w:rPr>
        <w:t>na</w:t>
      </w:r>
      <w:r>
        <w:rPr>
          <w:spacing w:val="-1"/>
          <w:sz w:val="24"/>
        </w:rPr>
        <w:t xml:space="preserve"> </w:t>
      </w:r>
      <w:r>
        <w:rPr>
          <w:sz w:val="24"/>
        </w:rPr>
        <w:t>classificação</w:t>
      </w:r>
      <w:r>
        <w:rPr>
          <w:spacing w:val="2"/>
          <w:sz w:val="24"/>
        </w:rPr>
        <w:t xml:space="preserve"> </w:t>
      </w:r>
      <w:r>
        <w:rPr>
          <w:sz w:val="24"/>
        </w:rPr>
        <w:t xml:space="preserve">de </w:t>
      </w:r>
      <w:r>
        <w:rPr>
          <w:i/>
          <w:sz w:val="24"/>
        </w:rPr>
        <w:t>Borrmann</w:t>
      </w:r>
      <w:r>
        <w:rPr>
          <w:sz w:val="24"/>
        </w:rPr>
        <w:t>;</w:t>
      </w:r>
    </w:p>
    <w:p w14:paraId="48D0744D" w14:textId="77777777" w:rsidR="0094155D" w:rsidRDefault="00F6783A">
      <w:pPr>
        <w:pStyle w:val="PargrafodaLista"/>
        <w:numPr>
          <w:ilvl w:val="0"/>
          <w:numId w:val="5"/>
        </w:numPr>
        <w:tabs>
          <w:tab w:val="left" w:pos="910"/>
        </w:tabs>
        <w:spacing w:line="360" w:lineRule="auto"/>
        <w:ind w:left="921" w:right="561" w:hanging="360"/>
        <w:rPr>
          <w:sz w:val="24"/>
        </w:rPr>
      </w:pPr>
      <w:r>
        <w:rPr>
          <w:b/>
          <w:sz w:val="24"/>
        </w:rPr>
        <w:t>Tamanho</w:t>
      </w:r>
      <w:r>
        <w:rPr>
          <w:b/>
          <w:spacing w:val="1"/>
          <w:sz w:val="24"/>
        </w:rPr>
        <w:t xml:space="preserve"> </w:t>
      </w:r>
      <w:r>
        <w:rPr>
          <w:b/>
          <w:sz w:val="24"/>
        </w:rPr>
        <w:t>do</w:t>
      </w:r>
      <w:r>
        <w:rPr>
          <w:b/>
          <w:spacing w:val="1"/>
          <w:sz w:val="24"/>
        </w:rPr>
        <w:t xml:space="preserve"> </w:t>
      </w:r>
      <w:r>
        <w:rPr>
          <w:b/>
          <w:sz w:val="24"/>
        </w:rPr>
        <w:t>tumor:</w:t>
      </w:r>
      <w:r>
        <w:rPr>
          <w:b/>
          <w:spacing w:val="1"/>
          <w:sz w:val="24"/>
        </w:rPr>
        <w:t xml:space="preserve"> </w:t>
      </w:r>
      <w:r>
        <w:rPr>
          <w:sz w:val="24"/>
        </w:rPr>
        <w:t>determinado</w:t>
      </w:r>
      <w:r>
        <w:rPr>
          <w:spacing w:val="1"/>
          <w:sz w:val="24"/>
        </w:rPr>
        <w:t xml:space="preserve"> </w:t>
      </w:r>
      <w:r>
        <w:rPr>
          <w:sz w:val="24"/>
        </w:rPr>
        <w:t>em</w:t>
      </w:r>
      <w:r>
        <w:rPr>
          <w:spacing w:val="1"/>
          <w:sz w:val="24"/>
        </w:rPr>
        <w:t xml:space="preserve"> </w:t>
      </w:r>
      <w:r>
        <w:rPr>
          <w:sz w:val="24"/>
        </w:rPr>
        <w:t>centímetros,</w:t>
      </w:r>
      <w:r>
        <w:rPr>
          <w:spacing w:val="1"/>
          <w:sz w:val="24"/>
        </w:rPr>
        <w:t xml:space="preserve"> </w:t>
      </w:r>
      <w:r>
        <w:rPr>
          <w:sz w:val="24"/>
        </w:rPr>
        <w:t>a</w:t>
      </w:r>
      <w:r>
        <w:rPr>
          <w:spacing w:val="1"/>
          <w:sz w:val="24"/>
        </w:rPr>
        <w:t xml:space="preserve"> </w:t>
      </w:r>
      <w:r>
        <w:rPr>
          <w:sz w:val="24"/>
        </w:rPr>
        <w:t>partir</w:t>
      </w:r>
      <w:r>
        <w:rPr>
          <w:spacing w:val="1"/>
          <w:sz w:val="24"/>
        </w:rPr>
        <w:t xml:space="preserve"> </w:t>
      </w:r>
      <w:r>
        <w:rPr>
          <w:sz w:val="24"/>
        </w:rPr>
        <w:t>de</w:t>
      </w:r>
      <w:r>
        <w:rPr>
          <w:spacing w:val="1"/>
          <w:sz w:val="24"/>
        </w:rPr>
        <w:t xml:space="preserve"> </w:t>
      </w:r>
      <w:r>
        <w:rPr>
          <w:sz w:val="24"/>
        </w:rPr>
        <w:t>descrição</w:t>
      </w:r>
      <w:r>
        <w:rPr>
          <w:spacing w:val="1"/>
          <w:sz w:val="24"/>
        </w:rPr>
        <w:t xml:space="preserve"> </w:t>
      </w:r>
      <w:r>
        <w:rPr>
          <w:sz w:val="24"/>
        </w:rPr>
        <w:t>macroscópica</w:t>
      </w:r>
      <w:r>
        <w:rPr>
          <w:spacing w:val="1"/>
          <w:sz w:val="24"/>
        </w:rPr>
        <w:t xml:space="preserve"> </w:t>
      </w:r>
      <w:r>
        <w:rPr>
          <w:sz w:val="24"/>
        </w:rPr>
        <w:t>do</w:t>
      </w:r>
      <w:r>
        <w:rPr>
          <w:spacing w:val="1"/>
          <w:sz w:val="24"/>
        </w:rPr>
        <w:t xml:space="preserve"> </w:t>
      </w:r>
      <w:r>
        <w:rPr>
          <w:sz w:val="24"/>
        </w:rPr>
        <w:t>espécime</w:t>
      </w:r>
      <w:r>
        <w:rPr>
          <w:spacing w:val="1"/>
          <w:sz w:val="24"/>
        </w:rPr>
        <w:t xml:space="preserve"> </w:t>
      </w:r>
      <w:r>
        <w:rPr>
          <w:sz w:val="24"/>
        </w:rPr>
        <w:t>cirúrgico,</w:t>
      </w:r>
      <w:r>
        <w:rPr>
          <w:spacing w:val="1"/>
          <w:sz w:val="24"/>
        </w:rPr>
        <w:t xml:space="preserve"> </w:t>
      </w:r>
      <w:r>
        <w:rPr>
          <w:sz w:val="24"/>
        </w:rPr>
        <w:t>avaliado</w:t>
      </w:r>
      <w:r>
        <w:rPr>
          <w:spacing w:val="1"/>
          <w:sz w:val="24"/>
        </w:rPr>
        <w:t xml:space="preserve"> </w:t>
      </w:r>
      <w:r>
        <w:rPr>
          <w:sz w:val="24"/>
        </w:rPr>
        <w:t>em</w:t>
      </w:r>
      <w:r>
        <w:rPr>
          <w:spacing w:val="1"/>
          <w:sz w:val="24"/>
        </w:rPr>
        <w:t xml:space="preserve"> </w:t>
      </w:r>
      <w:r>
        <w:rPr>
          <w:sz w:val="24"/>
        </w:rPr>
        <w:t>exame</w:t>
      </w:r>
      <w:r>
        <w:rPr>
          <w:spacing w:val="1"/>
          <w:sz w:val="24"/>
        </w:rPr>
        <w:t xml:space="preserve"> </w:t>
      </w:r>
      <w:r>
        <w:rPr>
          <w:sz w:val="24"/>
        </w:rPr>
        <w:t>macroscópico</w:t>
      </w:r>
      <w:r>
        <w:rPr>
          <w:spacing w:val="60"/>
          <w:sz w:val="24"/>
        </w:rPr>
        <w:t xml:space="preserve"> </w:t>
      </w:r>
      <w:r>
        <w:rPr>
          <w:sz w:val="24"/>
        </w:rPr>
        <w:t>e</w:t>
      </w:r>
      <w:r>
        <w:rPr>
          <w:spacing w:val="1"/>
          <w:sz w:val="24"/>
        </w:rPr>
        <w:t xml:space="preserve"> </w:t>
      </w:r>
      <w:r>
        <w:rPr>
          <w:sz w:val="24"/>
        </w:rPr>
        <w:t>emitido</w:t>
      </w:r>
      <w:r>
        <w:rPr>
          <w:spacing w:val="-1"/>
          <w:sz w:val="24"/>
        </w:rPr>
        <w:t xml:space="preserve"> </w:t>
      </w:r>
      <w:r>
        <w:rPr>
          <w:sz w:val="24"/>
        </w:rPr>
        <w:t>laudo anatomopatológico;</w:t>
      </w:r>
    </w:p>
    <w:p w14:paraId="000A7FE0" w14:textId="77777777" w:rsidR="0094155D" w:rsidRDefault="00F6783A">
      <w:pPr>
        <w:pStyle w:val="PargrafodaLista"/>
        <w:numPr>
          <w:ilvl w:val="0"/>
          <w:numId w:val="5"/>
        </w:numPr>
        <w:tabs>
          <w:tab w:val="left" w:pos="910"/>
        </w:tabs>
        <w:spacing w:line="360" w:lineRule="auto"/>
        <w:ind w:left="921" w:right="561" w:hanging="360"/>
        <w:rPr>
          <w:sz w:val="24"/>
        </w:rPr>
      </w:pPr>
      <w:r>
        <w:rPr>
          <w:b/>
          <w:sz w:val="24"/>
        </w:rPr>
        <w:t>Tipo histológico de</w:t>
      </w:r>
      <w:r>
        <w:rPr>
          <w:b/>
          <w:spacing w:val="1"/>
          <w:sz w:val="24"/>
        </w:rPr>
        <w:t xml:space="preserve"> </w:t>
      </w:r>
      <w:r>
        <w:rPr>
          <w:b/>
          <w:i/>
          <w:sz w:val="24"/>
        </w:rPr>
        <w:t>Laurén</w:t>
      </w:r>
      <w:r>
        <w:rPr>
          <w:b/>
          <w:sz w:val="24"/>
        </w:rPr>
        <w:t xml:space="preserve">: </w:t>
      </w:r>
      <w:r>
        <w:rPr>
          <w:sz w:val="24"/>
        </w:rPr>
        <w:t>determinado</w:t>
      </w:r>
      <w:r>
        <w:rPr>
          <w:spacing w:val="1"/>
          <w:sz w:val="24"/>
        </w:rPr>
        <w:t xml:space="preserve"> </w:t>
      </w:r>
      <w:r>
        <w:rPr>
          <w:sz w:val="24"/>
        </w:rPr>
        <w:t>como intestinal, difuso, misto</w:t>
      </w:r>
      <w:r>
        <w:rPr>
          <w:spacing w:val="1"/>
          <w:sz w:val="24"/>
        </w:rPr>
        <w:t xml:space="preserve"> </w:t>
      </w:r>
      <w:r>
        <w:rPr>
          <w:sz w:val="24"/>
        </w:rPr>
        <w:t>ou</w:t>
      </w:r>
      <w:r>
        <w:rPr>
          <w:spacing w:val="1"/>
          <w:sz w:val="24"/>
        </w:rPr>
        <w:t xml:space="preserve"> </w:t>
      </w:r>
      <w:r>
        <w:rPr>
          <w:sz w:val="24"/>
        </w:rPr>
        <w:t>indeterminado</w:t>
      </w:r>
      <w:r>
        <w:rPr>
          <w:spacing w:val="-1"/>
          <w:sz w:val="24"/>
        </w:rPr>
        <w:t xml:space="preserve"> </w:t>
      </w:r>
      <w:r>
        <w:rPr>
          <w:sz w:val="24"/>
        </w:rPr>
        <w:t>(não-classificável);</w:t>
      </w:r>
    </w:p>
    <w:p w14:paraId="2DD855F2" w14:textId="77777777" w:rsidR="0094155D" w:rsidRDefault="00F6783A">
      <w:pPr>
        <w:pStyle w:val="PargrafodaLista"/>
        <w:numPr>
          <w:ilvl w:val="0"/>
          <w:numId w:val="5"/>
        </w:numPr>
        <w:tabs>
          <w:tab w:val="left" w:pos="910"/>
        </w:tabs>
        <w:spacing w:line="360" w:lineRule="auto"/>
        <w:ind w:left="921" w:right="558" w:hanging="360"/>
        <w:rPr>
          <w:sz w:val="24"/>
        </w:rPr>
      </w:pPr>
      <w:r>
        <w:rPr>
          <w:b/>
          <w:sz w:val="24"/>
        </w:rPr>
        <w:t>Grau</w:t>
      </w:r>
      <w:r>
        <w:rPr>
          <w:b/>
          <w:spacing w:val="1"/>
          <w:sz w:val="24"/>
        </w:rPr>
        <w:t xml:space="preserve"> </w:t>
      </w:r>
      <w:r>
        <w:rPr>
          <w:b/>
          <w:sz w:val="24"/>
        </w:rPr>
        <w:t>de</w:t>
      </w:r>
      <w:r>
        <w:rPr>
          <w:b/>
          <w:spacing w:val="1"/>
          <w:sz w:val="24"/>
        </w:rPr>
        <w:t xml:space="preserve"> </w:t>
      </w:r>
      <w:r>
        <w:rPr>
          <w:b/>
          <w:sz w:val="24"/>
        </w:rPr>
        <w:t>diferenciação</w:t>
      </w:r>
      <w:r>
        <w:rPr>
          <w:b/>
          <w:spacing w:val="1"/>
          <w:sz w:val="24"/>
        </w:rPr>
        <w:t xml:space="preserve"> </w:t>
      </w:r>
      <w:r>
        <w:rPr>
          <w:b/>
          <w:sz w:val="24"/>
        </w:rPr>
        <w:t>histológica:</w:t>
      </w:r>
      <w:r>
        <w:rPr>
          <w:b/>
          <w:spacing w:val="1"/>
          <w:sz w:val="24"/>
        </w:rPr>
        <w:t xml:space="preserve"> </w:t>
      </w:r>
      <w:r>
        <w:rPr>
          <w:sz w:val="24"/>
        </w:rPr>
        <w:t>classificado</w:t>
      </w:r>
      <w:r>
        <w:rPr>
          <w:spacing w:val="1"/>
          <w:sz w:val="24"/>
        </w:rPr>
        <w:t xml:space="preserve"> </w:t>
      </w:r>
      <w:r>
        <w:rPr>
          <w:sz w:val="24"/>
        </w:rPr>
        <w:t>como</w:t>
      </w:r>
      <w:r>
        <w:rPr>
          <w:spacing w:val="1"/>
          <w:sz w:val="24"/>
        </w:rPr>
        <w:t xml:space="preserve"> </w:t>
      </w:r>
      <w:r>
        <w:rPr>
          <w:sz w:val="24"/>
        </w:rPr>
        <w:t>bem</w:t>
      </w:r>
      <w:r>
        <w:rPr>
          <w:spacing w:val="1"/>
          <w:sz w:val="24"/>
        </w:rPr>
        <w:t xml:space="preserve"> </w:t>
      </w:r>
      <w:r>
        <w:rPr>
          <w:sz w:val="24"/>
        </w:rPr>
        <w:t>diferenciado,</w:t>
      </w:r>
      <w:r>
        <w:rPr>
          <w:spacing w:val="1"/>
          <w:sz w:val="24"/>
        </w:rPr>
        <w:t xml:space="preserve"> </w:t>
      </w:r>
      <w:r>
        <w:rPr>
          <w:sz w:val="24"/>
        </w:rPr>
        <w:t>moderadamente</w:t>
      </w:r>
      <w:r>
        <w:rPr>
          <w:spacing w:val="-2"/>
          <w:sz w:val="24"/>
        </w:rPr>
        <w:t xml:space="preserve"> </w:t>
      </w:r>
      <w:r>
        <w:rPr>
          <w:sz w:val="24"/>
        </w:rPr>
        <w:t>diferenciado e</w:t>
      </w:r>
      <w:r>
        <w:rPr>
          <w:spacing w:val="-1"/>
          <w:sz w:val="24"/>
        </w:rPr>
        <w:t xml:space="preserve"> </w:t>
      </w:r>
      <w:r>
        <w:rPr>
          <w:sz w:val="24"/>
        </w:rPr>
        <w:t>pouco diferenciado;</w:t>
      </w:r>
    </w:p>
    <w:p w14:paraId="5F65E6C7" w14:textId="77777777" w:rsidR="0094155D" w:rsidRDefault="00F6783A">
      <w:pPr>
        <w:pStyle w:val="PargrafodaLista"/>
        <w:numPr>
          <w:ilvl w:val="0"/>
          <w:numId w:val="5"/>
        </w:numPr>
        <w:tabs>
          <w:tab w:val="left" w:pos="910"/>
        </w:tabs>
        <w:spacing w:line="360" w:lineRule="auto"/>
        <w:ind w:left="921" w:right="561" w:hanging="360"/>
        <w:rPr>
          <w:sz w:val="24"/>
        </w:rPr>
      </w:pPr>
      <w:r>
        <w:rPr>
          <w:b/>
          <w:sz w:val="24"/>
        </w:rPr>
        <w:t>Invasão</w:t>
      </w:r>
      <w:r>
        <w:rPr>
          <w:b/>
          <w:spacing w:val="1"/>
          <w:sz w:val="24"/>
        </w:rPr>
        <w:t xml:space="preserve"> </w:t>
      </w:r>
      <w:r>
        <w:rPr>
          <w:b/>
          <w:sz w:val="24"/>
        </w:rPr>
        <w:t>tumoral:</w:t>
      </w:r>
      <w:r>
        <w:rPr>
          <w:b/>
          <w:spacing w:val="1"/>
          <w:sz w:val="24"/>
        </w:rPr>
        <w:t xml:space="preserve"> </w:t>
      </w:r>
      <w:r>
        <w:rPr>
          <w:sz w:val="24"/>
        </w:rPr>
        <w:t>determinada em</w:t>
      </w:r>
      <w:r>
        <w:rPr>
          <w:spacing w:val="60"/>
          <w:sz w:val="24"/>
        </w:rPr>
        <w:t xml:space="preserve"> </w:t>
      </w:r>
      <w:r>
        <w:rPr>
          <w:sz w:val="24"/>
        </w:rPr>
        <w:t>pT1 (incluindo pT1a e pT1p), pT2, pT3 e</w:t>
      </w:r>
      <w:r>
        <w:rPr>
          <w:spacing w:val="1"/>
          <w:sz w:val="24"/>
        </w:rPr>
        <w:t xml:space="preserve"> </w:t>
      </w:r>
      <w:r>
        <w:rPr>
          <w:sz w:val="24"/>
        </w:rPr>
        <w:t>pT4 (incluindo pT4a e pT4b), de acordo com a invasão do tumor na parede</w:t>
      </w:r>
      <w:r>
        <w:rPr>
          <w:spacing w:val="1"/>
          <w:sz w:val="24"/>
        </w:rPr>
        <w:t xml:space="preserve"> </w:t>
      </w:r>
      <w:r>
        <w:rPr>
          <w:sz w:val="24"/>
        </w:rPr>
        <w:t>gástrica;</w:t>
      </w:r>
    </w:p>
    <w:p w14:paraId="63533ACE" w14:textId="77777777" w:rsidR="0094155D" w:rsidRDefault="00F6783A">
      <w:pPr>
        <w:pStyle w:val="PargrafodaLista"/>
        <w:numPr>
          <w:ilvl w:val="0"/>
          <w:numId w:val="5"/>
        </w:numPr>
        <w:tabs>
          <w:tab w:val="left" w:pos="910"/>
        </w:tabs>
        <w:spacing w:line="360" w:lineRule="auto"/>
        <w:ind w:left="921" w:right="556" w:hanging="360"/>
        <w:rPr>
          <w:sz w:val="24"/>
        </w:rPr>
      </w:pPr>
      <w:r>
        <w:rPr>
          <w:b/>
          <w:sz w:val="24"/>
        </w:rPr>
        <w:t xml:space="preserve">Número de linfonodos dissecados: </w:t>
      </w:r>
      <w:r>
        <w:rPr>
          <w:sz w:val="24"/>
        </w:rPr>
        <w:t>determinado por meio do número total de</w:t>
      </w:r>
      <w:r>
        <w:rPr>
          <w:spacing w:val="1"/>
          <w:sz w:val="24"/>
        </w:rPr>
        <w:t xml:space="preserve"> </w:t>
      </w:r>
      <w:r>
        <w:rPr>
          <w:sz w:val="24"/>
        </w:rPr>
        <w:t>linfonodos avaliados ao exame histológico, independente da cadeia do qual foi</w:t>
      </w:r>
      <w:r>
        <w:rPr>
          <w:spacing w:val="1"/>
          <w:sz w:val="24"/>
        </w:rPr>
        <w:t xml:space="preserve"> </w:t>
      </w:r>
      <w:r>
        <w:rPr>
          <w:sz w:val="24"/>
        </w:rPr>
        <w:t>dissecado;</w:t>
      </w:r>
    </w:p>
    <w:p w14:paraId="0B03DADD" w14:textId="77777777" w:rsidR="0094155D" w:rsidRDefault="00F6783A">
      <w:pPr>
        <w:pStyle w:val="PargrafodaLista"/>
        <w:numPr>
          <w:ilvl w:val="0"/>
          <w:numId w:val="5"/>
        </w:numPr>
        <w:tabs>
          <w:tab w:val="left" w:pos="910"/>
        </w:tabs>
        <w:spacing w:line="360" w:lineRule="auto"/>
        <w:ind w:left="921" w:right="560" w:hanging="360"/>
        <w:rPr>
          <w:sz w:val="24"/>
        </w:rPr>
      </w:pPr>
      <w:r>
        <w:rPr>
          <w:b/>
          <w:sz w:val="24"/>
        </w:rPr>
        <w:t>Presença</w:t>
      </w:r>
      <w:r>
        <w:rPr>
          <w:b/>
          <w:spacing w:val="1"/>
          <w:sz w:val="24"/>
        </w:rPr>
        <w:t xml:space="preserve"> </w:t>
      </w:r>
      <w:r>
        <w:rPr>
          <w:b/>
          <w:sz w:val="24"/>
        </w:rPr>
        <w:t>de</w:t>
      </w:r>
      <w:r>
        <w:rPr>
          <w:b/>
          <w:spacing w:val="1"/>
          <w:sz w:val="24"/>
        </w:rPr>
        <w:t xml:space="preserve"> </w:t>
      </w:r>
      <w:r>
        <w:rPr>
          <w:b/>
          <w:sz w:val="24"/>
        </w:rPr>
        <w:t>metástase</w:t>
      </w:r>
      <w:r>
        <w:rPr>
          <w:b/>
          <w:spacing w:val="1"/>
          <w:sz w:val="24"/>
        </w:rPr>
        <w:t xml:space="preserve"> </w:t>
      </w:r>
      <w:r>
        <w:rPr>
          <w:b/>
          <w:sz w:val="24"/>
        </w:rPr>
        <w:t>linfonodal:</w:t>
      </w:r>
      <w:r>
        <w:rPr>
          <w:b/>
          <w:spacing w:val="1"/>
          <w:sz w:val="24"/>
        </w:rPr>
        <w:t xml:space="preserve"> </w:t>
      </w:r>
      <w:r>
        <w:rPr>
          <w:sz w:val="24"/>
        </w:rPr>
        <w:t>qualitativamente</w:t>
      </w:r>
      <w:r>
        <w:rPr>
          <w:spacing w:val="1"/>
          <w:sz w:val="24"/>
        </w:rPr>
        <w:t xml:space="preserve"> </w:t>
      </w:r>
      <w:r>
        <w:rPr>
          <w:sz w:val="24"/>
        </w:rPr>
        <w:t>determinada</w:t>
      </w:r>
      <w:r>
        <w:rPr>
          <w:spacing w:val="61"/>
          <w:sz w:val="24"/>
        </w:rPr>
        <w:t xml:space="preserve"> </w:t>
      </w:r>
      <w:r>
        <w:rPr>
          <w:sz w:val="24"/>
        </w:rPr>
        <w:t>como</w:t>
      </w:r>
      <w:r>
        <w:rPr>
          <w:spacing w:val="1"/>
          <w:sz w:val="24"/>
        </w:rPr>
        <w:t xml:space="preserve"> </w:t>
      </w:r>
      <w:r>
        <w:rPr>
          <w:sz w:val="24"/>
        </w:rPr>
        <w:t>presente</w:t>
      </w:r>
      <w:r>
        <w:rPr>
          <w:spacing w:val="-1"/>
          <w:sz w:val="24"/>
        </w:rPr>
        <w:t xml:space="preserve"> </w:t>
      </w:r>
      <w:r>
        <w:rPr>
          <w:sz w:val="24"/>
        </w:rPr>
        <w:t>ou</w:t>
      </w:r>
      <w:r>
        <w:rPr>
          <w:spacing w:val="1"/>
          <w:sz w:val="24"/>
        </w:rPr>
        <w:t xml:space="preserve"> </w:t>
      </w:r>
      <w:r>
        <w:rPr>
          <w:sz w:val="24"/>
        </w:rPr>
        <w:t>ausente, independente do</w:t>
      </w:r>
      <w:r>
        <w:rPr>
          <w:spacing w:val="-1"/>
          <w:sz w:val="24"/>
        </w:rPr>
        <w:t xml:space="preserve"> </w:t>
      </w:r>
      <w:r>
        <w:rPr>
          <w:sz w:val="24"/>
        </w:rPr>
        <w:t>número de</w:t>
      </w:r>
      <w:r>
        <w:rPr>
          <w:spacing w:val="-1"/>
          <w:sz w:val="24"/>
        </w:rPr>
        <w:t xml:space="preserve"> </w:t>
      </w:r>
      <w:r>
        <w:rPr>
          <w:sz w:val="24"/>
        </w:rPr>
        <w:t>linfonodos acometidos;</w:t>
      </w:r>
    </w:p>
    <w:p w14:paraId="2DF00496" w14:textId="77777777" w:rsidR="0094155D" w:rsidRDefault="00F6783A">
      <w:pPr>
        <w:pStyle w:val="PargrafodaLista"/>
        <w:numPr>
          <w:ilvl w:val="0"/>
          <w:numId w:val="5"/>
        </w:numPr>
        <w:tabs>
          <w:tab w:val="left" w:pos="910"/>
        </w:tabs>
        <w:spacing w:line="360" w:lineRule="auto"/>
        <w:ind w:left="921" w:right="558" w:hanging="360"/>
        <w:rPr>
          <w:sz w:val="24"/>
        </w:rPr>
      </w:pPr>
      <w:r>
        <w:rPr>
          <w:b/>
          <w:sz w:val="24"/>
        </w:rPr>
        <w:t xml:space="preserve">Invasão linfática, venosa e perineural: </w:t>
      </w:r>
      <w:r>
        <w:rPr>
          <w:sz w:val="24"/>
        </w:rPr>
        <w:t>qualitativamente determinadas como</w:t>
      </w:r>
      <w:r>
        <w:rPr>
          <w:spacing w:val="1"/>
          <w:sz w:val="24"/>
        </w:rPr>
        <w:t xml:space="preserve"> </w:t>
      </w:r>
      <w:r>
        <w:rPr>
          <w:sz w:val="24"/>
        </w:rPr>
        <w:t>presentes ou ausentes, mediante a avaliação da presença de células tumorais nos</w:t>
      </w:r>
      <w:r>
        <w:rPr>
          <w:spacing w:val="1"/>
          <w:sz w:val="24"/>
        </w:rPr>
        <w:t xml:space="preserve"> </w:t>
      </w:r>
      <w:r>
        <w:rPr>
          <w:sz w:val="24"/>
        </w:rPr>
        <w:t>espaços</w:t>
      </w:r>
      <w:r>
        <w:rPr>
          <w:spacing w:val="1"/>
          <w:sz w:val="24"/>
        </w:rPr>
        <w:t xml:space="preserve"> </w:t>
      </w:r>
      <w:r>
        <w:rPr>
          <w:sz w:val="24"/>
        </w:rPr>
        <w:t>vasculares</w:t>
      </w:r>
      <w:r>
        <w:rPr>
          <w:spacing w:val="1"/>
          <w:sz w:val="24"/>
        </w:rPr>
        <w:t xml:space="preserve"> </w:t>
      </w:r>
      <w:r>
        <w:rPr>
          <w:sz w:val="24"/>
        </w:rPr>
        <w:t>revestidos</w:t>
      </w:r>
      <w:r>
        <w:rPr>
          <w:spacing w:val="1"/>
          <w:sz w:val="24"/>
        </w:rPr>
        <w:t xml:space="preserve"> </w:t>
      </w:r>
      <w:r>
        <w:rPr>
          <w:sz w:val="24"/>
        </w:rPr>
        <w:t>por</w:t>
      </w:r>
      <w:r>
        <w:rPr>
          <w:spacing w:val="1"/>
          <w:sz w:val="24"/>
        </w:rPr>
        <w:t xml:space="preserve"> </w:t>
      </w:r>
      <w:r>
        <w:rPr>
          <w:sz w:val="24"/>
        </w:rPr>
        <w:t>endotélio</w:t>
      </w:r>
      <w:r>
        <w:rPr>
          <w:spacing w:val="1"/>
          <w:sz w:val="24"/>
        </w:rPr>
        <w:t xml:space="preserve"> </w:t>
      </w:r>
      <w:r>
        <w:rPr>
          <w:sz w:val="24"/>
        </w:rPr>
        <w:t>(invasão</w:t>
      </w:r>
      <w:r>
        <w:rPr>
          <w:spacing w:val="1"/>
          <w:sz w:val="24"/>
        </w:rPr>
        <w:t xml:space="preserve"> </w:t>
      </w:r>
      <w:r>
        <w:rPr>
          <w:sz w:val="24"/>
        </w:rPr>
        <w:t>linfática),</w:t>
      </w:r>
      <w:r>
        <w:rPr>
          <w:spacing w:val="1"/>
          <w:sz w:val="24"/>
        </w:rPr>
        <w:t xml:space="preserve"> </w:t>
      </w:r>
      <w:r>
        <w:rPr>
          <w:sz w:val="24"/>
        </w:rPr>
        <w:t>nos</w:t>
      </w:r>
      <w:r>
        <w:rPr>
          <w:spacing w:val="1"/>
          <w:sz w:val="24"/>
        </w:rPr>
        <w:t xml:space="preserve"> </w:t>
      </w:r>
      <w:r>
        <w:rPr>
          <w:sz w:val="24"/>
        </w:rPr>
        <w:t>vasos</w:t>
      </w:r>
      <w:r>
        <w:rPr>
          <w:spacing w:val="1"/>
          <w:sz w:val="24"/>
        </w:rPr>
        <w:t xml:space="preserve"> </w:t>
      </w:r>
      <w:r>
        <w:rPr>
          <w:sz w:val="24"/>
        </w:rPr>
        <w:t>circundados</w:t>
      </w:r>
      <w:r>
        <w:rPr>
          <w:spacing w:val="1"/>
          <w:sz w:val="24"/>
        </w:rPr>
        <w:t xml:space="preserve"> </w:t>
      </w:r>
      <w:r>
        <w:rPr>
          <w:sz w:val="24"/>
        </w:rPr>
        <w:t>por</w:t>
      </w:r>
      <w:r>
        <w:rPr>
          <w:spacing w:val="1"/>
          <w:sz w:val="24"/>
        </w:rPr>
        <w:t xml:space="preserve"> </w:t>
      </w:r>
      <w:r>
        <w:rPr>
          <w:sz w:val="24"/>
        </w:rPr>
        <w:t>camada</w:t>
      </w:r>
      <w:r>
        <w:rPr>
          <w:spacing w:val="1"/>
          <w:sz w:val="24"/>
        </w:rPr>
        <w:t xml:space="preserve"> </w:t>
      </w:r>
      <w:r>
        <w:rPr>
          <w:sz w:val="24"/>
        </w:rPr>
        <w:t>muscular</w:t>
      </w:r>
      <w:r>
        <w:rPr>
          <w:spacing w:val="1"/>
          <w:sz w:val="24"/>
        </w:rPr>
        <w:t xml:space="preserve"> </w:t>
      </w:r>
      <w:r>
        <w:rPr>
          <w:sz w:val="24"/>
        </w:rPr>
        <w:t>lisa</w:t>
      </w:r>
      <w:r>
        <w:rPr>
          <w:spacing w:val="1"/>
          <w:sz w:val="24"/>
        </w:rPr>
        <w:t xml:space="preserve"> </w:t>
      </w:r>
      <w:r>
        <w:rPr>
          <w:sz w:val="24"/>
        </w:rPr>
        <w:t>(invasão</w:t>
      </w:r>
      <w:r>
        <w:rPr>
          <w:spacing w:val="1"/>
          <w:sz w:val="24"/>
        </w:rPr>
        <w:t xml:space="preserve"> </w:t>
      </w:r>
      <w:r>
        <w:rPr>
          <w:sz w:val="24"/>
        </w:rPr>
        <w:t>venosa),</w:t>
      </w:r>
      <w:r>
        <w:rPr>
          <w:spacing w:val="1"/>
          <w:sz w:val="24"/>
        </w:rPr>
        <w:t xml:space="preserve"> </w:t>
      </w:r>
      <w:r>
        <w:rPr>
          <w:sz w:val="24"/>
        </w:rPr>
        <w:t>ou</w:t>
      </w:r>
      <w:r>
        <w:rPr>
          <w:spacing w:val="1"/>
          <w:sz w:val="24"/>
        </w:rPr>
        <w:t xml:space="preserve"> </w:t>
      </w:r>
      <w:r>
        <w:rPr>
          <w:sz w:val="24"/>
        </w:rPr>
        <w:t>acometendo</w:t>
      </w:r>
      <w:r>
        <w:rPr>
          <w:spacing w:val="1"/>
          <w:sz w:val="24"/>
        </w:rPr>
        <w:t xml:space="preserve"> </w:t>
      </w:r>
      <w:r>
        <w:rPr>
          <w:sz w:val="24"/>
        </w:rPr>
        <w:t>o</w:t>
      </w:r>
      <w:r>
        <w:rPr>
          <w:spacing w:val="1"/>
          <w:sz w:val="24"/>
        </w:rPr>
        <w:t xml:space="preserve"> </w:t>
      </w:r>
      <w:r>
        <w:rPr>
          <w:sz w:val="24"/>
        </w:rPr>
        <w:t>perineuro</w:t>
      </w:r>
      <w:r>
        <w:rPr>
          <w:spacing w:val="-1"/>
          <w:sz w:val="24"/>
        </w:rPr>
        <w:t xml:space="preserve"> </w:t>
      </w:r>
      <w:r>
        <w:rPr>
          <w:sz w:val="24"/>
        </w:rPr>
        <w:t>ou o</w:t>
      </w:r>
      <w:r>
        <w:rPr>
          <w:spacing w:val="2"/>
          <w:sz w:val="24"/>
        </w:rPr>
        <w:t xml:space="preserve"> </w:t>
      </w:r>
      <w:r>
        <w:rPr>
          <w:sz w:val="24"/>
        </w:rPr>
        <w:t>feixe</w:t>
      </w:r>
      <w:r>
        <w:rPr>
          <w:spacing w:val="-1"/>
          <w:sz w:val="24"/>
        </w:rPr>
        <w:t xml:space="preserve"> </w:t>
      </w:r>
      <w:r>
        <w:rPr>
          <w:sz w:val="24"/>
        </w:rPr>
        <w:t>neural (invasão perineural);</w:t>
      </w:r>
    </w:p>
    <w:p w14:paraId="6BECC016" w14:textId="77777777" w:rsidR="0094155D" w:rsidRDefault="00F6783A">
      <w:pPr>
        <w:pStyle w:val="PargrafodaLista"/>
        <w:numPr>
          <w:ilvl w:val="0"/>
          <w:numId w:val="5"/>
        </w:numPr>
        <w:tabs>
          <w:tab w:val="left" w:pos="910"/>
        </w:tabs>
        <w:spacing w:line="360" w:lineRule="auto"/>
        <w:ind w:left="921" w:right="559" w:hanging="360"/>
        <w:rPr>
          <w:sz w:val="24"/>
        </w:rPr>
      </w:pPr>
      <w:r>
        <w:rPr>
          <w:b/>
          <w:sz w:val="24"/>
        </w:rPr>
        <w:t>Infiltrado</w:t>
      </w:r>
      <w:r>
        <w:rPr>
          <w:b/>
          <w:spacing w:val="1"/>
          <w:sz w:val="24"/>
        </w:rPr>
        <w:t xml:space="preserve"> </w:t>
      </w:r>
      <w:r>
        <w:rPr>
          <w:b/>
          <w:sz w:val="24"/>
        </w:rPr>
        <w:t>inflamatório</w:t>
      </w:r>
      <w:r>
        <w:rPr>
          <w:b/>
          <w:spacing w:val="1"/>
          <w:sz w:val="24"/>
        </w:rPr>
        <w:t xml:space="preserve"> </w:t>
      </w:r>
      <w:r>
        <w:rPr>
          <w:b/>
          <w:sz w:val="24"/>
        </w:rPr>
        <w:t>peritumoral:</w:t>
      </w:r>
      <w:r>
        <w:rPr>
          <w:b/>
          <w:spacing w:val="1"/>
          <w:sz w:val="24"/>
        </w:rPr>
        <w:t xml:space="preserve"> </w:t>
      </w:r>
      <w:r>
        <w:rPr>
          <w:sz w:val="24"/>
        </w:rPr>
        <w:t>determinado</w:t>
      </w:r>
      <w:r>
        <w:rPr>
          <w:spacing w:val="1"/>
          <w:sz w:val="24"/>
        </w:rPr>
        <w:t xml:space="preserve"> </w:t>
      </w:r>
      <w:r>
        <w:rPr>
          <w:sz w:val="24"/>
        </w:rPr>
        <w:t>por</w:t>
      </w:r>
      <w:r>
        <w:rPr>
          <w:spacing w:val="1"/>
          <w:sz w:val="24"/>
        </w:rPr>
        <w:t xml:space="preserve"> </w:t>
      </w:r>
      <w:r>
        <w:rPr>
          <w:sz w:val="24"/>
        </w:rPr>
        <w:t>meio</w:t>
      </w:r>
      <w:r>
        <w:rPr>
          <w:spacing w:val="1"/>
          <w:sz w:val="24"/>
        </w:rPr>
        <w:t xml:space="preserve"> </w:t>
      </w:r>
      <w:r>
        <w:rPr>
          <w:sz w:val="24"/>
        </w:rPr>
        <w:t>de</w:t>
      </w:r>
      <w:r>
        <w:rPr>
          <w:spacing w:val="1"/>
          <w:sz w:val="24"/>
        </w:rPr>
        <w:t xml:space="preserve"> </w:t>
      </w:r>
      <w:r>
        <w:rPr>
          <w:sz w:val="24"/>
        </w:rPr>
        <w:t>avaliação</w:t>
      </w:r>
      <w:r>
        <w:rPr>
          <w:spacing w:val="1"/>
          <w:sz w:val="24"/>
        </w:rPr>
        <w:t xml:space="preserve"> </w:t>
      </w:r>
      <w:r>
        <w:rPr>
          <w:sz w:val="24"/>
        </w:rPr>
        <w:t>qualitativa/semi-quantitativa</w:t>
      </w:r>
      <w:r>
        <w:rPr>
          <w:spacing w:val="1"/>
          <w:sz w:val="24"/>
        </w:rPr>
        <w:t xml:space="preserve"> </w:t>
      </w:r>
      <w:r>
        <w:rPr>
          <w:sz w:val="24"/>
        </w:rPr>
        <w:t>entre</w:t>
      </w:r>
      <w:r>
        <w:rPr>
          <w:spacing w:val="1"/>
          <w:sz w:val="24"/>
        </w:rPr>
        <w:t xml:space="preserve"> </w:t>
      </w:r>
      <w:r>
        <w:rPr>
          <w:sz w:val="24"/>
        </w:rPr>
        <w:t>as</w:t>
      </w:r>
      <w:r>
        <w:rPr>
          <w:spacing w:val="1"/>
          <w:sz w:val="24"/>
        </w:rPr>
        <w:t xml:space="preserve"> </w:t>
      </w:r>
      <w:r>
        <w:rPr>
          <w:sz w:val="24"/>
        </w:rPr>
        <w:t>células</w:t>
      </w:r>
      <w:r>
        <w:rPr>
          <w:spacing w:val="1"/>
          <w:sz w:val="24"/>
        </w:rPr>
        <w:t xml:space="preserve"> </w:t>
      </w:r>
      <w:r>
        <w:rPr>
          <w:sz w:val="24"/>
        </w:rPr>
        <w:t>tumorais</w:t>
      </w:r>
      <w:r>
        <w:rPr>
          <w:spacing w:val="1"/>
          <w:sz w:val="24"/>
        </w:rPr>
        <w:t xml:space="preserve"> </w:t>
      </w:r>
      <w:r>
        <w:rPr>
          <w:sz w:val="24"/>
        </w:rPr>
        <w:t>e</w:t>
      </w:r>
      <w:r>
        <w:rPr>
          <w:spacing w:val="1"/>
          <w:sz w:val="24"/>
        </w:rPr>
        <w:t xml:space="preserve"> </w:t>
      </w:r>
      <w:r>
        <w:rPr>
          <w:sz w:val="24"/>
        </w:rPr>
        <w:t>peritumorais</w:t>
      </w:r>
      <w:r>
        <w:rPr>
          <w:spacing w:val="1"/>
          <w:sz w:val="24"/>
        </w:rPr>
        <w:t xml:space="preserve"> </w:t>
      </w:r>
      <w:r>
        <w:rPr>
          <w:sz w:val="24"/>
        </w:rPr>
        <w:t>como</w:t>
      </w:r>
      <w:r>
        <w:rPr>
          <w:spacing w:val="1"/>
          <w:sz w:val="24"/>
        </w:rPr>
        <w:t xml:space="preserve"> </w:t>
      </w:r>
      <w:r>
        <w:rPr>
          <w:sz w:val="24"/>
        </w:rPr>
        <w:t>ausente, leve, moderado e intenso. Agrupados dicotomicamente para análise em</w:t>
      </w:r>
      <w:r>
        <w:rPr>
          <w:spacing w:val="1"/>
          <w:sz w:val="24"/>
        </w:rPr>
        <w:t xml:space="preserve"> </w:t>
      </w:r>
      <w:r>
        <w:rPr>
          <w:sz w:val="24"/>
        </w:rPr>
        <w:t>ausente/leve</w:t>
      </w:r>
      <w:r>
        <w:rPr>
          <w:spacing w:val="-1"/>
          <w:sz w:val="24"/>
        </w:rPr>
        <w:t xml:space="preserve"> </w:t>
      </w:r>
      <w:r>
        <w:rPr>
          <w:sz w:val="24"/>
        </w:rPr>
        <w:t>e</w:t>
      </w:r>
      <w:r>
        <w:rPr>
          <w:spacing w:val="-1"/>
          <w:sz w:val="24"/>
        </w:rPr>
        <w:t xml:space="preserve"> </w:t>
      </w:r>
      <w:r>
        <w:rPr>
          <w:sz w:val="24"/>
        </w:rPr>
        <w:t>moderado/intenso;</w:t>
      </w:r>
    </w:p>
    <w:p w14:paraId="749204C6" w14:textId="77777777" w:rsidR="0094155D" w:rsidRDefault="0094155D">
      <w:pPr>
        <w:spacing w:line="360" w:lineRule="auto"/>
        <w:jc w:val="both"/>
        <w:rPr>
          <w:sz w:val="24"/>
        </w:rPr>
        <w:sectPr w:rsidR="0094155D">
          <w:pgSz w:w="11910" w:h="16840"/>
          <w:pgMar w:top="920" w:right="1140" w:bottom="280" w:left="1500" w:header="718" w:footer="0" w:gutter="0"/>
          <w:cols w:space="720"/>
        </w:sectPr>
      </w:pPr>
    </w:p>
    <w:p w14:paraId="20CE18A4" w14:textId="77777777" w:rsidR="0094155D" w:rsidRDefault="0094155D">
      <w:pPr>
        <w:pStyle w:val="Corpodetexto"/>
        <w:rPr>
          <w:sz w:val="20"/>
        </w:rPr>
      </w:pPr>
    </w:p>
    <w:p w14:paraId="1D941709" w14:textId="77777777" w:rsidR="0094155D" w:rsidRDefault="0094155D">
      <w:pPr>
        <w:pStyle w:val="Corpodetexto"/>
        <w:spacing w:before="5"/>
        <w:rPr>
          <w:sz w:val="21"/>
        </w:rPr>
      </w:pPr>
    </w:p>
    <w:p w14:paraId="5544645F" w14:textId="77777777" w:rsidR="0094155D" w:rsidRDefault="00F6783A">
      <w:pPr>
        <w:pStyle w:val="PargrafodaLista"/>
        <w:numPr>
          <w:ilvl w:val="0"/>
          <w:numId w:val="5"/>
        </w:numPr>
        <w:tabs>
          <w:tab w:val="left" w:pos="910"/>
        </w:tabs>
        <w:spacing w:line="362" w:lineRule="auto"/>
        <w:ind w:left="921" w:right="558" w:hanging="360"/>
        <w:rPr>
          <w:sz w:val="24"/>
        </w:rPr>
      </w:pPr>
      <w:r>
        <w:rPr>
          <w:b/>
          <w:sz w:val="24"/>
        </w:rPr>
        <w:t xml:space="preserve">Estádio TNM: </w:t>
      </w:r>
      <w:r>
        <w:rPr>
          <w:sz w:val="24"/>
        </w:rPr>
        <w:t>determinado pelo agrupamento TNM 8ª edição, simplificado em</w:t>
      </w:r>
      <w:r>
        <w:rPr>
          <w:spacing w:val="1"/>
          <w:sz w:val="24"/>
        </w:rPr>
        <w:t xml:space="preserve"> </w:t>
      </w:r>
      <w:r>
        <w:rPr>
          <w:sz w:val="24"/>
        </w:rPr>
        <w:t>estádio</w:t>
      </w:r>
      <w:r>
        <w:rPr>
          <w:spacing w:val="1"/>
          <w:sz w:val="24"/>
        </w:rPr>
        <w:t xml:space="preserve"> </w:t>
      </w:r>
      <w:r>
        <w:rPr>
          <w:sz w:val="24"/>
        </w:rPr>
        <w:t>I,</w:t>
      </w:r>
      <w:r>
        <w:rPr>
          <w:spacing w:val="2"/>
          <w:sz w:val="24"/>
        </w:rPr>
        <w:t xml:space="preserve"> </w:t>
      </w:r>
      <w:r>
        <w:rPr>
          <w:sz w:val="24"/>
        </w:rPr>
        <w:t>II,</w:t>
      </w:r>
      <w:r>
        <w:rPr>
          <w:spacing w:val="2"/>
          <w:sz w:val="24"/>
        </w:rPr>
        <w:t xml:space="preserve"> </w:t>
      </w:r>
      <w:r>
        <w:rPr>
          <w:sz w:val="24"/>
        </w:rPr>
        <w:t>III</w:t>
      </w:r>
      <w:r>
        <w:rPr>
          <w:spacing w:val="-1"/>
          <w:sz w:val="24"/>
        </w:rPr>
        <w:t xml:space="preserve"> </w:t>
      </w:r>
      <w:r>
        <w:rPr>
          <w:sz w:val="24"/>
        </w:rPr>
        <w:t>e</w:t>
      </w:r>
      <w:r>
        <w:rPr>
          <w:spacing w:val="3"/>
          <w:sz w:val="24"/>
        </w:rPr>
        <w:t xml:space="preserve"> </w:t>
      </w:r>
      <w:r>
        <w:rPr>
          <w:sz w:val="24"/>
        </w:rPr>
        <w:t>IV</w:t>
      </w:r>
      <w:r>
        <w:rPr>
          <w:spacing w:val="1"/>
          <w:sz w:val="24"/>
        </w:rPr>
        <w:t xml:space="preserve"> </w:t>
      </w:r>
      <w:r>
        <w:rPr>
          <w:sz w:val="24"/>
        </w:rPr>
        <w:t>(UICC,</w:t>
      </w:r>
      <w:r>
        <w:rPr>
          <w:spacing w:val="-1"/>
          <w:sz w:val="24"/>
        </w:rPr>
        <w:t xml:space="preserve"> </w:t>
      </w:r>
      <w:r>
        <w:rPr>
          <w:sz w:val="24"/>
        </w:rPr>
        <w:t>2016);</w:t>
      </w:r>
    </w:p>
    <w:p w14:paraId="3BCB81E1" w14:textId="77777777" w:rsidR="0094155D" w:rsidRDefault="00F6783A">
      <w:pPr>
        <w:pStyle w:val="PargrafodaLista"/>
        <w:numPr>
          <w:ilvl w:val="0"/>
          <w:numId w:val="5"/>
        </w:numPr>
        <w:tabs>
          <w:tab w:val="left" w:pos="910"/>
        </w:tabs>
        <w:spacing w:line="360" w:lineRule="auto"/>
        <w:ind w:left="921" w:right="557" w:hanging="360"/>
        <w:rPr>
          <w:sz w:val="24"/>
        </w:rPr>
      </w:pPr>
      <w:r>
        <w:rPr>
          <w:b/>
          <w:sz w:val="24"/>
        </w:rPr>
        <w:t>Complicação</w:t>
      </w:r>
      <w:r>
        <w:rPr>
          <w:b/>
          <w:spacing w:val="1"/>
          <w:sz w:val="24"/>
        </w:rPr>
        <w:t xml:space="preserve"> </w:t>
      </w:r>
      <w:r>
        <w:rPr>
          <w:b/>
          <w:sz w:val="24"/>
        </w:rPr>
        <w:t>cirúrgica:</w:t>
      </w:r>
      <w:r>
        <w:rPr>
          <w:b/>
          <w:spacing w:val="1"/>
          <w:sz w:val="24"/>
        </w:rPr>
        <w:t xml:space="preserve"> </w:t>
      </w:r>
      <w:r>
        <w:rPr>
          <w:sz w:val="24"/>
        </w:rPr>
        <w:t>determinada</w:t>
      </w:r>
      <w:r>
        <w:rPr>
          <w:spacing w:val="1"/>
          <w:sz w:val="24"/>
        </w:rPr>
        <w:t xml:space="preserve"> </w:t>
      </w:r>
      <w:r>
        <w:rPr>
          <w:sz w:val="24"/>
        </w:rPr>
        <w:t>com</w:t>
      </w:r>
      <w:r>
        <w:rPr>
          <w:spacing w:val="1"/>
          <w:sz w:val="24"/>
        </w:rPr>
        <w:t xml:space="preserve"> </w:t>
      </w:r>
      <w:r>
        <w:rPr>
          <w:sz w:val="24"/>
        </w:rPr>
        <w:t>a</w:t>
      </w:r>
      <w:r>
        <w:rPr>
          <w:spacing w:val="1"/>
          <w:sz w:val="24"/>
        </w:rPr>
        <w:t xml:space="preserve"> </w:t>
      </w:r>
      <w:r>
        <w:rPr>
          <w:sz w:val="24"/>
        </w:rPr>
        <w:t>utilização</w:t>
      </w:r>
      <w:r>
        <w:rPr>
          <w:spacing w:val="1"/>
          <w:sz w:val="24"/>
        </w:rPr>
        <w:t xml:space="preserve"> </w:t>
      </w:r>
      <w:r>
        <w:rPr>
          <w:sz w:val="24"/>
        </w:rPr>
        <w:t>da</w:t>
      </w:r>
      <w:r>
        <w:rPr>
          <w:spacing w:val="1"/>
          <w:sz w:val="24"/>
        </w:rPr>
        <w:t xml:space="preserve"> </w:t>
      </w:r>
      <w:r>
        <w:rPr>
          <w:sz w:val="24"/>
        </w:rPr>
        <w:t>classificação</w:t>
      </w:r>
      <w:r>
        <w:rPr>
          <w:spacing w:val="1"/>
          <w:sz w:val="24"/>
        </w:rPr>
        <w:t xml:space="preserve"> </w:t>
      </w:r>
      <w:r>
        <w:rPr>
          <w:sz w:val="24"/>
        </w:rPr>
        <w:t>de</w:t>
      </w:r>
      <w:r>
        <w:rPr>
          <w:spacing w:val="1"/>
          <w:sz w:val="24"/>
        </w:rPr>
        <w:t xml:space="preserve"> </w:t>
      </w:r>
      <w:r>
        <w:rPr>
          <w:i/>
          <w:sz w:val="24"/>
        </w:rPr>
        <w:t xml:space="preserve">Clavien-Dindo </w:t>
      </w:r>
      <w:r>
        <w:rPr>
          <w:sz w:val="24"/>
        </w:rPr>
        <w:t xml:space="preserve">(Dindo </w:t>
      </w:r>
      <w:r>
        <w:rPr>
          <w:i/>
          <w:sz w:val="24"/>
        </w:rPr>
        <w:t>et al</w:t>
      </w:r>
      <w:r>
        <w:rPr>
          <w:sz w:val="24"/>
        </w:rPr>
        <w:t>., 2004). Complicações maiores foram consideradas</w:t>
      </w:r>
      <w:r>
        <w:rPr>
          <w:spacing w:val="1"/>
          <w:sz w:val="24"/>
        </w:rPr>
        <w:t xml:space="preserve"> </w:t>
      </w:r>
      <w:r>
        <w:rPr>
          <w:i/>
          <w:sz w:val="24"/>
        </w:rPr>
        <w:t xml:space="preserve">Clavien </w:t>
      </w:r>
      <w:r>
        <w:rPr>
          <w:sz w:val="24"/>
        </w:rPr>
        <w:t>III-IV e V. A mortalidade cirúrgica (</w:t>
      </w:r>
      <w:r>
        <w:rPr>
          <w:i/>
          <w:sz w:val="24"/>
        </w:rPr>
        <w:t>Clavien V</w:t>
      </w:r>
      <w:r>
        <w:rPr>
          <w:sz w:val="24"/>
        </w:rPr>
        <w:t>) foi considerada quando</w:t>
      </w:r>
      <w:r>
        <w:rPr>
          <w:spacing w:val="1"/>
          <w:sz w:val="24"/>
        </w:rPr>
        <w:t xml:space="preserve"> </w:t>
      </w:r>
      <w:r>
        <w:rPr>
          <w:sz w:val="24"/>
        </w:rPr>
        <w:t>ocorrida</w:t>
      </w:r>
      <w:r>
        <w:rPr>
          <w:spacing w:val="1"/>
          <w:sz w:val="24"/>
        </w:rPr>
        <w:t xml:space="preserve"> </w:t>
      </w:r>
      <w:r>
        <w:rPr>
          <w:sz w:val="24"/>
        </w:rPr>
        <w:t>nos</w:t>
      </w:r>
      <w:r>
        <w:rPr>
          <w:spacing w:val="1"/>
          <w:sz w:val="24"/>
        </w:rPr>
        <w:t xml:space="preserve"> </w:t>
      </w:r>
      <w:r>
        <w:rPr>
          <w:sz w:val="24"/>
        </w:rPr>
        <w:t>primeiros</w:t>
      </w:r>
      <w:r>
        <w:rPr>
          <w:spacing w:val="1"/>
          <w:sz w:val="24"/>
        </w:rPr>
        <w:t xml:space="preserve"> </w:t>
      </w:r>
      <w:r>
        <w:rPr>
          <w:sz w:val="24"/>
        </w:rPr>
        <w:t>trinta</w:t>
      </w:r>
      <w:r>
        <w:rPr>
          <w:spacing w:val="1"/>
          <w:sz w:val="24"/>
        </w:rPr>
        <w:t xml:space="preserve"> </w:t>
      </w:r>
      <w:r>
        <w:rPr>
          <w:sz w:val="24"/>
        </w:rPr>
        <w:t>dias</w:t>
      </w:r>
      <w:r>
        <w:rPr>
          <w:spacing w:val="1"/>
          <w:sz w:val="24"/>
        </w:rPr>
        <w:t xml:space="preserve"> </w:t>
      </w:r>
      <w:r>
        <w:rPr>
          <w:sz w:val="24"/>
        </w:rPr>
        <w:t>após</w:t>
      </w:r>
      <w:r>
        <w:rPr>
          <w:spacing w:val="1"/>
          <w:sz w:val="24"/>
        </w:rPr>
        <w:t xml:space="preserve"> </w:t>
      </w:r>
      <w:r>
        <w:rPr>
          <w:sz w:val="24"/>
        </w:rPr>
        <w:t>a</w:t>
      </w:r>
      <w:r>
        <w:rPr>
          <w:spacing w:val="1"/>
          <w:sz w:val="24"/>
        </w:rPr>
        <w:t xml:space="preserve"> </w:t>
      </w:r>
      <w:r>
        <w:rPr>
          <w:sz w:val="24"/>
        </w:rPr>
        <w:t>cirurgia</w:t>
      </w:r>
      <w:r>
        <w:rPr>
          <w:spacing w:val="1"/>
          <w:sz w:val="24"/>
        </w:rPr>
        <w:t xml:space="preserve"> </w:t>
      </w:r>
      <w:r>
        <w:rPr>
          <w:sz w:val="24"/>
        </w:rPr>
        <w:t>ou</w:t>
      </w:r>
      <w:r>
        <w:rPr>
          <w:spacing w:val="1"/>
          <w:sz w:val="24"/>
        </w:rPr>
        <w:t xml:space="preserve"> </w:t>
      </w:r>
      <w:r>
        <w:rPr>
          <w:sz w:val="24"/>
        </w:rPr>
        <w:t>durante</w:t>
      </w:r>
      <w:r>
        <w:rPr>
          <w:spacing w:val="1"/>
          <w:sz w:val="24"/>
        </w:rPr>
        <w:t xml:space="preserve"> </w:t>
      </w:r>
      <w:r>
        <w:rPr>
          <w:sz w:val="24"/>
        </w:rPr>
        <w:t>a</w:t>
      </w:r>
      <w:r>
        <w:rPr>
          <w:spacing w:val="1"/>
          <w:sz w:val="24"/>
        </w:rPr>
        <w:t xml:space="preserve"> </w:t>
      </w:r>
      <w:r>
        <w:rPr>
          <w:sz w:val="24"/>
        </w:rPr>
        <w:t>internação</w:t>
      </w:r>
      <w:r>
        <w:rPr>
          <w:spacing w:val="1"/>
          <w:sz w:val="24"/>
        </w:rPr>
        <w:t xml:space="preserve"> </w:t>
      </w:r>
      <w:r>
        <w:rPr>
          <w:sz w:val="24"/>
        </w:rPr>
        <w:t>hospitalar,</w:t>
      </w:r>
      <w:r>
        <w:rPr>
          <w:spacing w:val="-1"/>
          <w:sz w:val="24"/>
        </w:rPr>
        <w:t xml:space="preserve"> </w:t>
      </w:r>
      <w:r>
        <w:rPr>
          <w:sz w:val="24"/>
        </w:rPr>
        <w:t>após o procedimento.</w:t>
      </w:r>
    </w:p>
    <w:p w14:paraId="094267C3" w14:textId="77777777" w:rsidR="0094155D" w:rsidRDefault="0094155D">
      <w:pPr>
        <w:pStyle w:val="Corpodetexto"/>
        <w:rPr>
          <w:sz w:val="26"/>
        </w:rPr>
      </w:pPr>
    </w:p>
    <w:p w14:paraId="53936135" w14:textId="77777777" w:rsidR="0094155D" w:rsidRDefault="0094155D">
      <w:pPr>
        <w:pStyle w:val="Corpodetexto"/>
        <w:rPr>
          <w:sz w:val="26"/>
        </w:rPr>
      </w:pPr>
    </w:p>
    <w:p w14:paraId="5804FF07" w14:textId="77777777" w:rsidR="0094155D" w:rsidRDefault="00F6783A">
      <w:pPr>
        <w:pStyle w:val="Ttulo1"/>
        <w:numPr>
          <w:ilvl w:val="2"/>
          <w:numId w:val="8"/>
        </w:numPr>
        <w:tabs>
          <w:tab w:val="left" w:pos="1617"/>
          <w:tab w:val="left" w:pos="1618"/>
        </w:tabs>
        <w:spacing w:before="212"/>
        <w:ind w:left="1618" w:hanging="1057"/>
      </w:pPr>
      <w:bookmarkStart w:id="50" w:name="_TOC_250012"/>
      <w:bookmarkEnd w:id="50"/>
      <w:r>
        <w:t>Seguimento</w:t>
      </w:r>
    </w:p>
    <w:p w14:paraId="52B8820A" w14:textId="77777777" w:rsidR="0094155D" w:rsidRDefault="0094155D">
      <w:pPr>
        <w:pStyle w:val="Corpodetexto"/>
        <w:spacing w:before="5"/>
        <w:rPr>
          <w:b/>
          <w:sz w:val="29"/>
        </w:rPr>
      </w:pPr>
    </w:p>
    <w:p w14:paraId="0B6192F3" w14:textId="77777777" w:rsidR="0094155D" w:rsidRDefault="00F6783A">
      <w:pPr>
        <w:pStyle w:val="Corpodetexto"/>
        <w:spacing w:before="1" w:line="360" w:lineRule="auto"/>
        <w:ind w:left="202" w:right="555" w:firstLine="707"/>
        <w:jc w:val="both"/>
      </w:pPr>
      <w:r>
        <w:t>Avaliaram-se</w:t>
      </w:r>
      <w:r>
        <w:rPr>
          <w:spacing w:val="1"/>
        </w:rPr>
        <w:t xml:space="preserve"> </w:t>
      </w:r>
      <w:r>
        <w:t>todos</w:t>
      </w:r>
      <w:r>
        <w:rPr>
          <w:spacing w:val="1"/>
        </w:rPr>
        <w:t xml:space="preserve"> </w:t>
      </w:r>
      <w:r>
        <w:t>os</w:t>
      </w:r>
      <w:r>
        <w:rPr>
          <w:spacing w:val="1"/>
        </w:rPr>
        <w:t xml:space="preserve"> </w:t>
      </w:r>
      <w:r>
        <w:t>pacientes</w:t>
      </w:r>
      <w:r>
        <w:rPr>
          <w:spacing w:val="1"/>
        </w:rPr>
        <w:t xml:space="preserve"> </w:t>
      </w:r>
      <w:r>
        <w:t>no</w:t>
      </w:r>
      <w:r>
        <w:rPr>
          <w:spacing w:val="1"/>
        </w:rPr>
        <w:t xml:space="preserve"> </w:t>
      </w:r>
      <w:r>
        <w:t>pós-operatório</w:t>
      </w:r>
      <w:r>
        <w:rPr>
          <w:spacing w:val="1"/>
        </w:rPr>
        <w:t xml:space="preserve"> </w:t>
      </w:r>
      <w:r>
        <w:t>de</w:t>
      </w:r>
      <w:r>
        <w:rPr>
          <w:spacing w:val="1"/>
        </w:rPr>
        <w:t xml:space="preserve"> </w:t>
      </w:r>
      <w:r>
        <w:t>maneira</w:t>
      </w:r>
      <w:r>
        <w:rPr>
          <w:spacing w:val="1"/>
        </w:rPr>
        <w:t xml:space="preserve"> </w:t>
      </w:r>
      <w:r>
        <w:t>trimestral</w:t>
      </w:r>
      <w:r>
        <w:rPr>
          <w:spacing w:val="1"/>
        </w:rPr>
        <w:t xml:space="preserve"> </w:t>
      </w:r>
      <w:r>
        <w:t>no</w:t>
      </w:r>
      <w:r>
        <w:rPr>
          <w:spacing w:val="-57"/>
        </w:rPr>
        <w:t xml:space="preserve"> </w:t>
      </w:r>
      <w:r>
        <w:t>primeiro ano, e semestral nos anos seguintes. Realizaram-se exames de seguimento para</w:t>
      </w:r>
      <w:r>
        <w:rPr>
          <w:spacing w:val="-57"/>
        </w:rPr>
        <w:t xml:space="preserve"> </w:t>
      </w:r>
      <w:r>
        <w:t>detecção de recidivas com base na presença de sintomas. A ausência em consultas por</w:t>
      </w:r>
      <w:r>
        <w:rPr>
          <w:spacing w:val="1"/>
        </w:rPr>
        <w:t xml:space="preserve"> </w:t>
      </w:r>
      <w:r>
        <w:t>mais</w:t>
      </w:r>
      <w:r>
        <w:rPr>
          <w:spacing w:val="-1"/>
        </w:rPr>
        <w:t xml:space="preserve"> </w:t>
      </w:r>
      <w:r>
        <w:t>de</w:t>
      </w:r>
      <w:r>
        <w:rPr>
          <w:spacing w:val="-1"/>
        </w:rPr>
        <w:t xml:space="preserve"> </w:t>
      </w:r>
      <w:r>
        <w:t>doze</w:t>
      </w:r>
      <w:r>
        <w:rPr>
          <w:spacing w:val="-1"/>
        </w:rPr>
        <w:t xml:space="preserve"> </w:t>
      </w:r>
      <w:r>
        <w:t>meses foi considerada</w:t>
      </w:r>
      <w:r>
        <w:rPr>
          <w:spacing w:val="1"/>
        </w:rPr>
        <w:t xml:space="preserve"> </w:t>
      </w:r>
      <w:r>
        <w:t>como</w:t>
      </w:r>
      <w:r>
        <w:rPr>
          <w:spacing w:val="-1"/>
        </w:rPr>
        <w:t xml:space="preserve"> </w:t>
      </w:r>
      <w:r>
        <w:t>perda</w:t>
      </w:r>
      <w:r>
        <w:rPr>
          <w:spacing w:val="-1"/>
        </w:rPr>
        <w:t xml:space="preserve"> </w:t>
      </w:r>
      <w:r>
        <w:t>de</w:t>
      </w:r>
      <w:r>
        <w:rPr>
          <w:spacing w:val="-1"/>
        </w:rPr>
        <w:t xml:space="preserve"> </w:t>
      </w:r>
      <w:r>
        <w:t>seguimento.</w:t>
      </w:r>
    </w:p>
    <w:p w14:paraId="394F3B89" w14:textId="77777777" w:rsidR="0094155D" w:rsidRDefault="0094155D">
      <w:pPr>
        <w:pStyle w:val="Corpodetexto"/>
        <w:rPr>
          <w:sz w:val="26"/>
        </w:rPr>
      </w:pPr>
    </w:p>
    <w:p w14:paraId="2FABC6A5" w14:textId="77777777" w:rsidR="0094155D" w:rsidRDefault="0094155D">
      <w:pPr>
        <w:pStyle w:val="Corpodetexto"/>
        <w:rPr>
          <w:sz w:val="26"/>
        </w:rPr>
      </w:pPr>
    </w:p>
    <w:p w14:paraId="6BF0738B" w14:textId="77777777" w:rsidR="0094155D" w:rsidRDefault="00F6783A">
      <w:pPr>
        <w:pStyle w:val="Ttulo1"/>
        <w:numPr>
          <w:ilvl w:val="1"/>
          <w:numId w:val="8"/>
        </w:numPr>
        <w:tabs>
          <w:tab w:val="left" w:pos="861"/>
          <w:tab w:val="left" w:pos="862"/>
        </w:tabs>
        <w:spacing w:before="215"/>
        <w:ind w:left="862" w:hanging="660"/>
      </w:pPr>
      <w:r>
        <w:t>Análise</w:t>
      </w:r>
      <w:r>
        <w:rPr>
          <w:spacing w:val="-1"/>
        </w:rPr>
        <w:t xml:space="preserve"> </w:t>
      </w:r>
      <w:r>
        <w:t>Anatomopatológica</w:t>
      </w:r>
    </w:p>
    <w:p w14:paraId="028D7FE7" w14:textId="77777777" w:rsidR="0094155D" w:rsidRDefault="0094155D">
      <w:pPr>
        <w:pStyle w:val="Corpodetexto"/>
        <w:rPr>
          <w:b/>
          <w:sz w:val="26"/>
        </w:rPr>
      </w:pPr>
    </w:p>
    <w:p w14:paraId="097083AF" w14:textId="77777777" w:rsidR="0094155D" w:rsidRDefault="0094155D">
      <w:pPr>
        <w:pStyle w:val="Corpodetexto"/>
        <w:rPr>
          <w:b/>
          <w:sz w:val="26"/>
        </w:rPr>
      </w:pPr>
    </w:p>
    <w:p w14:paraId="3C787DFC" w14:textId="77777777" w:rsidR="0094155D" w:rsidRDefault="0094155D">
      <w:pPr>
        <w:pStyle w:val="Corpodetexto"/>
        <w:spacing w:before="11"/>
        <w:rPr>
          <w:b/>
          <w:sz w:val="30"/>
        </w:rPr>
      </w:pPr>
    </w:p>
    <w:p w14:paraId="7585F9DC" w14:textId="77777777" w:rsidR="0094155D" w:rsidRDefault="00F6783A">
      <w:pPr>
        <w:pStyle w:val="PargrafodaLista"/>
        <w:numPr>
          <w:ilvl w:val="2"/>
          <w:numId w:val="8"/>
        </w:numPr>
        <w:tabs>
          <w:tab w:val="left" w:pos="1617"/>
          <w:tab w:val="left" w:pos="1618"/>
        </w:tabs>
        <w:ind w:left="1618" w:hanging="850"/>
        <w:rPr>
          <w:b/>
          <w:i/>
          <w:sz w:val="24"/>
        </w:rPr>
      </w:pPr>
      <w:r>
        <w:rPr>
          <w:b/>
          <w:sz w:val="24"/>
        </w:rPr>
        <w:t>Confecção</w:t>
      </w:r>
      <w:r>
        <w:rPr>
          <w:b/>
          <w:spacing w:val="-1"/>
          <w:sz w:val="24"/>
        </w:rPr>
        <w:t xml:space="preserve"> </w:t>
      </w:r>
      <w:r>
        <w:rPr>
          <w:b/>
          <w:sz w:val="24"/>
        </w:rPr>
        <w:t>dos</w:t>
      </w:r>
      <w:r>
        <w:rPr>
          <w:b/>
          <w:spacing w:val="-1"/>
          <w:sz w:val="24"/>
        </w:rPr>
        <w:t xml:space="preserve"> </w:t>
      </w:r>
      <w:r>
        <w:rPr>
          <w:b/>
          <w:sz w:val="24"/>
        </w:rPr>
        <w:t>blocos</w:t>
      </w:r>
      <w:r>
        <w:rPr>
          <w:b/>
          <w:spacing w:val="-1"/>
          <w:sz w:val="24"/>
        </w:rPr>
        <w:t xml:space="preserve"> </w:t>
      </w:r>
      <w:r>
        <w:rPr>
          <w:b/>
          <w:sz w:val="24"/>
        </w:rPr>
        <w:t>de</w:t>
      </w:r>
      <w:r>
        <w:rPr>
          <w:b/>
          <w:spacing w:val="-1"/>
          <w:sz w:val="24"/>
        </w:rPr>
        <w:t xml:space="preserve"> </w:t>
      </w:r>
      <w:r>
        <w:rPr>
          <w:b/>
          <w:sz w:val="24"/>
        </w:rPr>
        <w:t>TMA</w:t>
      </w:r>
      <w:r>
        <w:rPr>
          <w:b/>
          <w:spacing w:val="-1"/>
          <w:sz w:val="24"/>
        </w:rPr>
        <w:t xml:space="preserve"> </w:t>
      </w:r>
      <w:r>
        <w:rPr>
          <w:b/>
          <w:sz w:val="24"/>
        </w:rPr>
        <w:t>(</w:t>
      </w:r>
      <w:r>
        <w:rPr>
          <w:b/>
          <w:i/>
          <w:sz w:val="24"/>
        </w:rPr>
        <w:t>tissue</w:t>
      </w:r>
      <w:r>
        <w:rPr>
          <w:b/>
          <w:i/>
          <w:spacing w:val="-2"/>
          <w:sz w:val="24"/>
        </w:rPr>
        <w:t xml:space="preserve"> </w:t>
      </w:r>
      <w:r>
        <w:rPr>
          <w:b/>
          <w:i/>
          <w:sz w:val="24"/>
        </w:rPr>
        <w:t>microarray)</w:t>
      </w:r>
    </w:p>
    <w:p w14:paraId="2FCF6F39" w14:textId="77777777" w:rsidR="0094155D" w:rsidRDefault="0094155D">
      <w:pPr>
        <w:pStyle w:val="Corpodetexto"/>
        <w:spacing w:before="2"/>
        <w:rPr>
          <w:b/>
          <w:i/>
          <w:sz w:val="29"/>
        </w:rPr>
      </w:pPr>
    </w:p>
    <w:p w14:paraId="43EAB2C0" w14:textId="77777777" w:rsidR="0094155D" w:rsidRDefault="00F6783A">
      <w:pPr>
        <w:pStyle w:val="Corpodetexto"/>
        <w:spacing w:line="360" w:lineRule="auto"/>
        <w:ind w:left="202" w:right="554" w:firstLine="566"/>
        <w:jc w:val="both"/>
      </w:pPr>
      <w:r>
        <w:t>Para</w:t>
      </w:r>
      <w:r>
        <w:rPr>
          <w:spacing w:val="1"/>
        </w:rPr>
        <w:t xml:space="preserve"> </w:t>
      </w:r>
      <w:r>
        <w:t>a</w:t>
      </w:r>
      <w:r>
        <w:rPr>
          <w:spacing w:val="1"/>
        </w:rPr>
        <w:t xml:space="preserve"> </w:t>
      </w:r>
      <w:r>
        <w:t>confecção</w:t>
      </w:r>
      <w:r>
        <w:rPr>
          <w:spacing w:val="1"/>
        </w:rPr>
        <w:t xml:space="preserve"> </w:t>
      </w:r>
      <w:r>
        <w:t>dos</w:t>
      </w:r>
      <w:r>
        <w:rPr>
          <w:spacing w:val="1"/>
        </w:rPr>
        <w:t xml:space="preserve"> </w:t>
      </w:r>
      <w:r>
        <w:t>blocos</w:t>
      </w:r>
      <w:r>
        <w:rPr>
          <w:spacing w:val="1"/>
        </w:rPr>
        <w:t xml:space="preserve"> </w:t>
      </w:r>
      <w:r>
        <w:t>de</w:t>
      </w:r>
      <w:r>
        <w:rPr>
          <w:spacing w:val="1"/>
        </w:rPr>
        <w:t xml:space="preserve"> </w:t>
      </w:r>
      <w:r>
        <w:t>TMA,</w:t>
      </w:r>
      <w:r>
        <w:rPr>
          <w:spacing w:val="1"/>
        </w:rPr>
        <w:t xml:space="preserve"> </w:t>
      </w:r>
      <w:r>
        <w:t>selecionaram-se</w:t>
      </w:r>
      <w:r>
        <w:rPr>
          <w:spacing w:val="1"/>
        </w:rPr>
        <w:t xml:space="preserve"> </w:t>
      </w:r>
      <w:r>
        <w:t>os</w:t>
      </w:r>
      <w:r>
        <w:rPr>
          <w:spacing w:val="1"/>
        </w:rPr>
        <w:t xml:space="preserve"> </w:t>
      </w:r>
      <w:r>
        <w:t>blocos</w:t>
      </w:r>
      <w:r>
        <w:rPr>
          <w:spacing w:val="1"/>
        </w:rPr>
        <w:t xml:space="preserve"> </w:t>
      </w:r>
      <w:r>
        <w:t>mais</w:t>
      </w:r>
      <w:r>
        <w:rPr>
          <w:spacing w:val="-57"/>
        </w:rPr>
        <w:t xml:space="preserve"> </w:t>
      </w:r>
      <w:r>
        <w:t>representativos de todos os pacientes, contendo tumor e área adjacente não tumoral</w:t>
      </w:r>
      <w:r>
        <w:rPr>
          <w:spacing w:val="1"/>
        </w:rPr>
        <w:t xml:space="preserve"> </w:t>
      </w:r>
      <w:r>
        <w:t>provenientes do Laboratório de Anatomia Patológica do ICESP. Os cortes histológicos</w:t>
      </w:r>
      <w:r>
        <w:rPr>
          <w:spacing w:val="1"/>
        </w:rPr>
        <w:t xml:space="preserve"> </w:t>
      </w:r>
      <w:r>
        <w:t>representativos dos casos corados por hematoxilina e eosina (HE) foram revisados e as</w:t>
      </w:r>
      <w:r>
        <w:rPr>
          <w:spacing w:val="1"/>
        </w:rPr>
        <w:t xml:space="preserve"> </w:t>
      </w:r>
      <w:r>
        <w:t>áreas de interesse para construção dos blocos de TMA marcadas sobre as lâminas,</w:t>
      </w:r>
      <w:r>
        <w:rPr>
          <w:spacing w:val="1"/>
        </w:rPr>
        <w:t xml:space="preserve"> </w:t>
      </w:r>
      <w:r>
        <w:t>endereçando o tumor primário e a mucosa não-tumoral. Extraíram-se cilindros de 1,0</w:t>
      </w:r>
      <w:r>
        <w:rPr>
          <w:spacing w:val="1"/>
        </w:rPr>
        <w:t xml:space="preserve"> </w:t>
      </w:r>
      <w:r>
        <w:t xml:space="preserve">mm (ou </w:t>
      </w:r>
      <w:r>
        <w:rPr>
          <w:i/>
        </w:rPr>
        <w:t>spots</w:t>
      </w:r>
      <w:r>
        <w:t>) de diâmetro das áreas de interesse, selecionadas nos blocos de parafina</w:t>
      </w:r>
      <w:r>
        <w:rPr>
          <w:spacing w:val="1"/>
        </w:rPr>
        <w:t xml:space="preserve"> </w:t>
      </w:r>
      <w:r>
        <w:t>doadores</w:t>
      </w:r>
      <w:r>
        <w:rPr>
          <w:spacing w:val="1"/>
        </w:rPr>
        <w:t xml:space="preserve"> </w:t>
      </w:r>
      <w:r>
        <w:t>e</w:t>
      </w:r>
      <w:r>
        <w:rPr>
          <w:spacing w:val="1"/>
        </w:rPr>
        <w:t xml:space="preserve"> </w:t>
      </w:r>
      <w:r>
        <w:t>transportados</w:t>
      </w:r>
      <w:r>
        <w:rPr>
          <w:spacing w:val="1"/>
        </w:rPr>
        <w:t xml:space="preserve"> </w:t>
      </w:r>
      <w:r>
        <w:t>para</w:t>
      </w:r>
      <w:r>
        <w:rPr>
          <w:spacing w:val="1"/>
        </w:rPr>
        <w:t xml:space="preserve"> </w:t>
      </w:r>
      <w:r>
        <w:t>os</w:t>
      </w:r>
      <w:r>
        <w:rPr>
          <w:spacing w:val="1"/>
        </w:rPr>
        <w:t xml:space="preserve"> </w:t>
      </w:r>
      <w:r>
        <w:t>blocos</w:t>
      </w:r>
      <w:r>
        <w:rPr>
          <w:spacing w:val="1"/>
        </w:rPr>
        <w:t xml:space="preserve"> </w:t>
      </w:r>
      <w:r>
        <w:t>de</w:t>
      </w:r>
      <w:r>
        <w:rPr>
          <w:spacing w:val="1"/>
        </w:rPr>
        <w:t xml:space="preserve"> </w:t>
      </w:r>
      <w:r>
        <w:t>parafina</w:t>
      </w:r>
      <w:r>
        <w:rPr>
          <w:spacing w:val="1"/>
        </w:rPr>
        <w:t xml:space="preserve"> </w:t>
      </w:r>
      <w:r>
        <w:t>receptores,</w:t>
      </w:r>
      <w:r>
        <w:rPr>
          <w:spacing w:val="1"/>
        </w:rPr>
        <w:t xml:space="preserve"> </w:t>
      </w:r>
      <w:r>
        <w:t>utilizando-se</w:t>
      </w:r>
      <w:r>
        <w:rPr>
          <w:spacing w:val="1"/>
        </w:rPr>
        <w:t xml:space="preserve"> </w:t>
      </w:r>
      <w:r>
        <w:t>equipamento MTA1 (</w:t>
      </w:r>
      <w:r>
        <w:rPr>
          <w:i/>
        </w:rPr>
        <w:t>Manual Tissue Microarray, Beecher Instruments, Silver Springs</w:t>
      </w:r>
      <w:r>
        <w:t>,</w:t>
      </w:r>
      <w:r>
        <w:rPr>
          <w:spacing w:val="1"/>
        </w:rPr>
        <w:t xml:space="preserve"> </w:t>
      </w:r>
      <w:r>
        <w:t>MD, EUA) com espessamento de 0,3 mm entre os cilindros (Figura 6). Para efeito de</w:t>
      </w:r>
      <w:r>
        <w:rPr>
          <w:spacing w:val="1"/>
        </w:rPr>
        <w:t xml:space="preserve"> </w:t>
      </w:r>
      <w:r>
        <w:t>orientação de posição, foram dispostos tecidos controles obtidos de necropsia (rim ou</w:t>
      </w:r>
      <w:r>
        <w:rPr>
          <w:spacing w:val="1"/>
        </w:rPr>
        <w:t xml:space="preserve"> </w:t>
      </w:r>
      <w:r>
        <w:t>pulmão)</w:t>
      </w:r>
      <w:r>
        <w:rPr>
          <w:spacing w:val="-2"/>
        </w:rPr>
        <w:t xml:space="preserve"> </w:t>
      </w:r>
      <w:r>
        <w:t>na</w:t>
      </w:r>
      <w:r>
        <w:rPr>
          <w:spacing w:val="-1"/>
        </w:rPr>
        <w:t xml:space="preserve"> </w:t>
      </w:r>
      <w:r>
        <w:t>primeira</w:t>
      </w:r>
      <w:r>
        <w:rPr>
          <w:spacing w:val="-2"/>
        </w:rPr>
        <w:t xml:space="preserve"> </w:t>
      </w:r>
      <w:r>
        <w:t>linha</w:t>
      </w:r>
      <w:r>
        <w:rPr>
          <w:spacing w:val="-1"/>
        </w:rPr>
        <w:t xml:space="preserve"> </w:t>
      </w:r>
      <w:r>
        <w:t>horizontal e</w:t>
      </w:r>
      <w:r>
        <w:rPr>
          <w:spacing w:val="-1"/>
        </w:rPr>
        <w:t xml:space="preserve"> </w:t>
      </w:r>
      <w:r>
        <w:t>nas primeiras</w:t>
      </w:r>
      <w:r>
        <w:rPr>
          <w:spacing w:val="-1"/>
        </w:rPr>
        <w:t xml:space="preserve"> </w:t>
      </w:r>
      <w:r>
        <w:t>três posições da</w:t>
      </w:r>
      <w:r>
        <w:rPr>
          <w:spacing w:val="-1"/>
        </w:rPr>
        <w:t xml:space="preserve"> </w:t>
      </w:r>
      <w:r>
        <w:t>primeira</w:t>
      </w:r>
      <w:r>
        <w:rPr>
          <w:spacing w:val="-2"/>
        </w:rPr>
        <w:t xml:space="preserve"> </w:t>
      </w:r>
      <w:r>
        <w:t>coluna.</w:t>
      </w:r>
    </w:p>
    <w:p w14:paraId="1DD84FCF" w14:textId="77777777" w:rsidR="0094155D" w:rsidRDefault="0094155D">
      <w:pPr>
        <w:spacing w:line="360" w:lineRule="auto"/>
        <w:jc w:val="both"/>
        <w:sectPr w:rsidR="0094155D">
          <w:pgSz w:w="11910" w:h="16840"/>
          <w:pgMar w:top="920" w:right="1140" w:bottom="280" w:left="1500" w:header="718" w:footer="0" w:gutter="0"/>
          <w:cols w:space="720"/>
        </w:sectPr>
      </w:pPr>
    </w:p>
    <w:p w14:paraId="0E7A8CCC" w14:textId="77777777" w:rsidR="0094155D" w:rsidRDefault="0094155D">
      <w:pPr>
        <w:pStyle w:val="Corpodetexto"/>
        <w:rPr>
          <w:sz w:val="20"/>
        </w:rPr>
      </w:pPr>
    </w:p>
    <w:p w14:paraId="0E78245C" w14:textId="77777777" w:rsidR="0094155D" w:rsidRDefault="0094155D">
      <w:pPr>
        <w:pStyle w:val="Corpodetexto"/>
        <w:spacing w:before="6"/>
        <w:rPr>
          <w:sz w:val="21"/>
        </w:rPr>
      </w:pPr>
    </w:p>
    <w:p w14:paraId="3217A461" w14:textId="77777777" w:rsidR="0094155D" w:rsidRDefault="00F6783A">
      <w:pPr>
        <w:pStyle w:val="Corpodetexto"/>
        <w:ind w:left="1337"/>
        <w:rPr>
          <w:sz w:val="20"/>
        </w:rPr>
      </w:pPr>
      <w:r>
        <w:rPr>
          <w:noProof/>
          <w:sz w:val="20"/>
        </w:rPr>
        <w:drawing>
          <wp:inline distT="0" distB="0" distL="0" distR="0" wp14:anchorId="775DF70D" wp14:editId="6ADBAD06">
            <wp:extent cx="3956228" cy="2816352"/>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3956228" cy="2816352"/>
                    </a:xfrm>
                    <a:prstGeom prst="rect">
                      <a:avLst/>
                    </a:prstGeom>
                  </pic:spPr>
                </pic:pic>
              </a:graphicData>
            </a:graphic>
          </wp:inline>
        </w:drawing>
      </w:r>
    </w:p>
    <w:p w14:paraId="5009F79A" w14:textId="77777777" w:rsidR="0094155D" w:rsidRDefault="0094155D">
      <w:pPr>
        <w:pStyle w:val="Corpodetexto"/>
        <w:spacing w:before="8"/>
        <w:rPr>
          <w:sz w:val="21"/>
        </w:rPr>
      </w:pPr>
    </w:p>
    <w:p w14:paraId="296CAB09" w14:textId="77777777" w:rsidR="0094155D" w:rsidRDefault="00F6783A">
      <w:pPr>
        <w:pStyle w:val="Corpodetexto"/>
        <w:spacing w:before="90"/>
        <w:ind w:left="388" w:right="749"/>
        <w:jc w:val="center"/>
      </w:pPr>
      <w:r>
        <w:rPr>
          <w:b/>
        </w:rPr>
        <w:t>Figura</w:t>
      </w:r>
      <w:r>
        <w:rPr>
          <w:b/>
          <w:spacing w:val="-1"/>
        </w:rPr>
        <w:t xml:space="preserve"> </w:t>
      </w:r>
      <w:r>
        <w:rPr>
          <w:b/>
        </w:rPr>
        <w:t>6.</w:t>
      </w:r>
      <w:r>
        <w:rPr>
          <w:b/>
          <w:spacing w:val="-1"/>
        </w:rPr>
        <w:t xml:space="preserve"> </w:t>
      </w:r>
      <w:r>
        <w:t>Equipamento</w:t>
      </w:r>
      <w:r>
        <w:rPr>
          <w:spacing w:val="-1"/>
        </w:rPr>
        <w:t xml:space="preserve"> </w:t>
      </w:r>
      <w:r>
        <w:t>utilizado</w:t>
      </w:r>
      <w:r>
        <w:rPr>
          <w:spacing w:val="-1"/>
        </w:rPr>
        <w:t xml:space="preserve"> </w:t>
      </w:r>
      <w:r>
        <w:t>para</w:t>
      </w:r>
      <w:r>
        <w:rPr>
          <w:spacing w:val="-2"/>
        </w:rPr>
        <w:t xml:space="preserve"> </w:t>
      </w:r>
      <w:r>
        <w:t>construção</w:t>
      </w:r>
      <w:r>
        <w:rPr>
          <w:spacing w:val="1"/>
        </w:rPr>
        <w:t xml:space="preserve"> </w:t>
      </w:r>
      <w:r>
        <w:t>dos</w:t>
      </w:r>
      <w:r>
        <w:rPr>
          <w:spacing w:val="-1"/>
        </w:rPr>
        <w:t xml:space="preserve"> </w:t>
      </w:r>
      <w:r>
        <w:t>blocos</w:t>
      </w:r>
      <w:r>
        <w:rPr>
          <w:spacing w:val="-1"/>
        </w:rPr>
        <w:t xml:space="preserve"> </w:t>
      </w:r>
      <w:r>
        <w:t>de</w:t>
      </w:r>
      <w:r>
        <w:rPr>
          <w:spacing w:val="-2"/>
        </w:rPr>
        <w:t xml:space="preserve"> </w:t>
      </w:r>
      <w:r>
        <w:t>TMA.</w:t>
      </w:r>
    </w:p>
    <w:p w14:paraId="48EA34D0" w14:textId="77777777" w:rsidR="0094155D" w:rsidRDefault="0094155D">
      <w:pPr>
        <w:pStyle w:val="Corpodetexto"/>
        <w:rPr>
          <w:sz w:val="26"/>
        </w:rPr>
      </w:pPr>
    </w:p>
    <w:p w14:paraId="5BF8E069" w14:textId="77777777" w:rsidR="0094155D" w:rsidRDefault="0094155D">
      <w:pPr>
        <w:pStyle w:val="Corpodetexto"/>
        <w:rPr>
          <w:sz w:val="26"/>
        </w:rPr>
      </w:pPr>
    </w:p>
    <w:p w14:paraId="75C5F59B" w14:textId="77777777" w:rsidR="0094155D" w:rsidRDefault="0094155D">
      <w:pPr>
        <w:pStyle w:val="Corpodetexto"/>
        <w:spacing w:before="8"/>
        <w:rPr>
          <w:sz w:val="30"/>
        </w:rPr>
      </w:pPr>
    </w:p>
    <w:p w14:paraId="466C36DE" w14:textId="77777777" w:rsidR="0094155D" w:rsidRDefault="00F6783A">
      <w:pPr>
        <w:pStyle w:val="Corpodetexto"/>
        <w:spacing w:line="360" w:lineRule="auto"/>
        <w:ind w:left="202" w:right="555" w:firstLine="566"/>
        <w:jc w:val="both"/>
      </w:pPr>
      <w:r>
        <w:t>A fim de minimizar as perdas de representatividade inerentes à metodologia do</w:t>
      </w:r>
      <w:r>
        <w:rPr>
          <w:spacing w:val="1"/>
        </w:rPr>
        <w:t xml:space="preserve"> </w:t>
      </w:r>
      <w:r>
        <w:t>TMA,</w:t>
      </w:r>
      <w:r>
        <w:rPr>
          <w:spacing w:val="1"/>
        </w:rPr>
        <w:t xml:space="preserve"> </w:t>
      </w:r>
      <w:r>
        <w:t>cada</w:t>
      </w:r>
      <w:r>
        <w:rPr>
          <w:spacing w:val="1"/>
        </w:rPr>
        <w:t xml:space="preserve"> </w:t>
      </w:r>
      <w:r>
        <w:t>caso</w:t>
      </w:r>
      <w:r>
        <w:rPr>
          <w:spacing w:val="1"/>
        </w:rPr>
        <w:t xml:space="preserve"> </w:t>
      </w:r>
      <w:r>
        <w:t>foi</w:t>
      </w:r>
      <w:r>
        <w:rPr>
          <w:spacing w:val="1"/>
        </w:rPr>
        <w:t xml:space="preserve"> </w:t>
      </w:r>
      <w:r>
        <w:t>representado</w:t>
      </w:r>
      <w:r>
        <w:rPr>
          <w:spacing w:val="1"/>
        </w:rPr>
        <w:t xml:space="preserve"> </w:t>
      </w:r>
      <w:r>
        <w:t>com</w:t>
      </w:r>
      <w:r>
        <w:rPr>
          <w:spacing w:val="1"/>
        </w:rPr>
        <w:t xml:space="preserve"> </w:t>
      </w:r>
      <w:r>
        <w:t>cinco</w:t>
      </w:r>
      <w:r>
        <w:rPr>
          <w:spacing w:val="1"/>
        </w:rPr>
        <w:t xml:space="preserve"> </w:t>
      </w:r>
      <w:r>
        <w:t>amostras,</w:t>
      </w:r>
      <w:r>
        <w:rPr>
          <w:spacing w:val="1"/>
        </w:rPr>
        <w:t xml:space="preserve"> </w:t>
      </w:r>
      <w:r>
        <w:t>sendo</w:t>
      </w:r>
      <w:r>
        <w:rPr>
          <w:spacing w:val="1"/>
        </w:rPr>
        <w:t xml:space="preserve"> </w:t>
      </w:r>
      <w:r>
        <w:t>três</w:t>
      </w:r>
      <w:r>
        <w:rPr>
          <w:spacing w:val="1"/>
        </w:rPr>
        <w:t xml:space="preserve"> </w:t>
      </w:r>
      <w:r>
        <w:t>amostras</w:t>
      </w:r>
      <w:r>
        <w:rPr>
          <w:spacing w:val="1"/>
        </w:rPr>
        <w:t xml:space="preserve"> </w:t>
      </w:r>
      <w:r>
        <w:t>correspondentes a tecido tumoral e duas amostras de mucosa gástrica não-tumoral por</w:t>
      </w:r>
      <w:r>
        <w:rPr>
          <w:spacing w:val="1"/>
        </w:rPr>
        <w:t xml:space="preserve"> </w:t>
      </w:r>
      <w:r>
        <w:t>paciente. Alocou-se cada cilindro amostral em uma posição do bloco receptor definido</w:t>
      </w:r>
      <w:r>
        <w:rPr>
          <w:spacing w:val="1"/>
        </w:rPr>
        <w:t xml:space="preserve"> </w:t>
      </w:r>
      <w:r>
        <w:t>por</w:t>
      </w:r>
      <w:r>
        <w:rPr>
          <w:spacing w:val="1"/>
        </w:rPr>
        <w:t xml:space="preserve"> </w:t>
      </w:r>
      <w:r>
        <w:t>meio</w:t>
      </w:r>
      <w:r>
        <w:rPr>
          <w:spacing w:val="1"/>
        </w:rPr>
        <w:t xml:space="preserve"> </w:t>
      </w:r>
      <w:r>
        <w:t>de</w:t>
      </w:r>
      <w:r>
        <w:rPr>
          <w:spacing w:val="1"/>
        </w:rPr>
        <w:t xml:space="preserve"> </w:t>
      </w:r>
      <w:r>
        <w:t>um</w:t>
      </w:r>
      <w:r>
        <w:rPr>
          <w:spacing w:val="1"/>
        </w:rPr>
        <w:t xml:space="preserve"> </w:t>
      </w:r>
      <w:r>
        <w:t>sistema</w:t>
      </w:r>
      <w:r>
        <w:rPr>
          <w:spacing w:val="1"/>
        </w:rPr>
        <w:t xml:space="preserve"> </w:t>
      </w:r>
      <w:r>
        <w:t>cartesiano</w:t>
      </w:r>
      <w:r>
        <w:rPr>
          <w:spacing w:val="1"/>
        </w:rPr>
        <w:t xml:space="preserve"> </w:t>
      </w:r>
      <w:r>
        <w:t>de</w:t>
      </w:r>
      <w:r>
        <w:rPr>
          <w:spacing w:val="1"/>
        </w:rPr>
        <w:t xml:space="preserve"> </w:t>
      </w:r>
      <w:r>
        <w:t>coordenadas.</w:t>
      </w:r>
      <w:r>
        <w:rPr>
          <w:spacing w:val="1"/>
        </w:rPr>
        <w:t xml:space="preserve"> </w:t>
      </w:r>
      <w:r>
        <w:t>Os</w:t>
      </w:r>
      <w:r>
        <w:rPr>
          <w:spacing w:val="1"/>
        </w:rPr>
        <w:t xml:space="preserve"> </w:t>
      </w:r>
      <w:r>
        <w:t>blocos</w:t>
      </w:r>
      <w:r>
        <w:rPr>
          <w:spacing w:val="1"/>
        </w:rPr>
        <w:t xml:space="preserve"> </w:t>
      </w:r>
      <w:r>
        <w:t>receptores</w:t>
      </w:r>
      <w:r>
        <w:rPr>
          <w:spacing w:val="1"/>
        </w:rPr>
        <w:t xml:space="preserve"> </w:t>
      </w:r>
      <w:r>
        <w:t>foram</w:t>
      </w:r>
      <w:r>
        <w:rPr>
          <w:spacing w:val="1"/>
        </w:rPr>
        <w:t xml:space="preserve"> </w:t>
      </w:r>
      <w:r>
        <w:t xml:space="preserve">confeccionados com parafina </w:t>
      </w:r>
      <w:r>
        <w:rPr>
          <w:i/>
        </w:rPr>
        <w:t xml:space="preserve">Histosec </w:t>
      </w:r>
      <w:r>
        <w:t>em pastilhas (</w:t>
      </w:r>
      <w:r>
        <w:rPr>
          <w:i/>
        </w:rPr>
        <w:t>Merk</w:t>
      </w:r>
      <w:r>
        <w:t>, EUA), no Laboratório de</w:t>
      </w:r>
      <w:r>
        <w:rPr>
          <w:spacing w:val="1"/>
        </w:rPr>
        <w:t xml:space="preserve"> </w:t>
      </w:r>
      <w:r>
        <w:t>Patologia</w:t>
      </w:r>
      <w:r>
        <w:rPr>
          <w:spacing w:val="-1"/>
        </w:rPr>
        <w:t xml:space="preserve"> </w:t>
      </w:r>
      <w:r>
        <w:t>Hepática</w:t>
      </w:r>
      <w:r>
        <w:rPr>
          <w:spacing w:val="-1"/>
        </w:rPr>
        <w:t xml:space="preserve"> </w:t>
      </w:r>
      <w:r>
        <w:t>(LIM-14) da</w:t>
      </w:r>
      <w:r>
        <w:rPr>
          <w:spacing w:val="1"/>
        </w:rPr>
        <w:t xml:space="preserve"> </w:t>
      </w:r>
      <w:r>
        <w:t>FMUSP</w:t>
      </w:r>
      <w:r>
        <w:rPr>
          <w:spacing w:val="1"/>
        </w:rPr>
        <w:t xml:space="preserve"> </w:t>
      </w:r>
      <w:r>
        <w:t>(Figura 7).</w:t>
      </w:r>
    </w:p>
    <w:p w14:paraId="4081AA5B" w14:textId="77777777" w:rsidR="0094155D" w:rsidRDefault="00F6783A">
      <w:pPr>
        <w:pStyle w:val="Corpodetexto"/>
        <w:spacing w:before="201" w:line="360" w:lineRule="auto"/>
        <w:ind w:left="202" w:right="556" w:firstLine="566"/>
        <w:jc w:val="both"/>
      </w:pPr>
      <w:r>
        <w:t>Visando a evitar a perda de material (devido à necessidade de nivelar o bloco de</w:t>
      </w:r>
      <w:r>
        <w:rPr>
          <w:spacing w:val="1"/>
        </w:rPr>
        <w:t xml:space="preserve"> </w:t>
      </w:r>
      <w:r>
        <w:t>parafina para a realização dos cortes histológicos), o mesmo foi submetido a sessão</w:t>
      </w:r>
      <w:r>
        <w:rPr>
          <w:spacing w:val="1"/>
        </w:rPr>
        <w:t xml:space="preserve"> </w:t>
      </w:r>
      <w:r>
        <w:t>única de microtomia, na qual obteve-se uma média de 50 a 70 secções de 4-5µm por</w:t>
      </w:r>
      <w:r>
        <w:rPr>
          <w:spacing w:val="1"/>
        </w:rPr>
        <w:t xml:space="preserve"> </w:t>
      </w:r>
      <w:r>
        <w:t>bloco de TMA, dispostas em lâminas sinalizadas. As lâminas foram submetidas a banho</w:t>
      </w:r>
      <w:r>
        <w:rPr>
          <w:spacing w:val="-57"/>
        </w:rPr>
        <w:t xml:space="preserve"> </w:t>
      </w:r>
      <w:r>
        <w:t>de</w:t>
      </w:r>
      <w:r>
        <w:rPr>
          <w:spacing w:val="1"/>
        </w:rPr>
        <w:t xml:space="preserve"> </w:t>
      </w:r>
      <w:r>
        <w:t>parafina</w:t>
      </w:r>
      <w:r>
        <w:rPr>
          <w:spacing w:val="1"/>
        </w:rPr>
        <w:t xml:space="preserve"> </w:t>
      </w:r>
      <w:r>
        <w:t>e</w:t>
      </w:r>
      <w:r>
        <w:rPr>
          <w:spacing w:val="1"/>
        </w:rPr>
        <w:t xml:space="preserve"> </w:t>
      </w:r>
      <w:r>
        <w:t>arquivadas</w:t>
      </w:r>
      <w:r>
        <w:rPr>
          <w:spacing w:val="1"/>
        </w:rPr>
        <w:t xml:space="preserve"> </w:t>
      </w:r>
      <w:r>
        <w:t>em</w:t>
      </w:r>
      <w:r>
        <w:rPr>
          <w:spacing w:val="1"/>
        </w:rPr>
        <w:t xml:space="preserve"> </w:t>
      </w:r>
      <w:r>
        <w:t>refrigeração</w:t>
      </w:r>
      <w:r>
        <w:rPr>
          <w:spacing w:val="1"/>
        </w:rPr>
        <w:t xml:space="preserve"> </w:t>
      </w:r>
      <w:r>
        <w:t>(-20ºC)</w:t>
      </w:r>
      <w:r>
        <w:rPr>
          <w:spacing w:val="1"/>
        </w:rPr>
        <w:t xml:space="preserve"> </w:t>
      </w:r>
      <w:r>
        <w:t>em</w:t>
      </w:r>
      <w:r>
        <w:rPr>
          <w:spacing w:val="1"/>
        </w:rPr>
        <w:t xml:space="preserve"> </w:t>
      </w:r>
      <w:r>
        <w:t>caixa</w:t>
      </w:r>
      <w:r>
        <w:rPr>
          <w:spacing w:val="1"/>
        </w:rPr>
        <w:t xml:space="preserve"> </w:t>
      </w:r>
      <w:r>
        <w:t>escura,</w:t>
      </w:r>
      <w:r>
        <w:rPr>
          <w:spacing w:val="1"/>
        </w:rPr>
        <w:t xml:space="preserve"> </w:t>
      </w:r>
      <w:r>
        <w:t>visando</w:t>
      </w:r>
      <w:r>
        <w:rPr>
          <w:spacing w:val="60"/>
        </w:rPr>
        <w:t xml:space="preserve"> </w:t>
      </w:r>
      <w:r>
        <w:t>à</w:t>
      </w:r>
      <w:r>
        <w:rPr>
          <w:spacing w:val="1"/>
        </w:rPr>
        <w:t xml:space="preserve"> </w:t>
      </w:r>
      <w:r>
        <w:t>preservação</w:t>
      </w:r>
      <w:r>
        <w:rPr>
          <w:spacing w:val="-1"/>
        </w:rPr>
        <w:t xml:space="preserve"> </w:t>
      </w:r>
      <w:r>
        <w:t>dos</w:t>
      </w:r>
      <w:r>
        <w:rPr>
          <w:spacing w:val="2"/>
        </w:rPr>
        <w:t xml:space="preserve"> </w:t>
      </w:r>
      <w:r>
        <w:t>antígenos</w:t>
      </w:r>
      <w:r>
        <w:rPr>
          <w:spacing w:val="1"/>
        </w:rPr>
        <w:t xml:space="preserve"> </w:t>
      </w:r>
      <w:r>
        <w:t>das mesmas até o momento</w:t>
      </w:r>
      <w:r>
        <w:rPr>
          <w:spacing w:val="-1"/>
        </w:rPr>
        <w:t xml:space="preserve"> </w:t>
      </w:r>
      <w:r>
        <w:t>do uso.</w:t>
      </w:r>
    </w:p>
    <w:p w14:paraId="49713861" w14:textId="77777777" w:rsidR="0094155D" w:rsidRDefault="00F6783A">
      <w:pPr>
        <w:pStyle w:val="Corpodetexto"/>
        <w:spacing w:before="200" w:line="360" w:lineRule="auto"/>
        <w:ind w:left="202" w:right="560" w:firstLine="566"/>
        <w:jc w:val="both"/>
      </w:pPr>
      <w:r>
        <w:t>Durante a construção do bloco de TMA, preparou-se mapa em planilha Excel com</w:t>
      </w:r>
      <w:r>
        <w:rPr>
          <w:spacing w:val="-57"/>
        </w:rPr>
        <w:t xml:space="preserve"> </w:t>
      </w:r>
      <w:r>
        <w:t>a localização e identificação das amostras de tecidos, objetivando orientar a leitura</w:t>
      </w:r>
      <w:r>
        <w:rPr>
          <w:spacing w:val="1"/>
        </w:rPr>
        <w:t xml:space="preserve"> </w:t>
      </w:r>
      <w:r>
        <w:t>posterior</w:t>
      </w:r>
      <w:r>
        <w:rPr>
          <w:spacing w:val="-2"/>
        </w:rPr>
        <w:t xml:space="preserve"> </w:t>
      </w:r>
      <w:r>
        <w:t>das reações imuno-histoquímicas.</w:t>
      </w:r>
    </w:p>
    <w:p w14:paraId="178CBA7B" w14:textId="77777777" w:rsidR="0094155D" w:rsidRDefault="0094155D">
      <w:pPr>
        <w:spacing w:line="360" w:lineRule="auto"/>
        <w:jc w:val="both"/>
        <w:sectPr w:rsidR="0094155D">
          <w:pgSz w:w="11910" w:h="16840"/>
          <w:pgMar w:top="920" w:right="1140" w:bottom="280" w:left="1500" w:header="718" w:footer="0" w:gutter="0"/>
          <w:cols w:space="720"/>
        </w:sectPr>
      </w:pPr>
    </w:p>
    <w:p w14:paraId="0CDAC0FA" w14:textId="77777777" w:rsidR="0094155D" w:rsidRDefault="0094155D">
      <w:pPr>
        <w:pStyle w:val="Corpodetexto"/>
        <w:rPr>
          <w:sz w:val="20"/>
        </w:rPr>
      </w:pPr>
    </w:p>
    <w:p w14:paraId="3F29E474" w14:textId="77777777" w:rsidR="0094155D" w:rsidRDefault="0094155D">
      <w:pPr>
        <w:pStyle w:val="Corpodetexto"/>
        <w:spacing w:before="6"/>
        <w:rPr>
          <w:sz w:val="21"/>
        </w:rPr>
      </w:pPr>
    </w:p>
    <w:p w14:paraId="452E015E" w14:textId="77777777" w:rsidR="0094155D" w:rsidRDefault="00F6783A">
      <w:pPr>
        <w:pStyle w:val="Corpodetexto"/>
        <w:ind w:left="1006"/>
        <w:rPr>
          <w:sz w:val="20"/>
        </w:rPr>
      </w:pPr>
      <w:r>
        <w:rPr>
          <w:noProof/>
          <w:sz w:val="20"/>
        </w:rPr>
        <w:drawing>
          <wp:inline distT="0" distB="0" distL="0" distR="0" wp14:anchorId="0889B066" wp14:editId="2540FE37">
            <wp:extent cx="4375953" cy="2383536"/>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4375953" cy="2383536"/>
                    </a:xfrm>
                    <a:prstGeom prst="rect">
                      <a:avLst/>
                    </a:prstGeom>
                  </pic:spPr>
                </pic:pic>
              </a:graphicData>
            </a:graphic>
          </wp:inline>
        </w:drawing>
      </w:r>
    </w:p>
    <w:p w14:paraId="10F75B14" w14:textId="77777777" w:rsidR="0094155D" w:rsidRDefault="0094155D">
      <w:pPr>
        <w:pStyle w:val="Corpodetexto"/>
        <w:spacing w:before="6"/>
        <w:rPr>
          <w:sz w:val="21"/>
        </w:rPr>
      </w:pPr>
    </w:p>
    <w:p w14:paraId="7C6DBF44" w14:textId="77777777" w:rsidR="0094155D" w:rsidRDefault="00F6783A">
      <w:pPr>
        <w:pStyle w:val="Corpodetexto"/>
        <w:spacing w:before="90"/>
        <w:ind w:left="202" w:right="557"/>
      </w:pPr>
      <w:r>
        <w:rPr>
          <w:b/>
        </w:rPr>
        <w:t>Figura</w:t>
      </w:r>
      <w:r>
        <w:rPr>
          <w:b/>
          <w:spacing w:val="20"/>
        </w:rPr>
        <w:t xml:space="preserve"> </w:t>
      </w:r>
      <w:r>
        <w:rPr>
          <w:b/>
        </w:rPr>
        <w:t>7.</w:t>
      </w:r>
      <w:r>
        <w:rPr>
          <w:b/>
          <w:spacing w:val="20"/>
        </w:rPr>
        <w:t xml:space="preserve"> </w:t>
      </w:r>
      <w:r>
        <w:t>Blocos</w:t>
      </w:r>
      <w:r>
        <w:rPr>
          <w:spacing w:val="20"/>
        </w:rPr>
        <w:t xml:space="preserve"> </w:t>
      </w:r>
      <w:r>
        <w:t>de</w:t>
      </w:r>
      <w:r>
        <w:rPr>
          <w:spacing w:val="19"/>
        </w:rPr>
        <w:t xml:space="preserve"> </w:t>
      </w:r>
      <w:r>
        <w:t>TMA.</w:t>
      </w:r>
      <w:r>
        <w:rPr>
          <w:spacing w:val="20"/>
        </w:rPr>
        <w:t xml:space="preserve"> </w:t>
      </w:r>
      <w:r>
        <w:t>Amostras</w:t>
      </w:r>
      <w:r>
        <w:rPr>
          <w:spacing w:val="20"/>
        </w:rPr>
        <w:t xml:space="preserve"> </w:t>
      </w:r>
      <w:r>
        <w:t>parafinadas</w:t>
      </w:r>
      <w:r>
        <w:rPr>
          <w:spacing w:val="22"/>
        </w:rPr>
        <w:t xml:space="preserve"> </w:t>
      </w:r>
      <w:r>
        <w:t>de</w:t>
      </w:r>
      <w:r>
        <w:rPr>
          <w:spacing w:val="19"/>
        </w:rPr>
        <w:t xml:space="preserve"> </w:t>
      </w:r>
      <w:r>
        <w:t>tumor</w:t>
      </w:r>
      <w:r>
        <w:rPr>
          <w:spacing w:val="19"/>
        </w:rPr>
        <w:t xml:space="preserve"> </w:t>
      </w:r>
      <w:r>
        <w:t>e</w:t>
      </w:r>
      <w:r>
        <w:rPr>
          <w:spacing w:val="19"/>
        </w:rPr>
        <w:t xml:space="preserve"> </w:t>
      </w:r>
      <w:r>
        <w:t>mucosa</w:t>
      </w:r>
      <w:r>
        <w:rPr>
          <w:spacing w:val="19"/>
        </w:rPr>
        <w:t xml:space="preserve"> </w:t>
      </w:r>
      <w:r>
        <w:t>não-tumoral</w:t>
      </w:r>
      <w:r>
        <w:rPr>
          <w:spacing w:val="20"/>
        </w:rPr>
        <w:t xml:space="preserve"> </w:t>
      </w:r>
      <w:r>
        <w:t>dos</w:t>
      </w:r>
      <w:r>
        <w:rPr>
          <w:spacing w:val="-57"/>
        </w:rPr>
        <w:t xml:space="preserve"> </w:t>
      </w:r>
      <w:r>
        <w:t>pacientes</w:t>
      </w:r>
      <w:r>
        <w:rPr>
          <w:spacing w:val="-1"/>
        </w:rPr>
        <w:t xml:space="preserve"> </w:t>
      </w:r>
      <w:r>
        <w:t>incluídos no estudo.</w:t>
      </w:r>
    </w:p>
    <w:p w14:paraId="194F8BF7" w14:textId="77777777" w:rsidR="0094155D" w:rsidRDefault="0094155D">
      <w:pPr>
        <w:pStyle w:val="Corpodetexto"/>
        <w:rPr>
          <w:sz w:val="26"/>
        </w:rPr>
      </w:pPr>
    </w:p>
    <w:p w14:paraId="1BB94ABD" w14:textId="77777777" w:rsidR="0094155D" w:rsidRDefault="0094155D">
      <w:pPr>
        <w:pStyle w:val="Corpodetexto"/>
        <w:rPr>
          <w:sz w:val="26"/>
        </w:rPr>
      </w:pPr>
    </w:p>
    <w:p w14:paraId="2E74FD7E" w14:textId="77777777" w:rsidR="0094155D" w:rsidRDefault="00F6783A">
      <w:pPr>
        <w:pStyle w:val="Ttulo1"/>
        <w:numPr>
          <w:ilvl w:val="2"/>
          <w:numId w:val="8"/>
        </w:numPr>
        <w:tabs>
          <w:tab w:val="left" w:pos="1617"/>
          <w:tab w:val="left" w:pos="1618"/>
        </w:tabs>
        <w:spacing w:before="218"/>
        <w:ind w:left="1618" w:hanging="850"/>
      </w:pPr>
      <w:r>
        <w:t>Análise</w:t>
      </w:r>
      <w:r>
        <w:rPr>
          <w:spacing w:val="-2"/>
        </w:rPr>
        <w:t xml:space="preserve"> </w:t>
      </w:r>
      <w:r>
        <w:t>dos</w:t>
      </w:r>
      <w:r>
        <w:rPr>
          <w:spacing w:val="-1"/>
        </w:rPr>
        <w:t xml:space="preserve"> </w:t>
      </w:r>
      <w:r>
        <w:t>blocos</w:t>
      </w:r>
      <w:r>
        <w:rPr>
          <w:spacing w:val="-1"/>
        </w:rPr>
        <w:t xml:space="preserve"> </w:t>
      </w:r>
      <w:r>
        <w:t>de</w:t>
      </w:r>
      <w:r>
        <w:rPr>
          <w:spacing w:val="-1"/>
        </w:rPr>
        <w:t xml:space="preserve"> </w:t>
      </w:r>
      <w:r>
        <w:t>TMA</w:t>
      </w:r>
      <w:r>
        <w:rPr>
          <w:spacing w:val="-1"/>
        </w:rPr>
        <w:t xml:space="preserve"> </w:t>
      </w:r>
      <w:r>
        <w:t>-</w:t>
      </w:r>
      <w:r>
        <w:rPr>
          <w:spacing w:val="-1"/>
        </w:rPr>
        <w:t xml:space="preserve"> </w:t>
      </w:r>
      <w:r>
        <w:t>Técnica</w:t>
      </w:r>
      <w:r>
        <w:rPr>
          <w:spacing w:val="-1"/>
        </w:rPr>
        <w:t xml:space="preserve"> </w:t>
      </w:r>
      <w:r>
        <w:t>histológica</w:t>
      </w:r>
      <w:r>
        <w:rPr>
          <w:spacing w:val="-1"/>
        </w:rPr>
        <w:t xml:space="preserve"> </w:t>
      </w:r>
      <w:r>
        <w:t>convencional</w:t>
      </w:r>
    </w:p>
    <w:p w14:paraId="592D9387" w14:textId="77777777" w:rsidR="0094155D" w:rsidRDefault="0094155D">
      <w:pPr>
        <w:pStyle w:val="Corpodetexto"/>
        <w:spacing w:before="3"/>
        <w:rPr>
          <w:b/>
          <w:sz w:val="29"/>
        </w:rPr>
      </w:pPr>
    </w:p>
    <w:p w14:paraId="44818A31" w14:textId="77777777" w:rsidR="0094155D" w:rsidRDefault="00F6783A">
      <w:pPr>
        <w:pStyle w:val="Corpodetexto"/>
        <w:spacing w:line="360" w:lineRule="auto"/>
        <w:ind w:left="202" w:right="563" w:firstLine="566"/>
        <w:jc w:val="both"/>
      </w:pPr>
      <w:r>
        <w:t>Secções histológicas de 4 µM de espessura foram obtidas de cada bloco de TMA e</w:t>
      </w:r>
      <w:r>
        <w:rPr>
          <w:spacing w:val="-57"/>
        </w:rPr>
        <w:t xml:space="preserve"> </w:t>
      </w:r>
      <w:r>
        <w:t>submetidas</w:t>
      </w:r>
      <w:r>
        <w:rPr>
          <w:spacing w:val="1"/>
        </w:rPr>
        <w:t xml:space="preserve"> </w:t>
      </w:r>
      <w:r>
        <w:t>a</w:t>
      </w:r>
      <w:r>
        <w:rPr>
          <w:spacing w:val="1"/>
        </w:rPr>
        <w:t xml:space="preserve"> </w:t>
      </w:r>
      <w:r>
        <w:t>protocolo</w:t>
      </w:r>
      <w:r>
        <w:rPr>
          <w:spacing w:val="1"/>
        </w:rPr>
        <w:t xml:space="preserve"> </w:t>
      </w:r>
      <w:r>
        <w:t>de</w:t>
      </w:r>
      <w:r>
        <w:rPr>
          <w:spacing w:val="1"/>
        </w:rPr>
        <w:t xml:space="preserve"> </w:t>
      </w:r>
      <w:r>
        <w:t>coloração</w:t>
      </w:r>
      <w:r>
        <w:rPr>
          <w:spacing w:val="1"/>
        </w:rPr>
        <w:t xml:space="preserve"> </w:t>
      </w:r>
      <w:r>
        <w:t>por</w:t>
      </w:r>
      <w:r>
        <w:rPr>
          <w:spacing w:val="1"/>
        </w:rPr>
        <w:t xml:space="preserve"> </w:t>
      </w:r>
      <w:r>
        <w:t>hematoxilina</w:t>
      </w:r>
      <w:r>
        <w:rPr>
          <w:spacing w:val="1"/>
        </w:rPr>
        <w:t xml:space="preserve"> </w:t>
      </w:r>
      <w:r>
        <w:t>e</w:t>
      </w:r>
      <w:r>
        <w:rPr>
          <w:spacing w:val="1"/>
        </w:rPr>
        <w:t xml:space="preserve"> </w:t>
      </w:r>
      <w:r>
        <w:t>eosina</w:t>
      </w:r>
      <w:r>
        <w:rPr>
          <w:spacing w:val="1"/>
        </w:rPr>
        <w:t xml:space="preserve"> </w:t>
      </w:r>
      <w:r>
        <w:t>de</w:t>
      </w:r>
      <w:r>
        <w:rPr>
          <w:spacing w:val="1"/>
        </w:rPr>
        <w:t xml:space="preserve"> </w:t>
      </w:r>
      <w:r>
        <w:t>acordo</w:t>
      </w:r>
      <w:r>
        <w:rPr>
          <w:spacing w:val="1"/>
        </w:rPr>
        <w:t xml:space="preserve"> </w:t>
      </w:r>
      <w:r>
        <w:t>com</w:t>
      </w:r>
      <w:r>
        <w:rPr>
          <w:spacing w:val="1"/>
        </w:rPr>
        <w:t xml:space="preserve"> </w:t>
      </w:r>
      <w:r>
        <w:t>as</w:t>
      </w:r>
      <w:r>
        <w:rPr>
          <w:spacing w:val="-57"/>
        </w:rPr>
        <w:t xml:space="preserve"> </w:t>
      </w:r>
      <w:r>
        <w:t>seguintes</w:t>
      </w:r>
      <w:r>
        <w:rPr>
          <w:spacing w:val="1"/>
        </w:rPr>
        <w:t xml:space="preserve"> </w:t>
      </w:r>
      <w:r>
        <w:t>etapas:</w:t>
      </w:r>
    </w:p>
    <w:p w14:paraId="389F6613" w14:textId="77777777" w:rsidR="0094155D" w:rsidRDefault="00F6783A">
      <w:pPr>
        <w:pStyle w:val="PargrafodaLista"/>
        <w:numPr>
          <w:ilvl w:val="0"/>
          <w:numId w:val="4"/>
        </w:numPr>
        <w:tabs>
          <w:tab w:val="left" w:pos="910"/>
        </w:tabs>
        <w:spacing w:before="201" w:line="362" w:lineRule="auto"/>
        <w:ind w:left="921" w:right="564" w:hanging="360"/>
        <w:rPr>
          <w:sz w:val="24"/>
        </w:rPr>
      </w:pPr>
      <w:r>
        <w:rPr>
          <w:sz w:val="24"/>
        </w:rPr>
        <w:t>Retirada</w:t>
      </w:r>
      <w:r>
        <w:rPr>
          <w:spacing w:val="33"/>
          <w:sz w:val="24"/>
        </w:rPr>
        <w:t xml:space="preserve"> </w:t>
      </w:r>
      <w:r>
        <w:rPr>
          <w:sz w:val="24"/>
        </w:rPr>
        <w:t>da</w:t>
      </w:r>
      <w:r>
        <w:rPr>
          <w:spacing w:val="34"/>
          <w:sz w:val="24"/>
        </w:rPr>
        <w:t xml:space="preserve"> </w:t>
      </w:r>
      <w:r>
        <w:rPr>
          <w:sz w:val="24"/>
        </w:rPr>
        <w:t>parafina</w:t>
      </w:r>
      <w:r>
        <w:rPr>
          <w:spacing w:val="37"/>
          <w:sz w:val="24"/>
        </w:rPr>
        <w:t xml:space="preserve"> </w:t>
      </w:r>
      <w:r>
        <w:rPr>
          <w:sz w:val="24"/>
        </w:rPr>
        <w:t>em</w:t>
      </w:r>
      <w:r>
        <w:rPr>
          <w:spacing w:val="38"/>
          <w:sz w:val="24"/>
        </w:rPr>
        <w:t xml:space="preserve"> </w:t>
      </w:r>
      <w:r>
        <w:rPr>
          <w:sz w:val="24"/>
        </w:rPr>
        <w:t>xilol</w:t>
      </w:r>
      <w:r>
        <w:rPr>
          <w:spacing w:val="36"/>
          <w:sz w:val="24"/>
        </w:rPr>
        <w:t xml:space="preserve"> </w:t>
      </w:r>
      <w:r>
        <w:rPr>
          <w:sz w:val="24"/>
        </w:rPr>
        <w:t>a</w:t>
      </w:r>
      <w:r>
        <w:rPr>
          <w:spacing w:val="34"/>
          <w:sz w:val="24"/>
        </w:rPr>
        <w:t xml:space="preserve"> </w:t>
      </w:r>
      <w:r>
        <w:rPr>
          <w:sz w:val="24"/>
        </w:rPr>
        <w:t>60°C</w:t>
      </w:r>
      <w:r>
        <w:rPr>
          <w:spacing w:val="36"/>
          <w:sz w:val="24"/>
        </w:rPr>
        <w:t xml:space="preserve"> </w:t>
      </w:r>
      <w:r>
        <w:rPr>
          <w:sz w:val="24"/>
        </w:rPr>
        <w:t>por</w:t>
      </w:r>
      <w:r>
        <w:rPr>
          <w:spacing w:val="35"/>
          <w:sz w:val="24"/>
        </w:rPr>
        <w:t xml:space="preserve"> </w:t>
      </w:r>
      <w:r>
        <w:rPr>
          <w:sz w:val="24"/>
        </w:rPr>
        <w:t>10</w:t>
      </w:r>
      <w:r>
        <w:rPr>
          <w:spacing w:val="37"/>
          <w:sz w:val="24"/>
        </w:rPr>
        <w:t xml:space="preserve"> </w:t>
      </w:r>
      <w:r>
        <w:rPr>
          <w:sz w:val="24"/>
        </w:rPr>
        <w:t>minutos</w:t>
      </w:r>
      <w:r>
        <w:rPr>
          <w:spacing w:val="36"/>
          <w:sz w:val="24"/>
        </w:rPr>
        <w:t xml:space="preserve"> </w:t>
      </w:r>
      <w:r>
        <w:rPr>
          <w:sz w:val="24"/>
        </w:rPr>
        <w:t>e</w:t>
      </w:r>
      <w:r>
        <w:rPr>
          <w:spacing w:val="34"/>
          <w:sz w:val="24"/>
        </w:rPr>
        <w:t xml:space="preserve"> </w:t>
      </w:r>
      <w:r>
        <w:rPr>
          <w:sz w:val="24"/>
        </w:rPr>
        <w:t>Xilol</w:t>
      </w:r>
      <w:r>
        <w:rPr>
          <w:spacing w:val="36"/>
          <w:sz w:val="24"/>
        </w:rPr>
        <w:t xml:space="preserve"> </w:t>
      </w:r>
      <w:r>
        <w:rPr>
          <w:sz w:val="24"/>
        </w:rPr>
        <w:t>em</w:t>
      </w:r>
      <w:r>
        <w:rPr>
          <w:spacing w:val="37"/>
          <w:sz w:val="24"/>
        </w:rPr>
        <w:t xml:space="preserve"> </w:t>
      </w:r>
      <w:r>
        <w:rPr>
          <w:sz w:val="24"/>
        </w:rPr>
        <w:t>temperatura</w:t>
      </w:r>
      <w:r>
        <w:rPr>
          <w:spacing w:val="-57"/>
          <w:sz w:val="24"/>
        </w:rPr>
        <w:t xml:space="preserve"> </w:t>
      </w:r>
      <w:r>
        <w:rPr>
          <w:sz w:val="24"/>
        </w:rPr>
        <w:t>ambiente</w:t>
      </w:r>
      <w:r>
        <w:rPr>
          <w:spacing w:val="-1"/>
          <w:sz w:val="24"/>
        </w:rPr>
        <w:t xml:space="preserve"> </w:t>
      </w:r>
      <w:r>
        <w:rPr>
          <w:sz w:val="24"/>
        </w:rPr>
        <w:t>por</w:t>
      </w:r>
      <w:r>
        <w:rPr>
          <w:spacing w:val="-2"/>
          <w:sz w:val="24"/>
        </w:rPr>
        <w:t xml:space="preserve"> </w:t>
      </w:r>
      <w:r>
        <w:rPr>
          <w:sz w:val="24"/>
        </w:rPr>
        <w:t>10 minutos;</w:t>
      </w:r>
    </w:p>
    <w:p w14:paraId="561BAC6F" w14:textId="77777777" w:rsidR="0094155D" w:rsidRDefault="00F6783A">
      <w:pPr>
        <w:pStyle w:val="PargrafodaLista"/>
        <w:numPr>
          <w:ilvl w:val="0"/>
          <w:numId w:val="4"/>
        </w:numPr>
        <w:tabs>
          <w:tab w:val="left" w:pos="910"/>
        </w:tabs>
        <w:spacing w:line="360" w:lineRule="auto"/>
        <w:ind w:left="921" w:right="565" w:hanging="360"/>
        <w:rPr>
          <w:sz w:val="24"/>
        </w:rPr>
      </w:pPr>
      <w:r>
        <w:rPr>
          <w:sz w:val="24"/>
        </w:rPr>
        <w:t>Hidratação</w:t>
      </w:r>
      <w:r>
        <w:rPr>
          <w:spacing w:val="44"/>
          <w:sz w:val="24"/>
        </w:rPr>
        <w:t xml:space="preserve"> </w:t>
      </w:r>
      <w:r>
        <w:rPr>
          <w:sz w:val="24"/>
        </w:rPr>
        <w:t>em</w:t>
      </w:r>
      <w:r>
        <w:rPr>
          <w:spacing w:val="46"/>
          <w:sz w:val="24"/>
        </w:rPr>
        <w:t xml:space="preserve"> </w:t>
      </w:r>
      <w:r>
        <w:rPr>
          <w:sz w:val="24"/>
        </w:rPr>
        <w:t>três</w:t>
      </w:r>
      <w:r>
        <w:rPr>
          <w:spacing w:val="45"/>
          <w:sz w:val="24"/>
        </w:rPr>
        <w:t xml:space="preserve"> </w:t>
      </w:r>
      <w:r>
        <w:rPr>
          <w:sz w:val="24"/>
        </w:rPr>
        <w:t>passagens</w:t>
      </w:r>
      <w:r>
        <w:rPr>
          <w:spacing w:val="44"/>
          <w:sz w:val="24"/>
        </w:rPr>
        <w:t xml:space="preserve"> </w:t>
      </w:r>
      <w:r>
        <w:rPr>
          <w:sz w:val="24"/>
        </w:rPr>
        <w:t>em</w:t>
      </w:r>
      <w:r>
        <w:rPr>
          <w:spacing w:val="46"/>
          <w:sz w:val="24"/>
        </w:rPr>
        <w:t xml:space="preserve"> </w:t>
      </w:r>
      <w:r>
        <w:rPr>
          <w:sz w:val="24"/>
        </w:rPr>
        <w:t>álcool</w:t>
      </w:r>
      <w:r>
        <w:rPr>
          <w:spacing w:val="46"/>
          <w:sz w:val="24"/>
        </w:rPr>
        <w:t xml:space="preserve"> </w:t>
      </w:r>
      <w:r>
        <w:rPr>
          <w:sz w:val="24"/>
        </w:rPr>
        <w:t>absoluto,</w:t>
      </w:r>
      <w:r>
        <w:rPr>
          <w:spacing w:val="44"/>
          <w:sz w:val="24"/>
        </w:rPr>
        <w:t xml:space="preserve"> </w:t>
      </w:r>
      <w:r>
        <w:rPr>
          <w:sz w:val="24"/>
        </w:rPr>
        <w:t>álcool</w:t>
      </w:r>
      <w:r>
        <w:rPr>
          <w:spacing w:val="45"/>
          <w:sz w:val="24"/>
        </w:rPr>
        <w:t xml:space="preserve"> </w:t>
      </w:r>
      <w:r>
        <w:rPr>
          <w:sz w:val="24"/>
        </w:rPr>
        <w:t>95%</w:t>
      </w:r>
      <w:r>
        <w:rPr>
          <w:spacing w:val="45"/>
          <w:sz w:val="24"/>
        </w:rPr>
        <w:t xml:space="preserve"> </w:t>
      </w:r>
      <w:r>
        <w:rPr>
          <w:sz w:val="24"/>
        </w:rPr>
        <w:t>e</w:t>
      </w:r>
      <w:r>
        <w:rPr>
          <w:spacing w:val="45"/>
          <w:sz w:val="24"/>
        </w:rPr>
        <w:t xml:space="preserve"> </w:t>
      </w:r>
      <w:r>
        <w:rPr>
          <w:sz w:val="24"/>
        </w:rPr>
        <w:t>álcool</w:t>
      </w:r>
      <w:r>
        <w:rPr>
          <w:spacing w:val="45"/>
          <w:sz w:val="24"/>
        </w:rPr>
        <w:t xml:space="preserve"> </w:t>
      </w:r>
      <w:r>
        <w:rPr>
          <w:sz w:val="24"/>
        </w:rPr>
        <w:t>80%,</w:t>
      </w:r>
      <w:r>
        <w:rPr>
          <w:spacing w:val="-57"/>
          <w:sz w:val="24"/>
        </w:rPr>
        <w:t xml:space="preserve"> </w:t>
      </w:r>
      <w:r>
        <w:rPr>
          <w:sz w:val="24"/>
        </w:rPr>
        <w:t>respectivamente;</w:t>
      </w:r>
    </w:p>
    <w:p w14:paraId="7EB30DBD" w14:textId="77777777" w:rsidR="0094155D" w:rsidRDefault="00F6783A">
      <w:pPr>
        <w:pStyle w:val="PargrafodaLista"/>
        <w:numPr>
          <w:ilvl w:val="0"/>
          <w:numId w:val="4"/>
        </w:numPr>
        <w:tabs>
          <w:tab w:val="left" w:pos="910"/>
        </w:tabs>
        <w:ind w:left="910" w:hanging="349"/>
        <w:rPr>
          <w:sz w:val="24"/>
        </w:rPr>
      </w:pPr>
      <w:r>
        <w:rPr>
          <w:sz w:val="24"/>
        </w:rPr>
        <w:t>Hidratação</w:t>
      </w:r>
      <w:r>
        <w:rPr>
          <w:spacing w:val="-1"/>
          <w:sz w:val="24"/>
        </w:rPr>
        <w:t xml:space="preserve"> </w:t>
      </w:r>
      <w:r>
        <w:rPr>
          <w:sz w:val="24"/>
        </w:rPr>
        <w:t>em água</w:t>
      </w:r>
      <w:r>
        <w:rPr>
          <w:spacing w:val="-2"/>
          <w:sz w:val="24"/>
        </w:rPr>
        <w:t xml:space="preserve"> </w:t>
      </w:r>
      <w:r>
        <w:rPr>
          <w:sz w:val="24"/>
        </w:rPr>
        <w:t>corrente e</w:t>
      </w:r>
      <w:r>
        <w:rPr>
          <w:spacing w:val="-3"/>
          <w:sz w:val="24"/>
        </w:rPr>
        <w:t xml:space="preserve"> </w:t>
      </w:r>
      <w:r>
        <w:rPr>
          <w:sz w:val="24"/>
        </w:rPr>
        <w:t>água</w:t>
      </w:r>
      <w:r>
        <w:rPr>
          <w:spacing w:val="-1"/>
          <w:sz w:val="24"/>
        </w:rPr>
        <w:t xml:space="preserve"> </w:t>
      </w:r>
      <w:r>
        <w:rPr>
          <w:sz w:val="24"/>
        </w:rPr>
        <w:t>destilada;</w:t>
      </w:r>
    </w:p>
    <w:p w14:paraId="36230FAF" w14:textId="77777777" w:rsidR="0094155D" w:rsidRDefault="00F6783A">
      <w:pPr>
        <w:pStyle w:val="PargrafodaLista"/>
        <w:numPr>
          <w:ilvl w:val="0"/>
          <w:numId w:val="4"/>
        </w:numPr>
        <w:tabs>
          <w:tab w:val="left" w:pos="910"/>
        </w:tabs>
        <w:spacing w:before="134"/>
        <w:ind w:left="910" w:hanging="349"/>
        <w:rPr>
          <w:sz w:val="24"/>
        </w:rPr>
      </w:pPr>
      <w:r>
        <w:rPr>
          <w:sz w:val="24"/>
        </w:rPr>
        <w:t>Hematoxilina de</w:t>
      </w:r>
      <w:r>
        <w:rPr>
          <w:spacing w:val="-1"/>
          <w:sz w:val="24"/>
        </w:rPr>
        <w:t xml:space="preserve"> </w:t>
      </w:r>
      <w:r>
        <w:rPr>
          <w:i/>
          <w:sz w:val="24"/>
        </w:rPr>
        <w:t>Harris</w:t>
      </w:r>
      <w:r>
        <w:rPr>
          <w:i/>
          <w:spacing w:val="-2"/>
          <w:sz w:val="24"/>
        </w:rPr>
        <w:t xml:space="preserve"> </w:t>
      </w:r>
      <w:r>
        <w:rPr>
          <w:sz w:val="24"/>
        </w:rPr>
        <w:t>por 3</w:t>
      </w:r>
      <w:r>
        <w:rPr>
          <w:spacing w:val="-1"/>
          <w:sz w:val="24"/>
        </w:rPr>
        <w:t xml:space="preserve"> </w:t>
      </w:r>
      <w:r>
        <w:rPr>
          <w:sz w:val="24"/>
        </w:rPr>
        <w:t>minutos;</w:t>
      </w:r>
    </w:p>
    <w:p w14:paraId="7A1D8882" w14:textId="77777777" w:rsidR="0094155D" w:rsidRDefault="00F6783A">
      <w:pPr>
        <w:pStyle w:val="PargrafodaLista"/>
        <w:numPr>
          <w:ilvl w:val="0"/>
          <w:numId w:val="4"/>
        </w:numPr>
        <w:tabs>
          <w:tab w:val="left" w:pos="910"/>
        </w:tabs>
        <w:spacing w:before="137"/>
        <w:ind w:left="910" w:hanging="349"/>
        <w:rPr>
          <w:sz w:val="24"/>
        </w:rPr>
      </w:pPr>
      <w:r>
        <w:rPr>
          <w:sz w:val="24"/>
        </w:rPr>
        <w:t>Lavagem</w:t>
      </w:r>
      <w:r>
        <w:rPr>
          <w:spacing w:val="-1"/>
          <w:sz w:val="24"/>
        </w:rPr>
        <w:t xml:space="preserve"> </w:t>
      </w:r>
      <w:r>
        <w:rPr>
          <w:sz w:val="24"/>
        </w:rPr>
        <w:t>em</w:t>
      </w:r>
      <w:r>
        <w:rPr>
          <w:spacing w:val="1"/>
          <w:sz w:val="24"/>
        </w:rPr>
        <w:t xml:space="preserve"> </w:t>
      </w:r>
      <w:r>
        <w:rPr>
          <w:sz w:val="24"/>
        </w:rPr>
        <w:t>água</w:t>
      </w:r>
      <w:r>
        <w:rPr>
          <w:spacing w:val="-2"/>
          <w:sz w:val="24"/>
        </w:rPr>
        <w:t xml:space="preserve"> </w:t>
      </w:r>
      <w:r>
        <w:rPr>
          <w:sz w:val="24"/>
        </w:rPr>
        <w:t>corrente</w:t>
      </w:r>
      <w:r>
        <w:rPr>
          <w:spacing w:val="-1"/>
          <w:sz w:val="24"/>
        </w:rPr>
        <w:t xml:space="preserve"> </w:t>
      </w:r>
      <w:r>
        <w:rPr>
          <w:sz w:val="24"/>
        </w:rPr>
        <w:t>e</w:t>
      </w:r>
      <w:r>
        <w:rPr>
          <w:spacing w:val="-3"/>
          <w:sz w:val="24"/>
        </w:rPr>
        <w:t xml:space="preserve"> </w:t>
      </w:r>
      <w:r>
        <w:rPr>
          <w:sz w:val="24"/>
        </w:rPr>
        <w:t>água</w:t>
      </w:r>
      <w:r>
        <w:rPr>
          <w:spacing w:val="-2"/>
          <w:sz w:val="24"/>
        </w:rPr>
        <w:t xml:space="preserve"> </w:t>
      </w:r>
      <w:r>
        <w:rPr>
          <w:sz w:val="24"/>
        </w:rPr>
        <w:t>destilada;</w:t>
      </w:r>
    </w:p>
    <w:p w14:paraId="5A0ADE8F" w14:textId="77777777" w:rsidR="0094155D" w:rsidRDefault="00F6783A">
      <w:pPr>
        <w:pStyle w:val="PargrafodaLista"/>
        <w:numPr>
          <w:ilvl w:val="0"/>
          <w:numId w:val="4"/>
        </w:numPr>
        <w:tabs>
          <w:tab w:val="left" w:pos="910"/>
        </w:tabs>
        <w:spacing w:before="139"/>
        <w:ind w:left="910" w:hanging="349"/>
        <w:rPr>
          <w:sz w:val="24"/>
        </w:rPr>
      </w:pPr>
      <w:r>
        <w:rPr>
          <w:sz w:val="24"/>
        </w:rPr>
        <w:t>Oito</w:t>
      </w:r>
      <w:r>
        <w:rPr>
          <w:spacing w:val="-1"/>
          <w:sz w:val="24"/>
        </w:rPr>
        <w:t xml:space="preserve"> </w:t>
      </w:r>
      <w:r>
        <w:rPr>
          <w:sz w:val="24"/>
        </w:rPr>
        <w:t>imersões em</w:t>
      </w:r>
      <w:r>
        <w:rPr>
          <w:spacing w:val="-1"/>
          <w:sz w:val="24"/>
        </w:rPr>
        <w:t xml:space="preserve"> </w:t>
      </w:r>
      <w:r>
        <w:rPr>
          <w:sz w:val="24"/>
        </w:rPr>
        <w:t>solução de</w:t>
      </w:r>
      <w:r>
        <w:rPr>
          <w:spacing w:val="-2"/>
          <w:sz w:val="24"/>
        </w:rPr>
        <w:t xml:space="preserve"> </w:t>
      </w:r>
      <w:r>
        <w:rPr>
          <w:sz w:val="24"/>
        </w:rPr>
        <w:t>hidróxido de</w:t>
      </w:r>
      <w:r>
        <w:rPr>
          <w:spacing w:val="-1"/>
          <w:sz w:val="24"/>
        </w:rPr>
        <w:t xml:space="preserve"> </w:t>
      </w:r>
      <w:r>
        <w:rPr>
          <w:sz w:val="24"/>
        </w:rPr>
        <w:t>amônio 0,5%;</w:t>
      </w:r>
    </w:p>
    <w:p w14:paraId="6E08ED30" w14:textId="77777777" w:rsidR="0094155D" w:rsidRDefault="00F6783A">
      <w:pPr>
        <w:pStyle w:val="PargrafodaLista"/>
        <w:numPr>
          <w:ilvl w:val="0"/>
          <w:numId w:val="4"/>
        </w:numPr>
        <w:tabs>
          <w:tab w:val="left" w:pos="910"/>
        </w:tabs>
        <w:spacing w:before="137"/>
        <w:ind w:left="910" w:hanging="349"/>
        <w:rPr>
          <w:sz w:val="24"/>
        </w:rPr>
      </w:pPr>
      <w:r>
        <w:rPr>
          <w:sz w:val="24"/>
        </w:rPr>
        <w:t>Lavagem</w:t>
      </w:r>
      <w:r>
        <w:rPr>
          <w:spacing w:val="-1"/>
          <w:sz w:val="24"/>
        </w:rPr>
        <w:t xml:space="preserve"> </w:t>
      </w:r>
      <w:r>
        <w:rPr>
          <w:sz w:val="24"/>
        </w:rPr>
        <w:t>em</w:t>
      </w:r>
      <w:r>
        <w:rPr>
          <w:spacing w:val="1"/>
          <w:sz w:val="24"/>
        </w:rPr>
        <w:t xml:space="preserve"> </w:t>
      </w:r>
      <w:r>
        <w:rPr>
          <w:sz w:val="24"/>
        </w:rPr>
        <w:t>água</w:t>
      </w:r>
      <w:r>
        <w:rPr>
          <w:spacing w:val="-2"/>
          <w:sz w:val="24"/>
        </w:rPr>
        <w:t xml:space="preserve"> </w:t>
      </w:r>
      <w:r>
        <w:rPr>
          <w:sz w:val="24"/>
        </w:rPr>
        <w:t>corrente</w:t>
      </w:r>
      <w:r>
        <w:rPr>
          <w:spacing w:val="-1"/>
          <w:sz w:val="24"/>
        </w:rPr>
        <w:t xml:space="preserve"> </w:t>
      </w:r>
      <w:r>
        <w:rPr>
          <w:sz w:val="24"/>
        </w:rPr>
        <w:t>e</w:t>
      </w:r>
      <w:r>
        <w:rPr>
          <w:spacing w:val="-3"/>
          <w:sz w:val="24"/>
        </w:rPr>
        <w:t xml:space="preserve"> </w:t>
      </w:r>
      <w:r>
        <w:rPr>
          <w:sz w:val="24"/>
        </w:rPr>
        <w:t>água</w:t>
      </w:r>
      <w:r>
        <w:rPr>
          <w:spacing w:val="-2"/>
          <w:sz w:val="24"/>
        </w:rPr>
        <w:t xml:space="preserve"> </w:t>
      </w:r>
      <w:r>
        <w:rPr>
          <w:sz w:val="24"/>
        </w:rPr>
        <w:t>destilada;</w:t>
      </w:r>
    </w:p>
    <w:p w14:paraId="67803116" w14:textId="77777777" w:rsidR="0094155D" w:rsidRDefault="00F6783A">
      <w:pPr>
        <w:pStyle w:val="PargrafodaLista"/>
        <w:numPr>
          <w:ilvl w:val="0"/>
          <w:numId w:val="4"/>
        </w:numPr>
        <w:tabs>
          <w:tab w:val="left" w:pos="910"/>
        </w:tabs>
        <w:spacing w:before="139"/>
        <w:ind w:left="910" w:hanging="349"/>
        <w:rPr>
          <w:sz w:val="24"/>
        </w:rPr>
      </w:pPr>
      <w:r>
        <w:rPr>
          <w:sz w:val="24"/>
        </w:rPr>
        <w:t>Passagens</w:t>
      </w:r>
      <w:r>
        <w:rPr>
          <w:spacing w:val="-1"/>
          <w:sz w:val="24"/>
        </w:rPr>
        <w:t xml:space="preserve"> </w:t>
      </w:r>
      <w:r>
        <w:rPr>
          <w:sz w:val="24"/>
        </w:rPr>
        <w:t>sucessivas</w:t>
      </w:r>
      <w:r>
        <w:rPr>
          <w:spacing w:val="1"/>
          <w:sz w:val="24"/>
        </w:rPr>
        <w:t xml:space="preserve"> </w:t>
      </w:r>
      <w:r>
        <w:rPr>
          <w:sz w:val="24"/>
        </w:rPr>
        <w:t>em</w:t>
      </w:r>
      <w:r>
        <w:rPr>
          <w:spacing w:val="-1"/>
          <w:sz w:val="24"/>
        </w:rPr>
        <w:t xml:space="preserve"> </w:t>
      </w:r>
      <w:r>
        <w:rPr>
          <w:sz w:val="24"/>
        </w:rPr>
        <w:t>álcool</w:t>
      </w:r>
      <w:r>
        <w:rPr>
          <w:spacing w:val="-1"/>
          <w:sz w:val="24"/>
        </w:rPr>
        <w:t xml:space="preserve"> </w:t>
      </w:r>
      <w:r>
        <w:rPr>
          <w:sz w:val="24"/>
        </w:rPr>
        <w:t>50%,</w:t>
      </w:r>
      <w:r>
        <w:rPr>
          <w:spacing w:val="-1"/>
          <w:sz w:val="24"/>
        </w:rPr>
        <w:t xml:space="preserve"> </w:t>
      </w:r>
      <w:r>
        <w:rPr>
          <w:sz w:val="24"/>
        </w:rPr>
        <w:t>álcool</w:t>
      </w:r>
      <w:r>
        <w:rPr>
          <w:spacing w:val="-1"/>
          <w:sz w:val="24"/>
        </w:rPr>
        <w:t xml:space="preserve"> </w:t>
      </w:r>
      <w:r>
        <w:rPr>
          <w:sz w:val="24"/>
        </w:rPr>
        <w:t>80% e</w:t>
      </w:r>
      <w:r>
        <w:rPr>
          <w:spacing w:val="-2"/>
          <w:sz w:val="24"/>
        </w:rPr>
        <w:t xml:space="preserve"> </w:t>
      </w:r>
      <w:r>
        <w:rPr>
          <w:sz w:val="24"/>
        </w:rPr>
        <w:t>álcool</w:t>
      </w:r>
      <w:r>
        <w:rPr>
          <w:spacing w:val="-1"/>
          <w:sz w:val="24"/>
        </w:rPr>
        <w:t xml:space="preserve"> </w:t>
      </w:r>
      <w:r>
        <w:rPr>
          <w:sz w:val="24"/>
        </w:rPr>
        <w:t>absoluto;</w:t>
      </w:r>
    </w:p>
    <w:p w14:paraId="3BE81380" w14:textId="77777777" w:rsidR="0094155D" w:rsidRDefault="00F6783A">
      <w:pPr>
        <w:pStyle w:val="PargrafodaLista"/>
        <w:numPr>
          <w:ilvl w:val="0"/>
          <w:numId w:val="4"/>
        </w:numPr>
        <w:tabs>
          <w:tab w:val="left" w:pos="909"/>
          <w:tab w:val="left" w:pos="910"/>
        </w:tabs>
        <w:spacing w:before="137"/>
        <w:ind w:left="910" w:hanging="349"/>
        <w:rPr>
          <w:sz w:val="24"/>
        </w:rPr>
      </w:pPr>
      <w:r>
        <w:rPr>
          <w:sz w:val="24"/>
        </w:rPr>
        <w:t>Eosina por</w:t>
      </w:r>
      <w:r>
        <w:rPr>
          <w:spacing w:val="-2"/>
          <w:sz w:val="24"/>
        </w:rPr>
        <w:t xml:space="preserve"> </w:t>
      </w:r>
      <w:r>
        <w:rPr>
          <w:sz w:val="24"/>
        </w:rPr>
        <w:t>2 minutos;</w:t>
      </w:r>
    </w:p>
    <w:p w14:paraId="5140EEAA" w14:textId="77777777" w:rsidR="0094155D" w:rsidRDefault="00F6783A">
      <w:pPr>
        <w:pStyle w:val="PargrafodaLista"/>
        <w:numPr>
          <w:ilvl w:val="0"/>
          <w:numId w:val="4"/>
        </w:numPr>
        <w:tabs>
          <w:tab w:val="left" w:pos="910"/>
        </w:tabs>
        <w:spacing w:before="137"/>
        <w:ind w:left="910" w:hanging="349"/>
        <w:rPr>
          <w:sz w:val="24"/>
        </w:rPr>
      </w:pPr>
      <w:r>
        <w:rPr>
          <w:sz w:val="24"/>
        </w:rPr>
        <w:t>Quatro</w:t>
      </w:r>
      <w:r>
        <w:rPr>
          <w:spacing w:val="-1"/>
          <w:sz w:val="24"/>
        </w:rPr>
        <w:t xml:space="preserve"> </w:t>
      </w:r>
      <w:r>
        <w:rPr>
          <w:sz w:val="24"/>
        </w:rPr>
        <w:t>passagens</w:t>
      </w:r>
      <w:r>
        <w:rPr>
          <w:spacing w:val="-1"/>
          <w:sz w:val="24"/>
        </w:rPr>
        <w:t xml:space="preserve"> </w:t>
      </w:r>
      <w:r>
        <w:rPr>
          <w:sz w:val="24"/>
        </w:rPr>
        <w:t>em álcool</w:t>
      </w:r>
      <w:r>
        <w:rPr>
          <w:spacing w:val="-1"/>
          <w:sz w:val="24"/>
        </w:rPr>
        <w:t xml:space="preserve"> </w:t>
      </w:r>
      <w:r>
        <w:rPr>
          <w:sz w:val="24"/>
        </w:rPr>
        <w:t>absoluto para</w:t>
      </w:r>
      <w:r>
        <w:rPr>
          <w:spacing w:val="-3"/>
          <w:sz w:val="24"/>
        </w:rPr>
        <w:t xml:space="preserve"> </w:t>
      </w:r>
      <w:r>
        <w:rPr>
          <w:sz w:val="24"/>
        </w:rPr>
        <w:t>desidratação;</w:t>
      </w:r>
    </w:p>
    <w:p w14:paraId="4310CF71" w14:textId="77777777" w:rsidR="0094155D" w:rsidRDefault="00F6783A">
      <w:pPr>
        <w:pStyle w:val="PargrafodaLista"/>
        <w:numPr>
          <w:ilvl w:val="0"/>
          <w:numId w:val="4"/>
        </w:numPr>
        <w:tabs>
          <w:tab w:val="left" w:pos="910"/>
        </w:tabs>
        <w:spacing w:before="139"/>
        <w:ind w:left="910" w:hanging="349"/>
        <w:rPr>
          <w:sz w:val="24"/>
        </w:rPr>
      </w:pPr>
      <w:r>
        <w:rPr>
          <w:sz w:val="24"/>
        </w:rPr>
        <w:t>Diafanização em</w:t>
      </w:r>
      <w:r>
        <w:rPr>
          <w:spacing w:val="-1"/>
          <w:sz w:val="24"/>
        </w:rPr>
        <w:t xml:space="preserve"> </w:t>
      </w:r>
      <w:r>
        <w:rPr>
          <w:sz w:val="24"/>
        </w:rPr>
        <w:t>xilol</w:t>
      </w:r>
      <w:r>
        <w:rPr>
          <w:spacing w:val="-1"/>
          <w:sz w:val="24"/>
        </w:rPr>
        <w:t xml:space="preserve"> </w:t>
      </w:r>
      <w:r>
        <w:rPr>
          <w:sz w:val="24"/>
        </w:rPr>
        <w:t>(4</w:t>
      </w:r>
      <w:r>
        <w:rPr>
          <w:spacing w:val="-5"/>
          <w:sz w:val="24"/>
        </w:rPr>
        <w:t xml:space="preserve"> </w:t>
      </w:r>
      <w:r>
        <w:rPr>
          <w:sz w:val="24"/>
        </w:rPr>
        <w:t>passagens);</w:t>
      </w:r>
    </w:p>
    <w:p w14:paraId="76F2FA2A" w14:textId="77777777" w:rsidR="0094155D" w:rsidRDefault="00F6783A">
      <w:pPr>
        <w:pStyle w:val="PargrafodaLista"/>
        <w:numPr>
          <w:ilvl w:val="0"/>
          <w:numId w:val="4"/>
        </w:numPr>
        <w:tabs>
          <w:tab w:val="left" w:pos="909"/>
          <w:tab w:val="left" w:pos="910"/>
        </w:tabs>
        <w:spacing w:before="137"/>
        <w:ind w:left="910" w:hanging="349"/>
        <w:rPr>
          <w:sz w:val="24"/>
        </w:rPr>
      </w:pPr>
      <w:r>
        <w:rPr>
          <w:sz w:val="24"/>
        </w:rPr>
        <w:t>Montagem em</w:t>
      </w:r>
      <w:r>
        <w:rPr>
          <w:spacing w:val="-1"/>
          <w:sz w:val="24"/>
        </w:rPr>
        <w:t xml:space="preserve"> </w:t>
      </w:r>
      <w:r>
        <w:rPr>
          <w:i/>
          <w:sz w:val="24"/>
        </w:rPr>
        <w:t>Entellan</w:t>
      </w:r>
      <w:r>
        <w:rPr>
          <w:i/>
          <w:spacing w:val="-2"/>
          <w:sz w:val="24"/>
        </w:rPr>
        <w:t xml:space="preserve"> </w:t>
      </w:r>
      <w:r>
        <w:rPr>
          <w:sz w:val="24"/>
        </w:rPr>
        <w:t>(</w:t>
      </w:r>
      <w:r>
        <w:rPr>
          <w:i/>
          <w:sz w:val="24"/>
        </w:rPr>
        <w:t>Merck</w:t>
      </w:r>
      <w:r>
        <w:rPr>
          <w:sz w:val="24"/>
        </w:rPr>
        <w:t>,</w:t>
      </w:r>
      <w:r>
        <w:rPr>
          <w:spacing w:val="-2"/>
          <w:sz w:val="24"/>
        </w:rPr>
        <w:t xml:space="preserve"> </w:t>
      </w:r>
      <w:r>
        <w:rPr>
          <w:sz w:val="24"/>
        </w:rPr>
        <w:t>EUA).</w:t>
      </w:r>
    </w:p>
    <w:p w14:paraId="62740E79" w14:textId="77777777" w:rsidR="0094155D" w:rsidRDefault="0094155D">
      <w:pPr>
        <w:rPr>
          <w:sz w:val="24"/>
        </w:rPr>
        <w:sectPr w:rsidR="0094155D">
          <w:pgSz w:w="11910" w:h="16840"/>
          <w:pgMar w:top="920" w:right="1140" w:bottom="280" w:left="1500" w:header="718" w:footer="0" w:gutter="0"/>
          <w:cols w:space="720"/>
        </w:sectPr>
      </w:pPr>
    </w:p>
    <w:p w14:paraId="195C237B" w14:textId="77777777" w:rsidR="0094155D" w:rsidRDefault="0094155D">
      <w:pPr>
        <w:pStyle w:val="Corpodetexto"/>
        <w:rPr>
          <w:sz w:val="20"/>
        </w:rPr>
      </w:pPr>
    </w:p>
    <w:p w14:paraId="7EC9F242" w14:textId="77777777" w:rsidR="0094155D" w:rsidRDefault="0094155D">
      <w:pPr>
        <w:pStyle w:val="Corpodetexto"/>
        <w:spacing w:before="5"/>
        <w:rPr>
          <w:sz w:val="21"/>
        </w:rPr>
      </w:pPr>
    </w:p>
    <w:p w14:paraId="245FC03F" w14:textId="77777777" w:rsidR="0094155D" w:rsidRDefault="00F6783A">
      <w:pPr>
        <w:pStyle w:val="Ttulo1"/>
        <w:numPr>
          <w:ilvl w:val="2"/>
          <w:numId w:val="8"/>
        </w:numPr>
        <w:tabs>
          <w:tab w:val="left" w:pos="1617"/>
          <w:tab w:val="left" w:pos="1618"/>
        </w:tabs>
        <w:ind w:left="1618" w:hanging="718"/>
      </w:pPr>
      <w:bookmarkStart w:id="51" w:name="_TOC_250011"/>
      <w:r>
        <w:t>Análise</w:t>
      </w:r>
      <w:r>
        <w:rPr>
          <w:spacing w:val="-2"/>
        </w:rPr>
        <w:t xml:space="preserve"> </w:t>
      </w:r>
      <w:r>
        <w:t>dos</w:t>
      </w:r>
      <w:r>
        <w:rPr>
          <w:spacing w:val="-1"/>
        </w:rPr>
        <w:t xml:space="preserve"> </w:t>
      </w:r>
      <w:r>
        <w:t>blocos</w:t>
      </w:r>
      <w:r>
        <w:rPr>
          <w:spacing w:val="-2"/>
        </w:rPr>
        <w:t xml:space="preserve"> </w:t>
      </w:r>
      <w:r>
        <w:t>de</w:t>
      </w:r>
      <w:r>
        <w:rPr>
          <w:spacing w:val="-1"/>
        </w:rPr>
        <w:t xml:space="preserve"> </w:t>
      </w:r>
      <w:r>
        <w:t>TMA</w:t>
      </w:r>
      <w:r>
        <w:rPr>
          <w:spacing w:val="-2"/>
        </w:rPr>
        <w:t xml:space="preserve"> </w:t>
      </w:r>
      <w:r>
        <w:t>-</w:t>
      </w:r>
      <w:r>
        <w:rPr>
          <w:spacing w:val="-2"/>
        </w:rPr>
        <w:t xml:space="preserve"> </w:t>
      </w:r>
      <w:r>
        <w:t>Técnica</w:t>
      </w:r>
      <w:r>
        <w:rPr>
          <w:spacing w:val="-1"/>
        </w:rPr>
        <w:t xml:space="preserve"> </w:t>
      </w:r>
      <w:bookmarkEnd w:id="51"/>
      <w:r>
        <w:t>Imuno-histoquímica</w:t>
      </w:r>
    </w:p>
    <w:p w14:paraId="085EE484" w14:textId="77777777" w:rsidR="0094155D" w:rsidRDefault="0094155D">
      <w:pPr>
        <w:pStyle w:val="Corpodetexto"/>
        <w:spacing w:before="5"/>
        <w:rPr>
          <w:b/>
          <w:sz w:val="29"/>
        </w:rPr>
      </w:pPr>
    </w:p>
    <w:p w14:paraId="3B715533" w14:textId="77777777" w:rsidR="0094155D" w:rsidRDefault="00F6783A">
      <w:pPr>
        <w:pStyle w:val="Corpodetexto"/>
        <w:spacing w:line="360" w:lineRule="auto"/>
        <w:ind w:left="202" w:right="556" w:firstLine="566"/>
        <w:jc w:val="both"/>
      </w:pPr>
      <w:r>
        <w:t>A pesquisa imuno-histoquímica foi realizada pelo Laboratório de Patologia (LIM-</w:t>
      </w:r>
      <w:r>
        <w:rPr>
          <w:spacing w:val="1"/>
        </w:rPr>
        <w:t xml:space="preserve"> </w:t>
      </w:r>
      <w:r>
        <w:t>14) da FMUSP, pelo Laboratório de Anatomia Patológica do ICESP-HCFMUSP e pelo</w:t>
      </w:r>
      <w:r>
        <w:rPr>
          <w:spacing w:val="1"/>
        </w:rPr>
        <w:t xml:space="preserve"> </w:t>
      </w:r>
      <w:r>
        <w:t>Instituto Adolfo Lutz. A avaliação microscópica foi realizada por dois patologistas, sem</w:t>
      </w:r>
      <w:r>
        <w:rPr>
          <w:spacing w:val="1"/>
        </w:rPr>
        <w:t xml:space="preserve"> </w:t>
      </w:r>
      <w:r>
        <w:t>conhecimento</w:t>
      </w:r>
      <w:r>
        <w:rPr>
          <w:spacing w:val="-1"/>
        </w:rPr>
        <w:t xml:space="preserve"> </w:t>
      </w:r>
      <w:r>
        <w:t>prévio</w:t>
      </w:r>
      <w:r>
        <w:rPr>
          <w:spacing w:val="-1"/>
        </w:rPr>
        <w:t xml:space="preserve"> </w:t>
      </w:r>
      <w:r>
        <w:t>dos</w:t>
      </w:r>
      <w:r>
        <w:rPr>
          <w:spacing w:val="-1"/>
        </w:rPr>
        <w:t xml:space="preserve"> </w:t>
      </w:r>
      <w:r>
        <w:t>dados clínicos</w:t>
      </w:r>
      <w:r>
        <w:rPr>
          <w:spacing w:val="-1"/>
        </w:rPr>
        <w:t xml:space="preserve"> </w:t>
      </w:r>
      <w:r>
        <w:t>dos</w:t>
      </w:r>
      <w:r>
        <w:rPr>
          <w:spacing w:val="-1"/>
        </w:rPr>
        <w:t xml:space="preserve"> </w:t>
      </w:r>
      <w:r>
        <w:t>pacientes contidos</w:t>
      </w:r>
      <w:r>
        <w:rPr>
          <w:spacing w:val="-1"/>
        </w:rPr>
        <w:t xml:space="preserve"> </w:t>
      </w:r>
      <w:r>
        <w:t>nas</w:t>
      </w:r>
      <w:r>
        <w:rPr>
          <w:spacing w:val="-1"/>
        </w:rPr>
        <w:t xml:space="preserve"> </w:t>
      </w:r>
      <w:r>
        <w:t>lâminas de</w:t>
      </w:r>
      <w:r>
        <w:rPr>
          <w:spacing w:val="-2"/>
        </w:rPr>
        <w:t xml:space="preserve"> </w:t>
      </w:r>
      <w:r>
        <w:t>TMA.</w:t>
      </w:r>
    </w:p>
    <w:p w14:paraId="05DE56AE" w14:textId="77777777" w:rsidR="0094155D" w:rsidRDefault="00F6783A">
      <w:pPr>
        <w:pStyle w:val="Corpodetexto"/>
        <w:spacing w:before="202" w:line="360" w:lineRule="auto"/>
        <w:ind w:left="202" w:right="559" w:firstLine="566"/>
        <w:jc w:val="both"/>
      </w:pPr>
      <w:r>
        <w:t>Os</w:t>
      </w:r>
      <w:r>
        <w:rPr>
          <w:spacing w:val="21"/>
        </w:rPr>
        <w:t xml:space="preserve"> </w:t>
      </w:r>
      <w:r>
        <w:t>cortes</w:t>
      </w:r>
      <w:r>
        <w:rPr>
          <w:spacing w:val="23"/>
        </w:rPr>
        <w:t xml:space="preserve"> </w:t>
      </w:r>
      <w:r>
        <w:t>histológicos</w:t>
      </w:r>
      <w:r>
        <w:rPr>
          <w:spacing w:val="22"/>
        </w:rPr>
        <w:t xml:space="preserve"> </w:t>
      </w:r>
      <w:r>
        <w:t>de</w:t>
      </w:r>
      <w:r>
        <w:rPr>
          <w:spacing w:val="21"/>
        </w:rPr>
        <w:t xml:space="preserve"> </w:t>
      </w:r>
      <w:r>
        <w:t>tecido,</w:t>
      </w:r>
      <w:r>
        <w:rPr>
          <w:spacing w:val="23"/>
        </w:rPr>
        <w:t xml:space="preserve"> </w:t>
      </w:r>
      <w:r>
        <w:t>a</w:t>
      </w:r>
      <w:r>
        <w:rPr>
          <w:spacing w:val="22"/>
        </w:rPr>
        <w:t xml:space="preserve"> </w:t>
      </w:r>
      <w:r>
        <w:t>partir</w:t>
      </w:r>
      <w:r>
        <w:rPr>
          <w:spacing w:val="22"/>
        </w:rPr>
        <w:t xml:space="preserve"> </w:t>
      </w:r>
      <w:r>
        <w:t>dos</w:t>
      </w:r>
      <w:r>
        <w:rPr>
          <w:spacing w:val="23"/>
        </w:rPr>
        <w:t xml:space="preserve"> </w:t>
      </w:r>
      <w:r>
        <w:t>blocos</w:t>
      </w:r>
      <w:r>
        <w:rPr>
          <w:spacing w:val="23"/>
        </w:rPr>
        <w:t xml:space="preserve"> </w:t>
      </w:r>
      <w:r>
        <w:t>de</w:t>
      </w:r>
      <w:r>
        <w:rPr>
          <w:spacing w:val="21"/>
        </w:rPr>
        <w:t xml:space="preserve"> </w:t>
      </w:r>
      <w:r>
        <w:t>TMA</w:t>
      </w:r>
      <w:r>
        <w:rPr>
          <w:spacing w:val="22"/>
        </w:rPr>
        <w:t xml:space="preserve"> </w:t>
      </w:r>
      <w:r>
        <w:t>para</w:t>
      </w:r>
      <w:r>
        <w:rPr>
          <w:spacing w:val="21"/>
        </w:rPr>
        <w:t xml:space="preserve"> </w:t>
      </w:r>
      <w:r>
        <w:t>as</w:t>
      </w:r>
      <w:r>
        <w:rPr>
          <w:spacing w:val="23"/>
        </w:rPr>
        <w:t xml:space="preserve"> </w:t>
      </w:r>
      <w:r>
        <w:t>reações</w:t>
      </w:r>
      <w:r>
        <w:rPr>
          <w:spacing w:val="23"/>
        </w:rPr>
        <w:t xml:space="preserve"> </w:t>
      </w:r>
      <w:r>
        <w:t>de</w:t>
      </w:r>
      <w:r>
        <w:rPr>
          <w:spacing w:val="-57"/>
        </w:rPr>
        <w:t xml:space="preserve"> </w:t>
      </w:r>
      <w:r>
        <w:t>IH,</w:t>
      </w:r>
      <w:r>
        <w:rPr>
          <w:spacing w:val="41"/>
        </w:rPr>
        <w:t xml:space="preserve"> </w:t>
      </w:r>
      <w:r>
        <w:t>foram</w:t>
      </w:r>
      <w:r>
        <w:rPr>
          <w:spacing w:val="42"/>
        </w:rPr>
        <w:t xml:space="preserve"> </w:t>
      </w:r>
      <w:r>
        <w:t>retirados</w:t>
      </w:r>
      <w:r>
        <w:rPr>
          <w:spacing w:val="41"/>
        </w:rPr>
        <w:t xml:space="preserve"> </w:t>
      </w:r>
      <w:r>
        <w:t>da</w:t>
      </w:r>
      <w:r>
        <w:rPr>
          <w:spacing w:val="43"/>
        </w:rPr>
        <w:t xml:space="preserve"> </w:t>
      </w:r>
      <w:r>
        <w:t>parafina</w:t>
      </w:r>
      <w:r>
        <w:rPr>
          <w:spacing w:val="40"/>
        </w:rPr>
        <w:t xml:space="preserve"> </w:t>
      </w:r>
      <w:r>
        <w:t>em</w:t>
      </w:r>
      <w:r>
        <w:rPr>
          <w:spacing w:val="42"/>
        </w:rPr>
        <w:t xml:space="preserve"> </w:t>
      </w:r>
      <w:r>
        <w:t>xilol,</w:t>
      </w:r>
      <w:r>
        <w:rPr>
          <w:spacing w:val="42"/>
        </w:rPr>
        <w:t xml:space="preserve"> </w:t>
      </w:r>
      <w:r>
        <w:t>reidratados</w:t>
      </w:r>
      <w:r>
        <w:rPr>
          <w:spacing w:val="41"/>
        </w:rPr>
        <w:t xml:space="preserve"> </w:t>
      </w:r>
      <w:r>
        <w:t>em</w:t>
      </w:r>
      <w:r>
        <w:rPr>
          <w:spacing w:val="42"/>
        </w:rPr>
        <w:t xml:space="preserve"> </w:t>
      </w:r>
      <w:r>
        <w:t>diluições</w:t>
      </w:r>
      <w:r>
        <w:rPr>
          <w:spacing w:val="41"/>
        </w:rPr>
        <w:t xml:space="preserve"> </w:t>
      </w:r>
      <w:r>
        <w:t>de</w:t>
      </w:r>
      <w:r>
        <w:rPr>
          <w:spacing w:val="41"/>
        </w:rPr>
        <w:t xml:space="preserve"> </w:t>
      </w:r>
      <w:r>
        <w:t>etanol</w:t>
      </w:r>
      <w:r>
        <w:rPr>
          <w:spacing w:val="42"/>
        </w:rPr>
        <w:t xml:space="preserve"> </w:t>
      </w:r>
      <w:r>
        <w:t>(100%,</w:t>
      </w:r>
      <w:r>
        <w:rPr>
          <w:spacing w:val="-58"/>
        </w:rPr>
        <w:t xml:space="preserve"> </w:t>
      </w:r>
      <w:r>
        <w:t>95%,</w:t>
      </w:r>
      <w:r>
        <w:rPr>
          <w:spacing w:val="-1"/>
        </w:rPr>
        <w:t xml:space="preserve"> </w:t>
      </w:r>
      <w:r>
        <w:t>80%, 70%).</w:t>
      </w:r>
    </w:p>
    <w:p w14:paraId="3DAFF9D3" w14:textId="77777777" w:rsidR="0094155D" w:rsidRDefault="00F6783A">
      <w:pPr>
        <w:pStyle w:val="Corpodetexto"/>
        <w:spacing w:before="198" w:line="360" w:lineRule="auto"/>
        <w:ind w:left="202" w:right="558" w:firstLine="566"/>
        <w:jc w:val="both"/>
      </w:pPr>
      <w:r>
        <w:t>Todas as reações para as MMR proteínas foram realizadas em plataforma de</w:t>
      </w:r>
      <w:r>
        <w:rPr>
          <w:spacing w:val="1"/>
        </w:rPr>
        <w:t xml:space="preserve"> </w:t>
      </w:r>
      <w:r>
        <w:t xml:space="preserve">imunocoloração automatizada </w:t>
      </w:r>
      <w:r>
        <w:rPr>
          <w:i/>
        </w:rPr>
        <w:t>VENTANA BenchMark ULTRA</w:t>
      </w:r>
      <w:r>
        <w:t>, seguindo-se estritamente</w:t>
      </w:r>
      <w:r>
        <w:rPr>
          <w:spacing w:val="-57"/>
        </w:rPr>
        <w:t xml:space="preserve"> </w:t>
      </w:r>
      <w:r>
        <w:t xml:space="preserve">o protocolo do fabricante, acompanhadas do kit de detecção </w:t>
      </w:r>
      <w:r>
        <w:rPr>
          <w:i/>
        </w:rPr>
        <w:t xml:space="preserve">OptiView DAB </w:t>
      </w:r>
      <w:r>
        <w:t>(Ventana,</w:t>
      </w:r>
      <w:r>
        <w:rPr>
          <w:spacing w:val="1"/>
        </w:rPr>
        <w:t xml:space="preserve"> </w:t>
      </w:r>
      <w:r>
        <w:t>Ref.</w:t>
      </w:r>
      <w:r>
        <w:rPr>
          <w:spacing w:val="1"/>
        </w:rPr>
        <w:t xml:space="preserve"> </w:t>
      </w:r>
      <w:r>
        <w:t>790-700)</w:t>
      </w:r>
      <w:r>
        <w:rPr>
          <w:spacing w:val="1"/>
        </w:rPr>
        <w:t xml:space="preserve"> </w:t>
      </w:r>
      <w:r>
        <w:t>em</w:t>
      </w:r>
      <w:r>
        <w:rPr>
          <w:spacing w:val="1"/>
        </w:rPr>
        <w:t xml:space="preserve"> </w:t>
      </w:r>
      <w:r>
        <w:t>conjunto</w:t>
      </w:r>
      <w:r>
        <w:rPr>
          <w:spacing w:val="1"/>
        </w:rPr>
        <w:t xml:space="preserve"> </w:t>
      </w:r>
      <w:r>
        <w:t>com</w:t>
      </w:r>
      <w:r>
        <w:rPr>
          <w:spacing w:val="1"/>
        </w:rPr>
        <w:t xml:space="preserve"> </w:t>
      </w:r>
      <w:r>
        <w:t>o</w:t>
      </w:r>
      <w:r>
        <w:rPr>
          <w:spacing w:val="1"/>
        </w:rPr>
        <w:t xml:space="preserve"> </w:t>
      </w:r>
      <w:r>
        <w:t>kit</w:t>
      </w:r>
      <w:r>
        <w:rPr>
          <w:spacing w:val="1"/>
        </w:rPr>
        <w:t xml:space="preserve"> </w:t>
      </w:r>
      <w:r>
        <w:t>de</w:t>
      </w:r>
      <w:r>
        <w:rPr>
          <w:spacing w:val="1"/>
        </w:rPr>
        <w:t xml:space="preserve"> </w:t>
      </w:r>
      <w:r>
        <w:t>amplificação</w:t>
      </w:r>
      <w:r>
        <w:rPr>
          <w:spacing w:val="1"/>
        </w:rPr>
        <w:t xml:space="preserve"> </w:t>
      </w:r>
      <w:r>
        <w:rPr>
          <w:i/>
        </w:rPr>
        <w:t>OptiView</w:t>
      </w:r>
      <w:r>
        <w:rPr>
          <w:i/>
          <w:spacing w:val="1"/>
        </w:rPr>
        <w:t xml:space="preserve"> </w:t>
      </w:r>
      <w:r>
        <w:rPr>
          <w:i/>
        </w:rPr>
        <w:t>Amplification</w:t>
      </w:r>
      <w:r>
        <w:rPr>
          <w:i/>
          <w:spacing w:val="1"/>
        </w:rPr>
        <w:t xml:space="preserve"> </w:t>
      </w:r>
      <w:r>
        <w:rPr>
          <w:i/>
        </w:rPr>
        <w:t>Kit</w:t>
      </w:r>
      <w:r>
        <w:rPr>
          <w:i/>
          <w:spacing w:val="-57"/>
        </w:rPr>
        <w:t xml:space="preserve"> </w:t>
      </w:r>
      <w:r>
        <w:t>(Ventana, Ref.: 790-099), ambos prontos para uso,</w:t>
      </w:r>
      <w:r>
        <w:rPr>
          <w:spacing w:val="1"/>
        </w:rPr>
        <w:t xml:space="preserve"> </w:t>
      </w:r>
      <w:r>
        <w:t>para aumentar a intensidade de</w:t>
      </w:r>
      <w:r>
        <w:rPr>
          <w:spacing w:val="1"/>
        </w:rPr>
        <w:t xml:space="preserve"> </w:t>
      </w:r>
      <w:r>
        <w:t>coloração</w:t>
      </w:r>
      <w:r>
        <w:rPr>
          <w:spacing w:val="-1"/>
        </w:rPr>
        <w:t xml:space="preserve"> </w:t>
      </w:r>
      <w:r>
        <w:t>dos anticorpos</w:t>
      </w:r>
      <w:r>
        <w:rPr>
          <w:spacing w:val="1"/>
        </w:rPr>
        <w:t xml:space="preserve"> </w:t>
      </w:r>
      <w:r>
        <w:t>primários.</w:t>
      </w:r>
    </w:p>
    <w:p w14:paraId="230FD85D" w14:textId="77777777" w:rsidR="0094155D" w:rsidRDefault="00F6783A">
      <w:pPr>
        <w:pStyle w:val="Corpodetexto"/>
        <w:spacing w:before="203" w:line="360" w:lineRule="auto"/>
        <w:ind w:left="202" w:right="555" w:firstLine="566"/>
        <w:jc w:val="both"/>
      </w:pPr>
      <w:r>
        <w:t>Para avaliação da expressão da p53 e da E-caderina, as lâminas foram submetidas</w:t>
      </w:r>
      <w:r>
        <w:rPr>
          <w:spacing w:val="1"/>
        </w:rPr>
        <w:t xml:space="preserve"> </w:t>
      </w:r>
      <w:r>
        <w:t xml:space="preserve">à recuperação antigênica por calor induzido, usando-se tampão citrato </w:t>
      </w:r>
      <w:r>
        <w:rPr>
          <w:color w:val="202020"/>
        </w:rPr>
        <w:t>(pH 6,0) em</w:t>
      </w:r>
      <w:r>
        <w:rPr>
          <w:color w:val="202020"/>
          <w:spacing w:val="1"/>
        </w:rPr>
        <w:t xml:space="preserve"> </w:t>
      </w:r>
      <w:r>
        <w:rPr>
          <w:color w:val="202020"/>
        </w:rPr>
        <w:t>panela</w:t>
      </w:r>
      <w:r>
        <w:rPr>
          <w:color w:val="202020"/>
          <w:spacing w:val="1"/>
        </w:rPr>
        <w:t xml:space="preserve"> </w:t>
      </w:r>
      <w:r>
        <w:rPr>
          <w:color w:val="202020"/>
        </w:rPr>
        <w:t>a</w:t>
      </w:r>
      <w:r>
        <w:rPr>
          <w:color w:val="202020"/>
          <w:spacing w:val="1"/>
        </w:rPr>
        <w:t xml:space="preserve"> </w:t>
      </w:r>
      <w:r>
        <w:rPr>
          <w:color w:val="202020"/>
        </w:rPr>
        <w:t>vapor</w:t>
      </w:r>
      <w:r>
        <w:rPr>
          <w:color w:val="202020"/>
          <w:spacing w:val="1"/>
        </w:rPr>
        <w:t xml:space="preserve"> </w:t>
      </w:r>
      <w:r>
        <w:rPr>
          <w:color w:val="202020"/>
        </w:rPr>
        <w:t>(</w:t>
      </w:r>
      <w:r>
        <w:rPr>
          <w:i/>
          <w:color w:val="202020"/>
        </w:rPr>
        <w:t>Antigen</w:t>
      </w:r>
      <w:r>
        <w:rPr>
          <w:i/>
          <w:color w:val="202020"/>
          <w:spacing w:val="1"/>
        </w:rPr>
        <w:t xml:space="preserve"> </w:t>
      </w:r>
      <w:r>
        <w:rPr>
          <w:i/>
          <w:color w:val="202020"/>
        </w:rPr>
        <w:t>Retreival</w:t>
      </w:r>
      <w:r>
        <w:rPr>
          <w:i/>
          <w:color w:val="202020"/>
          <w:spacing w:val="1"/>
        </w:rPr>
        <w:t xml:space="preserve"> </w:t>
      </w:r>
      <w:r>
        <w:rPr>
          <w:i/>
          <w:color w:val="202020"/>
        </w:rPr>
        <w:t>Buffer</w:t>
      </w:r>
      <w:r>
        <w:rPr>
          <w:i/>
          <w:color w:val="202020"/>
          <w:spacing w:val="1"/>
        </w:rPr>
        <w:t xml:space="preserve"> </w:t>
      </w:r>
      <w:r>
        <w:rPr>
          <w:color w:val="202020"/>
        </w:rPr>
        <w:t>4;</w:t>
      </w:r>
      <w:r>
        <w:rPr>
          <w:color w:val="202020"/>
          <w:spacing w:val="1"/>
        </w:rPr>
        <w:t xml:space="preserve"> </w:t>
      </w:r>
      <w:r>
        <w:rPr>
          <w:color w:val="202020"/>
        </w:rPr>
        <w:t>100x</w:t>
      </w:r>
      <w:r>
        <w:rPr>
          <w:color w:val="202020"/>
          <w:spacing w:val="1"/>
        </w:rPr>
        <w:t xml:space="preserve"> </w:t>
      </w:r>
      <w:r>
        <w:rPr>
          <w:color w:val="202020"/>
        </w:rPr>
        <w:t>TRIS-EDTA</w:t>
      </w:r>
      <w:r>
        <w:rPr>
          <w:color w:val="202020"/>
          <w:spacing w:val="1"/>
        </w:rPr>
        <w:t xml:space="preserve"> </w:t>
      </w:r>
      <w:r>
        <w:rPr>
          <w:color w:val="202020"/>
        </w:rPr>
        <w:t>Buffer</w:t>
      </w:r>
      <w:r>
        <w:rPr>
          <w:color w:val="202020"/>
          <w:spacing w:val="1"/>
        </w:rPr>
        <w:t xml:space="preserve"> </w:t>
      </w:r>
      <w:r>
        <w:rPr>
          <w:color w:val="202020"/>
        </w:rPr>
        <w:t>-</w:t>
      </w:r>
      <w:r>
        <w:rPr>
          <w:color w:val="202020"/>
          <w:spacing w:val="1"/>
        </w:rPr>
        <w:t xml:space="preserve"> </w:t>
      </w:r>
      <w:r>
        <w:rPr>
          <w:color w:val="202020"/>
        </w:rPr>
        <w:t>Spring</w:t>
      </w:r>
      <w:r>
        <w:rPr>
          <w:color w:val="202020"/>
          <w:spacing w:val="1"/>
        </w:rPr>
        <w:t xml:space="preserve"> </w:t>
      </w:r>
      <w:r>
        <w:rPr>
          <w:color w:val="202020"/>
        </w:rPr>
        <w:t>Bioscience</w:t>
      </w:r>
      <w:r>
        <w:rPr>
          <w:color w:val="202020"/>
          <w:spacing w:val="-2"/>
        </w:rPr>
        <w:t xml:space="preserve"> </w:t>
      </w:r>
      <w:r>
        <w:rPr>
          <w:color w:val="202020"/>
        </w:rPr>
        <w:t xml:space="preserve">ref. PMB4-250) </w:t>
      </w:r>
      <w:r>
        <w:t>durante 30 minutos.</w:t>
      </w:r>
    </w:p>
    <w:p w14:paraId="31EC30EB" w14:textId="77777777" w:rsidR="0094155D" w:rsidRDefault="00F6783A">
      <w:pPr>
        <w:pStyle w:val="Corpodetexto"/>
        <w:spacing w:before="199" w:line="360" w:lineRule="auto"/>
        <w:ind w:left="202" w:right="557" w:firstLine="566"/>
        <w:jc w:val="both"/>
      </w:pPr>
      <w:r>
        <w:t>A atividade da peroxidase endógena foi bloqueada por imersão em peróxido de</w:t>
      </w:r>
      <w:r>
        <w:rPr>
          <w:spacing w:val="1"/>
        </w:rPr>
        <w:t xml:space="preserve"> </w:t>
      </w:r>
      <w:r>
        <w:t>hidrogênio a 6% (Merck S.A. Indústrias Químicas, Rio de Janeiro, RJ), com três trocas</w:t>
      </w:r>
      <w:r>
        <w:rPr>
          <w:spacing w:val="1"/>
        </w:rPr>
        <w:t xml:space="preserve"> </w:t>
      </w:r>
      <w:r>
        <w:t>de 10 minutos cada.</w:t>
      </w:r>
      <w:r>
        <w:rPr>
          <w:spacing w:val="1"/>
        </w:rPr>
        <w:t xml:space="preserve"> </w:t>
      </w:r>
      <w:r>
        <w:t>Em seguida,</w:t>
      </w:r>
      <w:r>
        <w:rPr>
          <w:spacing w:val="60"/>
        </w:rPr>
        <w:t xml:space="preserve"> </w:t>
      </w:r>
      <w:r>
        <w:t>foi realizado o bloqueio de proteínas inespecíficas</w:t>
      </w:r>
      <w:r>
        <w:rPr>
          <w:spacing w:val="1"/>
        </w:rPr>
        <w:t xml:space="preserve"> </w:t>
      </w:r>
      <w:r>
        <w:t>com</w:t>
      </w:r>
      <w:r>
        <w:rPr>
          <w:spacing w:val="1"/>
        </w:rPr>
        <w:t xml:space="preserve"> </w:t>
      </w:r>
      <w:r>
        <w:t>solução</w:t>
      </w:r>
      <w:r>
        <w:rPr>
          <w:spacing w:val="1"/>
        </w:rPr>
        <w:t xml:space="preserve"> </w:t>
      </w:r>
      <w:r>
        <w:t>salina</w:t>
      </w:r>
      <w:r>
        <w:rPr>
          <w:spacing w:val="1"/>
        </w:rPr>
        <w:t xml:space="preserve"> </w:t>
      </w:r>
      <w:r>
        <w:t>tamponada,</w:t>
      </w:r>
      <w:r>
        <w:rPr>
          <w:spacing w:val="1"/>
        </w:rPr>
        <w:t xml:space="preserve"> </w:t>
      </w:r>
      <w:r>
        <w:t>com</w:t>
      </w:r>
      <w:r>
        <w:rPr>
          <w:spacing w:val="1"/>
        </w:rPr>
        <w:t xml:space="preserve"> </w:t>
      </w:r>
      <w:r>
        <w:t>fosfatos</w:t>
      </w:r>
      <w:r>
        <w:rPr>
          <w:spacing w:val="1"/>
        </w:rPr>
        <w:t xml:space="preserve"> </w:t>
      </w:r>
      <w:r>
        <w:t>(PBS)</w:t>
      </w:r>
      <w:r>
        <w:rPr>
          <w:spacing w:val="1"/>
        </w:rPr>
        <w:t xml:space="preserve"> </w:t>
      </w:r>
      <w:r>
        <w:t>10mM,</w:t>
      </w:r>
      <w:r>
        <w:rPr>
          <w:spacing w:val="1"/>
        </w:rPr>
        <w:t xml:space="preserve"> </w:t>
      </w:r>
      <w:r>
        <w:t>pH</w:t>
      </w:r>
      <w:r>
        <w:rPr>
          <w:spacing w:val="1"/>
        </w:rPr>
        <w:t xml:space="preserve"> </w:t>
      </w:r>
      <w:r>
        <w:t>7,4</w:t>
      </w:r>
      <w:r>
        <w:rPr>
          <w:spacing w:val="1"/>
        </w:rPr>
        <w:t xml:space="preserve"> </w:t>
      </w:r>
      <w:r>
        <w:t>(Merck</w:t>
      </w:r>
      <w:r>
        <w:rPr>
          <w:spacing w:val="1"/>
        </w:rPr>
        <w:t xml:space="preserve"> </w:t>
      </w:r>
      <w:r>
        <w:t>S.A.</w:t>
      </w:r>
      <w:r>
        <w:rPr>
          <w:spacing w:val="1"/>
        </w:rPr>
        <w:t xml:space="preserve"> </w:t>
      </w:r>
      <w:r>
        <w:t>Indústrias</w:t>
      </w:r>
      <w:r>
        <w:rPr>
          <w:spacing w:val="1"/>
        </w:rPr>
        <w:t xml:space="preserve"> </w:t>
      </w:r>
      <w:r>
        <w:t>Químicas, Rio de Janeiro, RJ).</w:t>
      </w:r>
    </w:p>
    <w:p w14:paraId="4D1D65A3" w14:textId="77777777" w:rsidR="0094155D" w:rsidRDefault="00F6783A">
      <w:pPr>
        <w:pStyle w:val="Corpodetexto"/>
        <w:spacing w:before="201" w:line="360" w:lineRule="auto"/>
        <w:ind w:left="202" w:right="559" w:firstLine="566"/>
        <w:jc w:val="both"/>
      </w:pPr>
      <w:r>
        <w:t>Posteriormente, aplicaram-se os anticorpos primários (todos prontos para uso) e as</w:t>
      </w:r>
      <w:r>
        <w:rPr>
          <w:spacing w:val="-57"/>
        </w:rPr>
        <w:t xml:space="preserve"> </w:t>
      </w:r>
      <w:r>
        <w:t>lâminas</w:t>
      </w:r>
      <w:r>
        <w:rPr>
          <w:spacing w:val="-1"/>
        </w:rPr>
        <w:t xml:space="preserve"> </w:t>
      </w:r>
      <w:r>
        <w:t>foram incubadas</w:t>
      </w:r>
      <w:r>
        <w:rPr>
          <w:spacing w:val="2"/>
        </w:rPr>
        <w:t xml:space="preserve"> </w:t>
      </w:r>
      <w:r>
        <w:t>em câmara</w:t>
      </w:r>
      <w:r>
        <w:rPr>
          <w:spacing w:val="-2"/>
        </w:rPr>
        <w:t xml:space="preserve"> </w:t>
      </w:r>
      <w:r>
        <w:t>úmida</w:t>
      </w:r>
      <w:r>
        <w:rPr>
          <w:spacing w:val="-1"/>
        </w:rPr>
        <w:t xml:space="preserve"> </w:t>
      </w:r>
      <w:r>
        <w:t>a</w:t>
      </w:r>
      <w:r>
        <w:rPr>
          <w:spacing w:val="-1"/>
        </w:rPr>
        <w:t xml:space="preserve"> </w:t>
      </w:r>
      <w:r>
        <w:t>4°C</w:t>
      </w:r>
      <w:r>
        <w:rPr>
          <w:spacing w:val="2"/>
        </w:rPr>
        <w:t xml:space="preserve"> </w:t>
      </w:r>
      <w:r>
        <w:t>por 16-18</w:t>
      </w:r>
      <w:r>
        <w:rPr>
          <w:spacing w:val="-1"/>
        </w:rPr>
        <w:t xml:space="preserve"> </w:t>
      </w:r>
      <w:r>
        <w:t>horas.</w:t>
      </w:r>
    </w:p>
    <w:p w14:paraId="7BD0F5E1" w14:textId="77777777" w:rsidR="0094155D" w:rsidRDefault="00F6783A">
      <w:pPr>
        <w:pStyle w:val="Corpodetexto"/>
        <w:spacing w:before="200" w:line="360" w:lineRule="auto"/>
        <w:ind w:left="202" w:right="554" w:firstLine="566"/>
        <w:jc w:val="both"/>
      </w:pPr>
      <w:r>
        <w:t>Decorrido o tempo, realizaram-se novas lavagens com PBS, as lâminas foram</w:t>
      </w:r>
      <w:r>
        <w:rPr>
          <w:spacing w:val="1"/>
        </w:rPr>
        <w:t xml:space="preserve"> </w:t>
      </w:r>
      <w:r>
        <w:t>incubadas com o anticorpo secundário conjugado com peroxidase (</w:t>
      </w:r>
      <w:r>
        <w:rPr>
          <w:i/>
        </w:rPr>
        <w:t>Post Primary Block,</w:t>
      </w:r>
      <w:r>
        <w:rPr>
          <w:i/>
          <w:spacing w:val="1"/>
        </w:rPr>
        <w:t xml:space="preserve"> </w:t>
      </w:r>
      <w:r>
        <w:rPr>
          <w:i/>
        </w:rPr>
        <w:t>NovoLink Max Polymer Detection System, Newcastle</w:t>
      </w:r>
      <w:r>
        <w:t>, Reino Unido) por 30 minutos, a</w:t>
      </w:r>
      <w:r>
        <w:rPr>
          <w:spacing w:val="1"/>
        </w:rPr>
        <w:t xml:space="preserve"> </w:t>
      </w:r>
      <w:r>
        <w:t>37ºC, e em seguida, lavadas com PBS. Na sequência, procedeu-se à etapa da revelação</w:t>
      </w:r>
      <w:r>
        <w:rPr>
          <w:spacing w:val="1"/>
        </w:rPr>
        <w:t xml:space="preserve"> </w:t>
      </w:r>
      <w:r>
        <w:t>em</w:t>
      </w:r>
      <w:r>
        <w:rPr>
          <w:spacing w:val="5"/>
        </w:rPr>
        <w:t xml:space="preserve"> </w:t>
      </w:r>
      <w:r>
        <w:t>solução</w:t>
      </w:r>
      <w:r>
        <w:rPr>
          <w:spacing w:val="4"/>
        </w:rPr>
        <w:t xml:space="preserve"> </w:t>
      </w:r>
      <w:r>
        <w:t>com</w:t>
      </w:r>
      <w:r>
        <w:rPr>
          <w:spacing w:val="5"/>
        </w:rPr>
        <w:t xml:space="preserve"> </w:t>
      </w:r>
      <w:r>
        <w:t>substrato</w:t>
      </w:r>
      <w:r>
        <w:rPr>
          <w:spacing w:val="5"/>
        </w:rPr>
        <w:t xml:space="preserve"> </w:t>
      </w:r>
      <w:r>
        <w:t>cromogênico,</w:t>
      </w:r>
      <w:r>
        <w:rPr>
          <w:spacing w:val="4"/>
        </w:rPr>
        <w:t xml:space="preserve"> </w:t>
      </w:r>
      <w:r>
        <w:t>assim</w:t>
      </w:r>
      <w:r>
        <w:rPr>
          <w:spacing w:val="5"/>
        </w:rPr>
        <w:t xml:space="preserve"> </w:t>
      </w:r>
      <w:r>
        <w:t>preparada:</w:t>
      </w:r>
      <w:r>
        <w:rPr>
          <w:spacing w:val="5"/>
        </w:rPr>
        <w:t xml:space="preserve"> </w:t>
      </w:r>
      <w:r>
        <w:t>100</w:t>
      </w:r>
      <w:r>
        <w:rPr>
          <w:spacing w:val="4"/>
        </w:rPr>
        <w:t xml:space="preserve"> </w:t>
      </w:r>
      <w:r>
        <w:t>mg%</w:t>
      </w:r>
      <w:r>
        <w:rPr>
          <w:spacing w:val="6"/>
        </w:rPr>
        <w:t xml:space="preserve"> </w:t>
      </w:r>
      <w:r>
        <w:t>de</w:t>
      </w:r>
      <w:r>
        <w:rPr>
          <w:spacing w:val="3"/>
        </w:rPr>
        <w:t xml:space="preserve"> </w:t>
      </w:r>
      <w:r>
        <w:t>3,3’</w:t>
      </w:r>
    </w:p>
    <w:p w14:paraId="1A75A683" w14:textId="77777777" w:rsidR="0094155D" w:rsidRDefault="0094155D">
      <w:pPr>
        <w:spacing w:line="360" w:lineRule="auto"/>
        <w:jc w:val="both"/>
        <w:sectPr w:rsidR="0094155D">
          <w:pgSz w:w="11910" w:h="16840"/>
          <w:pgMar w:top="920" w:right="1140" w:bottom="280" w:left="1500" w:header="718" w:footer="0" w:gutter="0"/>
          <w:cols w:space="720"/>
        </w:sectPr>
      </w:pPr>
    </w:p>
    <w:p w14:paraId="2E81A71D" w14:textId="77777777" w:rsidR="0094155D" w:rsidRDefault="0094155D">
      <w:pPr>
        <w:pStyle w:val="Corpodetexto"/>
        <w:rPr>
          <w:sz w:val="20"/>
        </w:rPr>
      </w:pPr>
    </w:p>
    <w:p w14:paraId="3EF4CDDD" w14:textId="77777777" w:rsidR="0094155D" w:rsidRDefault="0094155D">
      <w:pPr>
        <w:pStyle w:val="Corpodetexto"/>
        <w:spacing w:before="5"/>
        <w:rPr>
          <w:sz w:val="21"/>
        </w:rPr>
      </w:pPr>
    </w:p>
    <w:p w14:paraId="508A7851" w14:textId="77777777" w:rsidR="0094155D" w:rsidRDefault="00F6783A">
      <w:pPr>
        <w:pStyle w:val="Corpodetexto"/>
        <w:spacing w:line="360" w:lineRule="auto"/>
        <w:ind w:left="202" w:right="557"/>
        <w:jc w:val="both"/>
      </w:pPr>
      <w:r>
        <w:t>tetrahidrocloreto</w:t>
      </w:r>
      <w:r>
        <w:rPr>
          <w:spacing w:val="1"/>
        </w:rPr>
        <w:t xml:space="preserve"> </w:t>
      </w:r>
      <w:r>
        <w:t>de</w:t>
      </w:r>
      <w:r>
        <w:rPr>
          <w:spacing w:val="1"/>
        </w:rPr>
        <w:t xml:space="preserve"> </w:t>
      </w:r>
      <w:r>
        <w:t>diaminobenzidina</w:t>
      </w:r>
      <w:r>
        <w:rPr>
          <w:spacing w:val="1"/>
        </w:rPr>
        <w:t xml:space="preserve"> </w:t>
      </w:r>
      <w:r>
        <w:t>(DAB)</w:t>
      </w:r>
      <w:r>
        <w:rPr>
          <w:spacing w:val="1"/>
        </w:rPr>
        <w:t xml:space="preserve"> </w:t>
      </w:r>
      <w:r>
        <w:t>(Sigma,</w:t>
      </w:r>
      <w:r>
        <w:rPr>
          <w:spacing w:val="1"/>
        </w:rPr>
        <w:t xml:space="preserve"> </w:t>
      </w:r>
      <w:r>
        <w:t>D-</w:t>
      </w:r>
      <w:r>
        <w:rPr>
          <w:spacing w:val="1"/>
        </w:rPr>
        <w:t xml:space="preserve"> </w:t>
      </w:r>
      <w:r>
        <w:t>5637,</w:t>
      </w:r>
      <w:r>
        <w:rPr>
          <w:spacing w:val="1"/>
        </w:rPr>
        <w:t xml:space="preserve"> </w:t>
      </w:r>
      <w:r>
        <w:t>EUA),</w:t>
      </w:r>
      <w:r>
        <w:rPr>
          <w:spacing w:val="1"/>
        </w:rPr>
        <w:t xml:space="preserve"> </w:t>
      </w:r>
      <w:r>
        <w:t>1</w:t>
      </w:r>
      <w:r>
        <w:rPr>
          <w:spacing w:val="1"/>
        </w:rPr>
        <w:t xml:space="preserve"> </w:t>
      </w:r>
      <w:r>
        <w:t>ml</w:t>
      </w:r>
      <w:r>
        <w:rPr>
          <w:spacing w:val="1"/>
        </w:rPr>
        <w:t xml:space="preserve"> </w:t>
      </w:r>
      <w:r>
        <w:t>dimetilsulfóxido (DMSO), 1 ml</w:t>
      </w:r>
      <w:r>
        <w:rPr>
          <w:spacing w:val="1"/>
        </w:rPr>
        <w:t xml:space="preserve"> </w:t>
      </w:r>
      <w:r>
        <w:t>de H2O2 6%, 100 ml</w:t>
      </w:r>
      <w:r>
        <w:rPr>
          <w:spacing w:val="1"/>
        </w:rPr>
        <w:t xml:space="preserve"> </w:t>
      </w:r>
      <w:r>
        <w:t>de PBS. As lâminas foram</w:t>
      </w:r>
      <w:r>
        <w:rPr>
          <w:spacing w:val="1"/>
        </w:rPr>
        <w:t xml:space="preserve"> </w:t>
      </w:r>
      <w:r>
        <w:t>incubadas por 5 minutos, a 37°C. Em seguida, removeu-se a solução DAB por lavagem</w:t>
      </w:r>
      <w:r>
        <w:rPr>
          <w:spacing w:val="1"/>
        </w:rPr>
        <w:t xml:space="preserve"> </w:t>
      </w:r>
      <w:r>
        <w:t>com</w:t>
      </w:r>
      <w:r>
        <w:rPr>
          <w:spacing w:val="-1"/>
        </w:rPr>
        <w:t xml:space="preserve"> </w:t>
      </w:r>
      <w:r>
        <w:t>água</w:t>
      </w:r>
      <w:r>
        <w:rPr>
          <w:spacing w:val="-1"/>
        </w:rPr>
        <w:t xml:space="preserve"> </w:t>
      </w:r>
      <w:r>
        <w:t>destilada e</w:t>
      </w:r>
      <w:r>
        <w:rPr>
          <w:spacing w:val="-2"/>
        </w:rPr>
        <w:t xml:space="preserve"> </w:t>
      </w:r>
      <w:r>
        <w:t>as lâminas</w:t>
      </w:r>
      <w:r>
        <w:rPr>
          <w:spacing w:val="2"/>
        </w:rPr>
        <w:t xml:space="preserve"> </w:t>
      </w:r>
      <w:r>
        <w:t>foram</w:t>
      </w:r>
      <w:r>
        <w:rPr>
          <w:spacing w:val="-1"/>
        </w:rPr>
        <w:t xml:space="preserve"> </w:t>
      </w:r>
      <w:r>
        <w:t>contra-coradas com hematoxilina.</w:t>
      </w:r>
    </w:p>
    <w:p w14:paraId="6B369DE1" w14:textId="77777777" w:rsidR="0094155D" w:rsidRDefault="00F6783A">
      <w:pPr>
        <w:pStyle w:val="Corpodetexto"/>
        <w:spacing w:before="202" w:line="360" w:lineRule="auto"/>
        <w:ind w:left="202" w:right="558" w:firstLine="566"/>
        <w:jc w:val="both"/>
      </w:pPr>
      <w:r>
        <w:t>Realizou-se</w:t>
      </w:r>
      <w:r>
        <w:rPr>
          <w:spacing w:val="1"/>
        </w:rPr>
        <w:t xml:space="preserve"> </w:t>
      </w:r>
      <w:r>
        <w:t>a</w:t>
      </w:r>
      <w:r>
        <w:rPr>
          <w:spacing w:val="1"/>
        </w:rPr>
        <w:t xml:space="preserve"> </w:t>
      </w:r>
      <w:r>
        <w:t>coloração</w:t>
      </w:r>
      <w:r>
        <w:rPr>
          <w:spacing w:val="1"/>
        </w:rPr>
        <w:t xml:space="preserve"> </w:t>
      </w:r>
      <w:r>
        <w:t>das</w:t>
      </w:r>
      <w:r>
        <w:rPr>
          <w:spacing w:val="1"/>
        </w:rPr>
        <w:t xml:space="preserve"> </w:t>
      </w:r>
      <w:r>
        <w:t>lâminas</w:t>
      </w:r>
      <w:r>
        <w:rPr>
          <w:spacing w:val="1"/>
        </w:rPr>
        <w:t xml:space="preserve"> </w:t>
      </w:r>
      <w:r>
        <w:t>de</w:t>
      </w:r>
      <w:r>
        <w:rPr>
          <w:spacing w:val="1"/>
        </w:rPr>
        <w:t xml:space="preserve"> </w:t>
      </w:r>
      <w:r>
        <w:t>IH</w:t>
      </w:r>
      <w:r>
        <w:rPr>
          <w:spacing w:val="1"/>
        </w:rPr>
        <w:t xml:space="preserve"> </w:t>
      </w:r>
      <w:r>
        <w:t>com</w:t>
      </w:r>
      <w:r>
        <w:rPr>
          <w:spacing w:val="1"/>
        </w:rPr>
        <w:t xml:space="preserve"> </w:t>
      </w:r>
      <w:r>
        <w:t>hematoxilina,</w:t>
      </w:r>
      <w:r>
        <w:rPr>
          <w:spacing w:val="1"/>
        </w:rPr>
        <w:t xml:space="preserve"> </w:t>
      </w:r>
      <w:r>
        <w:t>conforme</w:t>
      </w:r>
      <w:r>
        <w:rPr>
          <w:spacing w:val="1"/>
        </w:rPr>
        <w:t xml:space="preserve"> </w:t>
      </w:r>
      <w:r>
        <w:t>o</w:t>
      </w:r>
      <w:r>
        <w:rPr>
          <w:spacing w:val="1"/>
        </w:rPr>
        <w:t xml:space="preserve"> </w:t>
      </w:r>
      <w:r>
        <w:t>protocolo</w:t>
      </w:r>
      <w:r>
        <w:rPr>
          <w:spacing w:val="-1"/>
        </w:rPr>
        <w:t xml:space="preserve"> </w:t>
      </w:r>
      <w:r>
        <w:t>descrito a</w:t>
      </w:r>
      <w:r>
        <w:rPr>
          <w:spacing w:val="-1"/>
        </w:rPr>
        <w:t xml:space="preserve"> </w:t>
      </w:r>
      <w:r>
        <w:t>seguir:</w:t>
      </w:r>
    </w:p>
    <w:p w14:paraId="2953B481" w14:textId="77777777" w:rsidR="0094155D" w:rsidRDefault="00F6783A">
      <w:pPr>
        <w:pStyle w:val="PargrafodaLista"/>
        <w:numPr>
          <w:ilvl w:val="0"/>
          <w:numId w:val="3"/>
        </w:numPr>
        <w:tabs>
          <w:tab w:val="left" w:pos="910"/>
        </w:tabs>
        <w:spacing w:before="199"/>
        <w:ind w:hanging="349"/>
        <w:rPr>
          <w:sz w:val="24"/>
        </w:rPr>
      </w:pPr>
      <w:r>
        <w:rPr>
          <w:sz w:val="24"/>
        </w:rPr>
        <w:t>Mergulhar</w:t>
      </w:r>
      <w:r>
        <w:rPr>
          <w:spacing w:val="-3"/>
          <w:sz w:val="24"/>
        </w:rPr>
        <w:t xml:space="preserve"> </w:t>
      </w:r>
      <w:r>
        <w:rPr>
          <w:sz w:val="24"/>
        </w:rPr>
        <w:t>as lâminas</w:t>
      </w:r>
      <w:r>
        <w:rPr>
          <w:spacing w:val="-1"/>
          <w:sz w:val="24"/>
        </w:rPr>
        <w:t xml:space="preserve"> </w:t>
      </w:r>
      <w:r>
        <w:rPr>
          <w:sz w:val="24"/>
        </w:rPr>
        <w:t>em</w:t>
      </w:r>
      <w:r>
        <w:rPr>
          <w:spacing w:val="2"/>
          <w:sz w:val="24"/>
        </w:rPr>
        <w:t xml:space="preserve"> </w:t>
      </w:r>
      <w:r>
        <w:rPr>
          <w:sz w:val="24"/>
        </w:rPr>
        <w:t>solução</w:t>
      </w:r>
      <w:r>
        <w:rPr>
          <w:spacing w:val="-1"/>
          <w:sz w:val="24"/>
        </w:rPr>
        <w:t xml:space="preserve"> </w:t>
      </w:r>
      <w:r>
        <w:rPr>
          <w:sz w:val="24"/>
        </w:rPr>
        <w:t>de</w:t>
      </w:r>
      <w:r>
        <w:rPr>
          <w:spacing w:val="-1"/>
          <w:sz w:val="24"/>
        </w:rPr>
        <w:t xml:space="preserve"> </w:t>
      </w:r>
      <w:r>
        <w:rPr>
          <w:sz w:val="24"/>
        </w:rPr>
        <w:t>Hematoxilina</w:t>
      </w:r>
      <w:r>
        <w:rPr>
          <w:spacing w:val="-4"/>
          <w:sz w:val="24"/>
        </w:rPr>
        <w:t xml:space="preserve"> </w:t>
      </w:r>
      <w:r>
        <w:rPr>
          <w:sz w:val="24"/>
        </w:rPr>
        <w:t>de</w:t>
      </w:r>
      <w:r>
        <w:rPr>
          <w:spacing w:val="2"/>
          <w:sz w:val="24"/>
        </w:rPr>
        <w:t xml:space="preserve"> </w:t>
      </w:r>
      <w:r>
        <w:rPr>
          <w:i/>
          <w:sz w:val="24"/>
        </w:rPr>
        <w:t xml:space="preserve">Harris </w:t>
      </w:r>
      <w:r>
        <w:rPr>
          <w:sz w:val="24"/>
        </w:rPr>
        <w:t>por</w:t>
      </w:r>
      <w:r>
        <w:rPr>
          <w:spacing w:val="-1"/>
          <w:sz w:val="24"/>
        </w:rPr>
        <w:t xml:space="preserve"> </w:t>
      </w:r>
      <w:r>
        <w:rPr>
          <w:sz w:val="24"/>
        </w:rPr>
        <w:t>1</w:t>
      </w:r>
      <w:r>
        <w:rPr>
          <w:spacing w:val="-1"/>
          <w:sz w:val="24"/>
        </w:rPr>
        <w:t xml:space="preserve"> </w:t>
      </w:r>
      <w:r>
        <w:rPr>
          <w:sz w:val="24"/>
        </w:rPr>
        <w:t>minuto;</w:t>
      </w:r>
    </w:p>
    <w:p w14:paraId="0B4084C5" w14:textId="77777777" w:rsidR="0094155D" w:rsidRDefault="00F6783A">
      <w:pPr>
        <w:pStyle w:val="PargrafodaLista"/>
        <w:numPr>
          <w:ilvl w:val="0"/>
          <w:numId w:val="3"/>
        </w:numPr>
        <w:tabs>
          <w:tab w:val="left" w:pos="910"/>
        </w:tabs>
        <w:spacing w:before="137"/>
        <w:ind w:hanging="349"/>
        <w:rPr>
          <w:sz w:val="24"/>
        </w:rPr>
      </w:pPr>
      <w:r>
        <w:rPr>
          <w:sz w:val="24"/>
        </w:rPr>
        <w:t>Lavar</w:t>
      </w:r>
      <w:r>
        <w:rPr>
          <w:spacing w:val="-1"/>
          <w:sz w:val="24"/>
        </w:rPr>
        <w:t xml:space="preserve"> </w:t>
      </w:r>
      <w:r>
        <w:rPr>
          <w:sz w:val="24"/>
        </w:rPr>
        <w:t>em</w:t>
      </w:r>
      <w:r>
        <w:rPr>
          <w:spacing w:val="-2"/>
          <w:sz w:val="24"/>
        </w:rPr>
        <w:t xml:space="preserve"> </w:t>
      </w:r>
      <w:r>
        <w:rPr>
          <w:sz w:val="24"/>
        </w:rPr>
        <w:t>água</w:t>
      </w:r>
      <w:r>
        <w:rPr>
          <w:spacing w:val="-1"/>
          <w:sz w:val="24"/>
        </w:rPr>
        <w:t xml:space="preserve"> </w:t>
      </w:r>
      <w:r>
        <w:rPr>
          <w:sz w:val="24"/>
        </w:rPr>
        <w:t>corrente</w:t>
      </w:r>
      <w:r>
        <w:rPr>
          <w:spacing w:val="-1"/>
          <w:sz w:val="24"/>
        </w:rPr>
        <w:t xml:space="preserve"> </w:t>
      </w:r>
      <w:r>
        <w:rPr>
          <w:sz w:val="24"/>
        </w:rPr>
        <w:t>e</w:t>
      </w:r>
      <w:r>
        <w:rPr>
          <w:spacing w:val="-2"/>
          <w:sz w:val="24"/>
        </w:rPr>
        <w:t xml:space="preserve"> </w:t>
      </w:r>
      <w:r>
        <w:rPr>
          <w:sz w:val="24"/>
        </w:rPr>
        <w:t>destilada;</w:t>
      </w:r>
    </w:p>
    <w:p w14:paraId="45322D1E" w14:textId="77777777" w:rsidR="0094155D" w:rsidRDefault="00F6783A">
      <w:pPr>
        <w:pStyle w:val="PargrafodaLista"/>
        <w:numPr>
          <w:ilvl w:val="0"/>
          <w:numId w:val="3"/>
        </w:numPr>
        <w:tabs>
          <w:tab w:val="left" w:pos="910"/>
        </w:tabs>
        <w:spacing w:before="140"/>
        <w:ind w:hanging="349"/>
        <w:rPr>
          <w:sz w:val="24"/>
        </w:rPr>
      </w:pPr>
      <w:r>
        <w:rPr>
          <w:sz w:val="24"/>
        </w:rPr>
        <w:t>Mergulhar</w:t>
      </w:r>
      <w:r>
        <w:rPr>
          <w:spacing w:val="-2"/>
          <w:sz w:val="24"/>
        </w:rPr>
        <w:t xml:space="preserve"> </w:t>
      </w:r>
      <w:r>
        <w:rPr>
          <w:sz w:val="24"/>
        </w:rPr>
        <w:t>duas vezes em</w:t>
      </w:r>
      <w:r>
        <w:rPr>
          <w:spacing w:val="-1"/>
          <w:sz w:val="24"/>
        </w:rPr>
        <w:t xml:space="preserve"> </w:t>
      </w:r>
      <w:r>
        <w:rPr>
          <w:sz w:val="24"/>
        </w:rPr>
        <w:t>solução de</w:t>
      </w:r>
      <w:r>
        <w:rPr>
          <w:spacing w:val="-2"/>
          <w:sz w:val="24"/>
        </w:rPr>
        <w:t xml:space="preserve"> </w:t>
      </w:r>
      <w:r>
        <w:rPr>
          <w:sz w:val="24"/>
        </w:rPr>
        <w:t>hidróxido</w:t>
      </w:r>
      <w:r>
        <w:rPr>
          <w:spacing w:val="-1"/>
          <w:sz w:val="24"/>
        </w:rPr>
        <w:t xml:space="preserve"> </w:t>
      </w:r>
      <w:r>
        <w:rPr>
          <w:sz w:val="24"/>
        </w:rPr>
        <w:t>de amônio</w:t>
      </w:r>
      <w:r>
        <w:rPr>
          <w:spacing w:val="-1"/>
          <w:sz w:val="24"/>
        </w:rPr>
        <w:t xml:space="preserve"> </w:t>
      </w:r>
      <w:r>
        <w:rPr>
          <w:sz w:val="24"/>
        </w:rPr>
        <w:t>0,5%;</w:t>
      </w:r>
    </w:p>
    <w:p w14:paraId="30F9B08A" w14:textId="77777777" w:rsidR="0094155D" w:rsidRDefault="00F6783A">
      <w:pPr>
        <w:pStyle w:val="PargrafodaLista"/>
        <w:numPr>
          <w:ilvl w:val="0"/>
          <w:numId w:val="3"/>
        </w:numPr>
        <w:tabs>
          <w:tab w:val="left" w:pos="910"/>
        </w:tabs>
        <w:spacing w:before="137"/>
        <w:ind w:hanging="349"/>
        <w:rPr>
          <w:sz w:val="24"/>
        </w:rPr>
      </w:pPr>
      <w:r>
        <w:rPr>
          <w:sz w:val="24"/>
        </w:rPr>
        <w:t>Lavar</w:t>
      </w:r>
      <w:r>
        <w:rPr>
          <w:spacing w:val="-1"/>
          <w:sz w:val="24"/>
        </w:rPr>
        <w:t xml:space="preserve"> </w:t>
      </w:r>
      <w:r>
        <w:rPr>
          <w:sz w:val="24"/>
        </w:rPr>
        <w:t>em</w:t>
      </w:r>
      <w:r>
        <w:rPr>
          <w:spacing w:val="-2"/>
          <w:sz w:val="24"/>
        </w:rPr>
        <w:t xml:space="preserve"> </w:t>
      </w:r>
      <w:r>
        <w:rPr>
          <w:sz w:val="24"/>
        </w:rPr>
        <w:t>água</w:t>
      </w:r>
      <w:r>
        <w:rPr>
          <w:spacing w:val="-1"/>
          <w:sz w:val="24"/>
        </w:rPr>
        <w:t xml:space="preserve"> </w:t>
      </w:r>
      <w:r>
        <w:rPr>
          <w:sz w:val="24"/>
        </w:rPr>
        <w:t>corrente</w:t>
      </w:r>
      <w:r>
        <w:rPr>
          <w:spacing w:val="-1"/>
          <w:sz w:val="24"/>
        </w:rPr>
        <w:t xml:space="preserve"> </w:t>
      </w:r>
      <w:r>
        <w:rPr>
          <w:sz w:val="24"/>
        </w:rPr>
        <w:t>e</w:t>
      </w:r>
      <w:r>
        <w:rPr>
          <w:spacing w:val="-2"/>
          <w:sz w:val="24"/>
        </w:rPr>
        <w:t xml:space="preserve"> </w:t>
      </w:r>
      <w:r>
        <w:rPr>
          <w:sz w:val="24"/>
        </w:rPr>
        <w:t>destilada;</w:t>
      </w:r>
    </w:p>
    <w:p w14:paraId="75F67366" w14:textId="77777777" w:rsidR="0094155D" w:rsidRDefault="00F6783A">
      <w:pPr>
        <w:pStyle w:val="PargrafodaLista"/>
        <w:numPr>
          <w:ilvl w:val="0"/>
          <w:numId w:val="3"/>
        </w:numPr>
        <w:tabs>
          <w:tab w:val="left" w:pos="910"/>
        </w:tabs>
        <w:spacing w:before="139" w:line="360" w:lineRule="auto"/>
        <w:ind w:left="921" w:right="563" w:hanging="360"/>
        <w:rPr>
          <w:sz w:val="24"/>
        </w:rPr>
      </w:pPr>
      <w:r>
        <w:rPr>
          <w:sz w:val="24"/>
        </w:rPr>
        <w:t>Desidratar</w:t>
      </w:r>
      <w:r>
        <w:rPr>
          <w:spacing w:val="20"/>
          <w:sz w:val="24"/>
        </w:rPr>
        <w:t xml:space="preserve"> </w:t>
      </w:r>
      <w:r>
        <w:rPr>
          <w:sz w:val="24"/>
        </w:rPr>
        <w:t>as</w:t>
      </w:r>
      <w:r>
        <w:rPr>
          <w:spacing w:val="20"/>
          <w:sz w:val="24"/>
        </w:rPr>
        <w:t xml:space="preserve"> </w:t>
      </w:r>
      <w:r>
        <w:rPr>
          <w:sz w:val="24"/>
        </w:rPr>
        <w:t>lâminas</w:t>
      </w:r>
      <w:r>
        <w:rPr>
          <w:spacing w:val="22"/>
          <w:sz w:val="24"/>
        </w:rPr>
        <w:t xml:space="preserve"> </w:t>
      </w:r>
      <w:r>
        <w:rPr>
          <w:sz w:val="24"/>
        </w:rPr>
        <w:t>em</w:t>
      </w:r>
      <w:r>
        <w:rPr>
          <w:spacing w:val="20"/>
          <w:sz w:val="24"/>
        </w:rPr>
        <w:t xml:space="preserve"> </w:t>
      </w:r>
      <w:r>
        <w:rPr>
          <w:sz w:val="24"/>
        </w:rPr>
        <w:t>concentrações</w:t>
      </w:r>
      <w:r>
        <w:rPr>
          <w:spacing w:val="22"/>
          <w:sz w:val="24"/>
        </w:rPr>
        <w:t xml:space="preserve"> </w:t>
      </w:r>
      <w:r>
        <w:rPr>
          <w:sz w:val="24"/>
        </w:rPr>
        <w:t>crescentes</w:t>
      </w:r>
      <w:r>
        <w:rPr>
          <w:spacing w:val="20"/>
          <w:sz w:val="24"/>
        </w:rPr>
        <w:t xml:space="preserve"> </w:t>
      </w:r>
      <w:r>
        <w:rPr>
          <w:sz w:val="24"/>
        </w:rPr>
        <w:t>de</w:t>
      </w:r>
      <w:r>
        <w:rPr>
          <w:spacing w:val="19"/>
          <w:sz w:val="24"/>
        </w:rPr>
        <w:t xml:space="preserve"> </w:t>
      </w:r>
      <w:r>
        <w:rPr>
          <w:sz w:val="24"/>
        </w:rPr>
        <w:t>etanol</w:t>
      </w:r>
      <w:r>
        <w:rPr>
          <w:spacing w:val="22"/>
          <w:sz w:val="24"/>
        </w:rPr>
        <w:t xml:space="preserve"> </w:t>
      </w:r>
      <w:r>
        <w:rPr>
          <w:sz w:val="24"/>
        </w:rPr>
        <w:t>(50%,</w:t>
      </w:r>
      <w:r>
        <w:rPr>
          <w:spacing w:val="20"/>
          <w:sz w:val="24"/>
        </w:rPr>
        <w:t xml:space="preserve"> </w:t>
      </w:r>
      <w:r>
        <w:rPr>
          <w:sz w:val="24"/>
        </w:rPr>
        <w:t>80%,</w:t>
      </w:r>
      <w:r>
        <w:rPr>
          <w:spacing w:val="19"/>
          <w:sz w:val="24"/>
        </w:rPr>
        <w:t xml:space="preserve"> </w:t>
      </w:r>
      <w:r>
        <w:rPr>
          <w:sz w:val="24"/>
        </w:rPr>
        <w:t>95%,</w:t>
      </w:r>
      <w:r>
        <w:rPr>
          <w:spacing w:val="-57"/>
          <w:sz w:val="24"/>
        </w:rPr>
        <w:t xml:space="preserve"> </w:t>
      </w:r>
      <w:r>
        <w:rPr>
          <w:sz w:val="24"/>
        </w:rPr>
        <w:t>100%;</w:t>
      </w:r>
      <w:r>
        <w:rPr>
          <w:spacing w:val="-1"/>
          <w:sz w:val="24"/>
        </w:rPr>
        <w:t xml:space="preserve"> </w:t>
      </w:r>
      <w:r>
        <w:rPr>
          <w:sz w:val="24"/>
        </w:rPr>
        <w:t>três passagens em</w:t>
      </w:r>
      <w:r>
        <w:rPr>
          <w:spacing w:val="2"/>
          <w:sz w:val="24"/>
        </w:rPr>
        <w:t xml:space="preserve"> </w:t>
      </w:r>
      <w:r>
        <w:rPr>
          <w:sz w:val="24"/>
        </w:rPr>
        <w:t>sequência de</w:t>
      </w:r>
      <w:r>
        <w:rPr>
          <w:spacing w:val="-1"/>
          <w:sz w:val="24"/>
        </w:rPr>
        <w:t xml:space="preserve"> </w:t>
      </w:r>
      <w:r>
        <w:rPr>
          <w:sz w:val="24"/>
        </w:rPr>
        <w:t>30 segundos).</w:t>
      </w:r>
    </w:p>
    <w:p w14:paraId="0AB60505" w14:textId="77777777" w:rsidR="0094155D" w:rsidRDefault="00F6783A">
      <w:pPr>
        <w:pStyle w:val="PargrafodaLista"/>
        <w:numPr>
          <w:ilvl w:val="0"/>
          <w:numId w:val="3"/>
        </w:numPr>
        <w:tabs>
          <w:tab w:val="left" w:pos="910"/>
        </w:tabs>
        <w:ind w:hanging="349"/>
        <w:rPr>
          <w:sz w:val="24"/>
        </w:rPr>
      </w:pPr>
      <w:r>
        <w:rPr>
          <w:sz w:val="24"/>
        </w:rPr>
        <w:t>Passar</w:t>
      </w:r>
      <w:r>
        <w:rPr>
          <w:spacing w:val="-3"/>
          <w:sz w:val="24"/>
        </w:rPr>
        <w:t xml:space="preserve"> </w:t>
      </w:r>
      <w:r>
        <w:rPr>
          <w:sz w:val="24"/>
        </w:rPr>
        <w:t>as</w:t>
      </w:r>
      <w:r>
        <w:rPr>
          <w:spacing w:val="-1"/>
          <w:sz w:val="24"/>
        </w:rPr>
        <w:t xml:space="preserve"> </w:t>
      </w:r>
      <w:r>
        <w:rPr>
          <w:sz w:val="24"/>
        </w:rPr>
        <w:t>lâminas em</w:t>
      </w:r>
      <w:r>
        <w:rPr>
          <w:spacing w:val="-1"/>
          <w:sz w:val="24"/>
        </w:rPr>
        <w:t xml:space="preserve"> </w:t>
      </w:r>
      <w:r>
        <w:rPr>
          <w:sz w:val="24"/>
        </w:rPr>
        <w:t>xilol</w:t>
      </w:r>
      <w:r>
        <w:rPr>
          <w:spacing w:val="-1"/>
          <w:sz w:val="24"/>
        </w:rPr>
        <w:t xml:space="preserve"> </w:t>
      </w:r>
      <w:r>
        <w:rPr>
          <w:sz w:val="24"/>
        </w:rPr>
        <w:t>para</w:t>
      </w:r>
      <w:r>
        <w:rPr>
          <w:spacing w:val="-2"/>
          <w:sz w:val="24"/>
        </w:rPr>
        <w:t xml:space="preserve"> </w:t>
      </w:r>
      <w:r>
        <w:rPr>
          <w:sz w:val="24"/>
        </w:rPr>
        <w:t>diafanização (quatro</w:t>
      </w:r>
      <w:r>
        <w:rPr>
          <w:spacing w:val="-1"/>
          <w:sz w:val="24"/>
        </w:rPr>
        <w:t xml:space="preserve"> </w:t>
      </w:r>
      <w:r>
        <w:rPr>
          <w:sz w:val="24"/>
        </w:rPr>
        <w:t>passagens</w:t>
      </w:r>
      <w:r>
        <w:rPr>
          <w:spacing w:val="3"/>
          <w:sz w:val="24"/>
        </w:rPr>
        <w:t xml:space="preserve"> </w:t>
      </w:r>
      <w:r>
        <w:rPr>
          <w:sz w:val="24"/>
        </w:rPr>
        <w:t>de</w:t>
      </w:r>
      <w:r>
        <w:rPr>
          <w:spacing w:val="-1"/>
          <w:sz w:val="24"/>
        </w:rPr>
        <w:t xml:space="preserve"> </w:t>
      </w:r>
      <w:r>
        <w:rPr>
          <w:sz w:val="24"/>
        </w:rPr>
        <w:t>30</w:t>
      </w:r>
      <w:r>
        <w:rPr>
          <w:spacing w:val="-1"/>
          <w:sz w:val="24"/>
        </w:rPr>
        <w:t xml:space="preserve"> </w:t>
      </w:r>
      <w:r>
        <w:rPr>
          <w:sz w:val="24"/>
        </w:rPr>
        <w:t>segundos);</w:t>
      </w:r>
    </w:p>
    <w:p w14:paraId="03EB5920" w14:textId="77777777" w:rsidR="0094155D" w:rsidRDefault="00F6783A">
      <w:pPr>
        <w:pStyle w:val="PargrafodaLista"/>
        <w:numPr>
          <w:ilvl w:val="0"/>
          <w:numId w:val="3"/>
        </w:numPr>
        <w:tabs>
          <w:tab w:val="left" w:pos="910"/>
        </w:tabs>
        <w:spacing w:before="137"/>
        <w:ind w:hanging="349"/>
        <w:rPr>
          <w:sz w:val="24"/>
        </w:rPr>
      </w:pPr>
      <w:r>
        <w:rPr>
          <w:sz w:val="24"/>
        </w:rPr>
        <w:t>Montar</w:t>
      </w:r>
      <w:r>
        <w:rPr>
          <w:spacing w:val="-2"/>
          <w:sz w:val="24"/>
        </w:rPr>
        <w:t xml:space="preserve"> </w:t>
      </w:r>
      <w:r>
        <w:rPr>
          <w:sz w:val="24"/>
        </w:rPr>
        <w:t>as</w:t>
      </w:r>
      <w:r>
        <w:rPr>
          <w:spacing w:val="-1"/>
          <w:sz w:val="24"/>
        </w:rPr>
        <w:t xml:space="preserve"> </w:t>
      </w:r>
      <w:r>
        <w:rPr>
          <w:sz w:val="24"/>
        </w:rPr>
        <w:t>lâminas</w:t>
      </w:r>
      <w:r>
        <w:rPr>
          <w:spacing w:val="-1"/>
          <w:sz w:val="24"/>
        </w:rPr>
        <w:t xml:space="preserve"> </w:t>
      </w:r>
      <w:r>
        <w:rPr>
          <w:sz w:val="24"/>
        </w:rPr>
        <w:t>com</w:t>
      </w:r>
      <w:r>
        <w:rPr>
          <w:spacing w:val="-1"/>
          <w:sz w:val="24"/>
        </w:rPr>
        <w:t xml:space="preserve"> </w:t>
      </w:r>
      <w:r>
        <w:rPr>
          <w:sz w:val="24"/>
        </w:rPr>
        <w:t>lamínula</w:t>
      </w:r>
      <w:r>
        <w:rPr>
          <w:spacing w:val="-1"/>
          <w:sz w:val="24"/>
        </w:rPr>
        <w:t xml:space="preserve"> </w:t>
      </w:r>
      <w:r>
        <w:rPr>
          <w:sz w:val="24"/>
        </w:rPr>
        <w:t>e</w:t>
      </w:r>
      <w:r>
        <w:rPr>
          <w:spacing w:val="-1"/>
          <w:sz w:val="24"/>
        </w:rPr>
        <w:t xml:space="preserve"> </w:t>
      </w:r>
      <w:r>
        <w:rPr>
          <w:i/>
          <w:sz w:val="24"/>
        </w:rPr>
        <w:t>Entellan</w:t>
      </w:r>
      <w:r>
        <w:rPr>
          <w:i/>
          <w:spacing w:val="-1"/>
          <w:sz w:val="24"/>
        </w:rPr>
        <w:t xml:space="preserve"> </w:t>
      </w:r>
      <w:r>
        <w:rPr>
          <w:sz w:val="24"/>
        </w:rPr>
        <w:t>(Merck,</w:t>
      </w:r>
      <w:r>
        <w:rPr>
          <w:spacing w:val="-1"/>
          <w:sz w:val="24"/>
        </w:rPr>
        <w:t xml:space="preserve"> </w:t>
      </w:r>
      <w:r>
        <w:rPr>
          <w:sz w:val="24"/>
        </w:rPr>
        <w:t>EUA).</w:t>
      </w:r>
    </w:p>
    <w:p w14:paraId="76C6DEF6" w14:textId="77777777" w:rsidR="0094155D" w:rsidRDefault="0094155D">
      <w:pPr>
        <w:pStyle w:val="Corpodetexto"/>
        <w:rPr>
          <w:sz w:val="26"/>
        </w:rPr>
      </w:pPr>
    </w:p>
    <w:p w14:paraId="4664885D" w14:textId="77777777" w:rsidR="0094155D" w:rsidRDefault="0094155D">
      <w:pPr>
        <w:pStyle w:val="Corpodetexto"/>
        <w:rPr>
          <w:sz w:val="26"/>
        </w:rPr>
      </w:pPr>
    </w:p>
    <w:p w14:paraId="19D04183" w14:textId="77777777" w:rsidR="0094155D" w:rsidRDefault="00F6783A">
      <w:pPr>
        <w:pStyle w:val="Corpodetexto"/>
        <w:spacing w:before="156" w:line="360" w:lineRule="auto"/>
        <w:ind w:left="202" w:right="564" w:firstLine="359"/>
      </w:pPr>
      <w:r>
        <w:t>As</w:t>
      </w:r>
      <w:r>
        <w:rPr>
          <w:spacing w:val="58"/>
        </w:rPr>
        <w:t xml:space="preserve"> </w:t>
      </w:r>
      <w:r>
        <w:t>informações</w:t>
      </w:r>
      <w:r>
        <w:rPr>
          <w:spacing w:val="59"/>
        </w:rPr>
        <w:t xml:space="preserve"> </w:t>
      </w:r>
      <w:r>
        <w:t>referentes</w:t>
      </w:r>
      <w:r>
        <w:rPr>
          <w:spacing w:val="58"/>
        </w:rPr>
        <w:t xml:space="preserve"> </w:t>
      </w:r>
      <w:r>
        <w:t>aos</w:t>
      </w:r>
      <w:r>
        <w:rPr>
          <w:spacing w:val="59"/>
        </w:rPr>
        <w:t xml:space="preserve"> </w:t>
      </w:r>
      <w:r>
        <w:t>anticorpos</w:t>
      </w:r>
      <w:r>
        <w:rPr>
          <w:spacing w:val="58"/>
        </w:rPr>
        <w:t xml:space="preserve"> </w:t>
      </w:r>
      <w:r>
        <w:t>primários</w:t>
      </w:r>
      <w:r>
        <w:rPr>
          <w:spacing w:val="58"/>
        </w:rPr>
        <w:t xml:space="preserve"> </w:t>
      </w:r>
      <w:r>
        <w:t>utilizados</w:t>
      </w:r>
      <w:r>
        <w:rPr>
          <w:spacing w:val="59"/>
        </w:rPr>
        <w:t xml:space="preserve"> </w:t>
      </w:r>
      <w:r>
        <w:t>na</w:t>
      </w:r>
      <w:r>
        <w:rPr>
          <w:spacing w:val="56"/>
        </w:rPr>
        <w:t xml:space="preserve"> </w:t>
      </w:r>
      <w:r>
        <w:t>avaliação</w:t>
      </w:r>
      <w:r>
        <w:rPr>
          <w:spacing w:val="-57"/>
        </w:rPr>
        <w:t xml:space="preserve"> </w:t>
      </w:r>
      <w:r>
        <w:t>encontram-se</w:t>
      </w:r>
      <w:r>
        <w:rPr>
          <w:spacing w:val="-2"/>
        </w:rPr>
        <w:t xml:space="preserve"> </w:t>
      </w:r>
      <w:r>
        <w:t>descritos na Tabela 1.</w:t>
      </w:r>
    </w:p>
    <w:p w14:paraId="656DFD61" w14:textId="77777777" w:rsidR="0094155D" w:rsidRDefault="0094155D">
      <w:pPr>
        <w:pStyle w:val="Corpodetexto"/>
        <w:spacing w:before="11"/>
        <w:rPr>
          <w:sz w:val="25"/>
        </w:rPr>
      </w:pPr>
    </w:p>
    <w:p w14:paraId="479E5452" w14:textId="77777777" w:rsidR="0094155D" w:rsidRDefault="00F6783A">
      <w:pPr>
        <w:ind w:left="271"/>
        <w:jc w:val="both"/>
        <w:rPr>
          <w:rFonts w:ascii="Arial" w:hAnsi="Arial"/>
          <w:b/>
          <w:sz w:val="20"/>
        </w:rPr>
      </w:pPr>
      <w:r>
        <w:rPr>
          <w:rFonts w:ascii="Arial" w:hAnsi="Arial"/>
          <w:b/>
          <w:sz w:val="20"/>
        </w:rPr>
        <w:t>Tabela</w:t>
      </w:r>
      <w:r>
        <w:rPr>
          <w:rFonts w:ascii="Arial" w:hAnsi="Arial"/>
          <w:b/>
          <w:spacing w:val="-2"/>
          <w:sz w:val="20"/>
        </w:rPr>
        <w:t xml:space="preserve"> </w:t>
      </w:r>
      <w:r>
        <w:rPr>
          <w:rFonts w:ascii="Arial" w:hAnsi="Arial"/>
          <w:b/>
          <w:sz w:val="20"/>
        </w:rPr>
        <w:t>1</w:t>
      </w:r>
      <w:r>
        <w:rPr>
          <w:rFonts w:ascii="Arial" w:hAnsi="Arial"/>
          <w:b/>
          <w:spacing w:val="-2"/>
          <w:sz w:val="20"/>
        </w:rPr>
        <w:t xml:space="preserve"> </w:t>
      </w:r>
      <w:r>
        <w:rPr>
          <w:rFonts w:ascii="Arial" w:hAnsi="Arial"/>
          <w:b/>
          <w:sz w:val="20"/>
        </w:rPr>
        <w:t>-</w:t>
      </w:r>
      <w:r>
        <w:rPr>
          <w:rFonts w:ascii="Arial" w:hAnsi="Arial"/>
          <w:b/>
          <w:spacing w:val="-1"/>
          <w:sz w:val="20"/>
        </w:rPr>
        <w:t xml:space="preserve"> </w:t>
      </w:r>
      <w:r>
        <w:rPr>
          <w:rFonts w:ascii="Arial" w:hAnsi="Arial"/>
          <w:b/>
          <w:sz w:val="20"/>
        </w:rPr>
        <w:t>Especificações dos</w:t>
      </w:r>
      <w:r>
        <w:rPr>
          <w:rFonts w:ascii="Arial" w:hAnsi="Arial"/>
          <w:b/>
          <w:spacing w:val="-2"/>
          <w:sz w:val="20"/>
        </w:rPr>
        <w:t xml:space="preserve"> </w:t>
      </w:r>
      <w:r>
        <w:rPr>
          <w:rFonts w:ascii="Arial" w:hAnsi="Arial"/>
          <w:b/>
          <w:sz w:val="20"/>
        </w:rPr>
        <w:t>anticorpos e</w:t>
      </w:r>
      <w:r>
        <w:rPr>
          <w:rFonts w:ascii="Arial" w:hAnsi="Arial"/>
          <w:b/>
          <w:spacing w:val="-2"/>
          <w:sz w:val="20"/>
        </w:rPr>
        <w:t xml:space="preserve"> </w:t>
      </w:r>
      <w:r>
        <w:rPr>
          <w:rFonts w:ascii="Arial" w:hAnsi="Arial"/>
          <w:b/>
          <w:sz w:val="20"/>
        </w:rPr>
        <w:t>clones utilizados</w:t>
      </w:r>
    </w:p>
    <w:p w14:paraId="20159EB7" w14:textId="77777777" w:rsidR="0094155D" w:rsidRDefault="0094155D">
      <w:pPr>
        <w:pStyle w:val="Corpodetexto"/>
        <w:rPr>
          <w:rFonts w:ascii="Arial"/>
          <w:b/>
          <w:sz w:val="20"/>
        </w:rPr>
      </w:pPr>
    </w:p>
    <w:p w14:paraId="78768C8C" w14:textId="77777777" w:rsidR="0094155D" w:rsidRDefault="0094155D">
      <w:pPr>
        <w:pStyle w:val="Corpodetexto"/>
        <w:rPr>
          <w:rFonts w:ascii="Arial"/>
          <w:b/>
          <w:sz w:val="20"/>
        </w:rPr>
      </w:pPr>
    </w:p>
    <w:p w14:paraId="76FACE4B" w14:textId="77777777" w:rsidR="0094155D" w:rsidRDefault="0094155D">
      <w:pPr>
        <w:pStyle w:val="Corpodetexto"/>
        <w:rPr>
          <w:rFonts w:ascii="Arial"/>
          <w:b/>
          <w:sz w:val="20"/>
        </w:rPr>
      </w:pPr>
    </w:p>
    <w:p w14:paraId="0EC901C5" w14:textId="77777777" w:rsidR="0094155D" w:rsidRDefault="0094155D">
      <w:pPr>
        <w:pStyle w:val="Corpodetexto"/>
        <w:rPr>
          <w:rFonts w:ascii="Arial"/>
          <w:b/>
          <w:sz w:val="20"/>
        </w:rPr>
      </w:pPr>
    </w:p>
    <w:p w14:paraId="5055930B" w14:textId="77777777" w:rsidR="0094155D" w:rsidRDefault="0094155D">
      <w:pPr>
        <w:pStyle w:val="Corpodetexto"/>
        <w:rPr>
          <w:rFonts w:ascii="Arial"/>
          <w:b/>
          <w:sz w:val="20"/>
        </w:rPr>
      </w:pPr>
    </w:p>
    <w:p w14:paraId="7DF6FAD6" w14:textId="77777777" w:rsidR="0094155D" w:rsidRDefault="0094155D">
      <w:pPr>
        <w:pStyle w:val="Corpodetexto"/>
        <w:rPr>
          <w:rFonts w:ascii="Arial"/>
          <w:b/>
          <w:sz w:val="20"/>
        </w:rPr>
      </w:pPr>
    </w:p>
    <w:p w14:paraId="0701EEE3" w14:textId="77777777" w:rsidR="0094155D" w:rsidRDefault="0094155D">
      <w:pPr>
        <w:pStyle w:val="Corpodetexto"/>
        <w:rPr>
          <w:rFonts w:ascii="Arial"/>
          <w:b/>
          <w:sz w:val="20"/>
        </w:rPr>
      </w:pPr>
    </w:p>
    <w:p w14:paraId="703639C7" w14:textId="77777777" w:rsidR="0094155D" w:rsidRDefault="0094155D">
      <w:pPr>
        <w:pStyle w:val="Corpodetexto"/>
        <w:rPr>
          <w:rFonts w:ascii="Arial"/>
          <w:b/>
          <w:sz w:val="20"/>
        </w:rPr>
      </w:pPr>
    </w:p>
    <w:p w14:paraId="6B5373C9" w14:textId="77777777" w:rsidR="0094155D" w:rsidRDefault="0094155D">
      <w:pPr>
        <w:pStyle w:val="Corpodetexto"/>
        <w:spacing w:before="7"/>
        <w:rPr>
          <w:rFonts w:ascii="Arial"/>
          <w:b/>
          <w:sz w:val="25"/>
        </w:rPr>
      </w:pPr>
    </w:p>
    <w:p w14:paraId="7B8DE6D1" w14:textId="77777777" w:rsidR="0094155D" w:rsidRDefault="0094155D">
      <w:pPr>
        <w:rPr>
          <w:rFonts w:ascii="Arial"/>
          <w:sz w:val="25"/>
        </w:rPr>
        <w:sectPr w:rsidR="0094155D">
          <w:pgSz w:w="11910" w:h="16840"/>
          <w:pgMar w:top="920" w:right="1140" w:bottom="280" w:left="1500" w:header="718" w:footer="0" w:gutter="0"/>
          <w:cols w:space="720"/>
        </w:sectPr>
      </w:pPr>
    </w:p>
    <w:p w14:paraId="0DDCE96C" w14:textId="77777777" w:rsidR="0094155D" w:rsidRDefault="0094155D">
      <w:pPr>
        <w:pStyle w:val="Corpodetexto"/>
        <w:spacing w:before="1"/>
        <w:rPr>
          <w:rFonts w:ascii="Arial"/>
          <w:b/>
          <w:sz w:val="47"/>
        </w:rPr>
      </w:pPr>
    </w:p>
    <w:p w14:paraId="6EF393B2" w14:textId="77777777" w:rsidR="0094155D" w:rsidRDefault="00F6783A">
      <w:pPr>
        <w:tabs>
          <w:tab w:val="left" w:pos="1610"/>
          <w:tab w:val="left" w:pos="3852"/>
        </w:tabs>
        <w:spacing w:line="293" w:lineRule="exact"/>
        <w:ind w:left="271"/>
        <w:rPr>
          <w:rFonts w:ascii="Arial MT"/>
          <w:sz w:val="20"/>
        </w:rPr>
      </w:pPr>
      <w:r>
        <w:rPr>
          <w:rFonts w:ascii="Arial"/>
          <w:b/>
          <w:sz w:val="20"/>
        </w:rPr>
        <w:t>MSH-2</w:t>
      </w:r>
      <w:r>
        <w:rPr>
          <w:rFonts w:ascii="Arial"/>
          <w:b/>
          <w:sz w:val="20"/>
        </w:rPr>
        <w:tab/>
      </w:r>
      <w:r>
        <w:rPr>
          <w:rFonts w:ascii="Arial MT"/>
          <w:sz w:val="20"/>
        </w:rPr>
        <w:t>Cell</w:t>
      </w:r>
      <w:r>
        <w:rPr>
          <w:rFonts w:ascii="Arial MT"/>
          <w:spacing w:val="-3"/>
          <w:sz w:val="20"/>
        </w:rPr>
        <w:t xml:space="preserve"> </w:t>
      </w:r>
      <w:r>
        <w:rPr>
          <w:rFonts w:ascii="Arial MT"/>
          <w:sz w:val="20"/>
        </w:rPr>
        <w:t>Marque/760-4265</w:t>
      </w:r>
      <w:r>
        <w:rPr>
          <w:rFonts w:ascii="Arial MT"/>
          <w:sz w:val="20"/>
        </w:rPr>
        <w:tab/>
      </w:r>
      <w:r>
        <w:rPr>
          <w:rFonts w:ascii="Arial MT"/>
          <w:position w:val="12"/>
          <w:sz w:val="20"/>
        </w:rPr>
        <w:t>G219-</w:t>
      </w:r>
    </w:p>
    <w:p w14:paraId="11760E1A" w14:textId="77777777" w:rsidR="0094155D" w:rsidRDefault="00F6783A">
      <w:pPr>
        <w:spacing w:line="173" w:lineRule="exact"/>
        <w:ind w:right="149"/>
        <w:jc w:val="right"/>
        <w:rPr>
          <w:rFonts w:ascii="Arial MT"/>
          <w:sz w:val="20"/>
        </w:rPr>
      </w:pPr>
      <w:r>
        <w:rPr>
          <w:rFonts w:ascii="Arial MT"/>
          <w:sz w:val="20"/>
        </w:rPr>
        <w:t>1129</w:t>
      </w:r>
    </w:p>
    <w:p w14:paraId="7907A76D" w14:textId="77777777" w:rsidR="0094155D" w:rsidRDefault="00F6783A">
      <w:pPr>
        <w:spacing w:before="93"/>
        <w:ind w:left="271"/>
        <w:rPr>
          <w:rFonts w:ascii="Arial MT"/>
          <w:sz w:val="20"/>
        </w:rPr>
      </w:pPr>
      <w:r>
        <w:br w:type="column"/>
      </w:r>
      <w:r>
        <w:rPr>
          <w:rFonts w:ascii="Arial MT"/>
          <w:sz w:val="20"/>
        </w:rPr>
        <w:t>BenchMark</w:t>
      </w:r>
      <w:r>
        <w:rPr>
          <w:rFonts w:ascii="Arial MT"/>
          <w:spacing w:val="-3"/>
          <w:sz w:val="20"/>
        </w:rPr>
        <w:t xml:space="preserve"> </w:t>
      </w:r>
      <w:r>
        <w:rPr>
          <w:rFonts w:ascii="Arial MT"/>
          <w:sz w:val="20"/>
        </w:rPr>
        <w:t>ULTRA</w:t>
      </w:r>
    </w:p>
    <w:p w14:paraId="35AEF257" w14:textId="77777777" w:rsidR="0094155D" w:rsidRDefault="0094155D">
      <w:pPr>
        <w:pStyle w:val="Corpodetexto"/>
        <w:spacing w:before="5"/>
        <w:rPr>
          <w:rFonts w:ascii="Arial MT"/>
          <w:sz w:val="19"/>
        </w:rPr>
      </w:pPr>
    </w:p>
    <w:p w14:paraId="1393C342" w14:textId="04C8EC78" w:rsidR="0094155D" w:rsidRDefault="007E0142">
      <w:pPr>
        <w:ind w:left="271" w:right="1459"/>
        <w:rPr>
          <w:rFonts w:ascii="Arial MT"/>
          <w:sz w:val="20"/>
        </w:rPr>
      </w:pPr>
      <w:r>
        <w:rPr>
          <w:noProof/>
        </w:rPr>
        <w:pict w14:anchorId="543D08F5">
          <v:shapetype id="_x0000_t202" coordsize="21600,21600" o:spt="202" path="m,l,21600r21600,l21600,xe">
            <v:stroke joinstyle="miter"/>
            <v:path gradientshapeok="t" o:connecttype="rect"/>
          </v:shapetype>
          <v:shape id="Text Box 20" o:spid="_x0000_s2068" type="#_x0000_t202" style="position:absolute;left:0;text-align:left;margin-left:85.1pt;margin-top:-128.4pt;width:411.45pt;height:111.4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" filled="f" stroked="f">
            <v:textbox inset="0,0,0,0">
              <w:txbxContent>
                <w:tbl>
                  <w:tblPr>
                    <w:tblStyle w:val="TableNormal"/>
                    <w:tblW w:w="0" w:type="auto"/>
                    <w:tblInd w:w="7" w:type="dxa"/>
                    <w:tblLayout w:type="fixed"/>
                    <w:tblLook w:val="01E0" w:firstRow="1" w:lastRow="1" w:firstColumn="1" w:lastColumn="1" w:noHBand="0" w:noVBand="0"/>
                  </w:tblPr>
                  <w:tblGrid>
                    <w:gridCol w:w="1337"/>
                    <w:gridCol w:w="2243"/>
                    <w:gridCol w:w="4648"/>
                  </w:tblGrid>
                  <w:tr w:rsidR="0094155D" w14:paraId="08F3AB90" w14:textId="77777777">
                    <w:trPr>
                      <w:trHeight w:val="358"/>
                    </w:trPr>
                    <w:tc>
                      <w:tcPr>
                        <w:tcW w:w="1337" w:type="dxa"/>
                        <w:tcBorders>
                          <w:top w:val="single" w:sz="12" w:space="0" w:color="000000"/>
                          <w:bottom w:val="single" w:sz="12" w:space="0" w:color="000000"/>
                        </w:tcBorders>
                      </w:tcPr>
                      <w:p w14:paraId="4F6FD58A" w14:textId="77777777" w:rsidR="0094155D" w:rsidRDefault="00F6783A">
                        <w:pPr>
                          <w:pStyle w:val="TableParagraph"/>
                          <w:spacing w:before="64"/>
                          <w:ind w:left="69"/>
                          <w:rPr>
                            <w:rFonts w:ascii="Arial"/>
                            <w:b/>
                            <w:sz w:val="20"/>
                          </w:rPr>
                        </w:pPr>
                        <w:r>
                          <w:rPr>
                            <w:rFonts w:ascii="Arial"/>
                            <w:b/>
                            <w:sz w:val="20"/>
                          </w:rPr>
                          <w:t>ANTICORPO</w:t>
                        </w:r>
                      </w:p>
                    </w:tc>
                    <w:tc>
                      <w:tcPr>
                        <w:tcW w:w="2243" w:type="dxa"/>
                        <w:tcBorders>
                          <w:top w:val="single" w:sz="12" w:space="0" w:color="000000"/>
                          <w:bottom w:val="single" w:sz="12" w:space="0" w:color="000000"/>
                        </w:tcBorders>
                      </w:tcPr>
                      <w:p w14:paraId="105FFEC7" w14:textId="77777777" w:rsidR="0094155D" w:rsidRDefault="00F6783A">
                        <w:pPr>
                          <w:pStyle w:val="TableParagraph"/>
                          <w:spacing w:before="64"/>
                          <w:ind w:left="71"/>
                          <w:rPr>
                            <w:rFonts w:ascii="Arial" w:hAnsi="Arial"/>
                            <w:b/>
                            <w:sz w:val="20"/>
                          </w:rPr>
                        </w:pPr>
                        <w:r>
                          <w:rPr>
                            <w:rFonts w:ascii="Arial" w:hAnsi="Arial"/>
                            <w:b/>
                            <w:sz w:val="20"/>
                          </w:rPr>
                          <w:t>MARCA/REFERÊNCIA</w:t>
                        </w:r>
                      </w:p>
                    </w:tc>
                    <w:tc>
                      <w:tcPr>
                        <w:tcW w:w="4648" w:type="dxa"/>
                        <w:tcBorders>
                          <w:top w:val="single" w:sz="12" w:space="0" w:color="000000"/>
                          <w:bottom w:val="single" w:sz="12" w:space="0" w:color="000000"/>
                        </w:tcBorders>
                      </w:tcPr>
                      <w:p w14:paraId="4DBDE47F" w14:textId="77777777" w:rsidR="0094155D" w:rsidRDefault="00F6783A">
                        <w:pPr>
                          <w:pStyle w:val="TableParagraph"/>
                          <w:tabs>
                            <w:tab w:val="left" w:pos="1369"/>
                          </w:tabs>
                          <w:spacing w:before="64"/>
                          <w:ind w:left="130"/>
                          <w:rPr>
                            <w:rFonts w:ascii="Arial" w:hAnsi="Arial"/>
                            <w:b/>
                            <w:sz w:val="20"/>
                          </w:rPr>
                        </w:pPr>
                        <w:r>
                          <w:rPr>
                            <w:rFonts w:ascii="Arial" w:hAnsi="Arial"/>
                            <w:b/>
                            <w:sz w:val="20"/>
                          </w:rPr>
                          <w:t>CLONE</w:t>
                        </w:r>
                        <w:r>
                          <w:rPr>
                            <w:rFonts w:ascii="Arial" w:hAnsi="Arial"/>
                            <w:b/>
                            <w:sz w:val="20"/>
                          </w:rPr>
                          <w:tab/>
                          <w:t>RECUPERAÇÃO ANTIGÊNICA</w:t>
                        </w:r>
                      </w:p>
                    </w:tc>
                  </w:tr>
                  <w:tr w:rsidR="0094155D" w14:paraId="7E189830" w14:textId="77777777">
                    <w:trPr>
                      <w:trHeight w:val="687"/>
                    </w:trPr>
                    <w:tc>
                      <w:tcPr>
                        <w:tcW w:w="1337" w:type="dxa"/>
                        <w:tcBorders>
                          <w:top w:val="single" w:sz="12" w:space="0" w:color="000000"/>
                        </w:tcBorders>
                      </w:tcPr>
                      <w:p w14:paraId="07097B79" w14:textId="77777777" w:rsidR="0094155D" w:rsidRDefault="0094155D">
                        <w:pPr>
                          <w:pStyle w:val="TableParagraph"/>
                          <w:spacing w:before="8"/>
                          <w:rPr>
                            <w:sz w:val="19"/>
                          </w:rPr>
                        </w:pPr>
                      </w:p>
                      <w:p w14:paraId="11D2815D" w14:textId="77777777" w:rsidR="0094155D" w:rsidRDefault="00F6783A">
                        <w:pPr>
                          <w:pStyle w:val="TableParagraph"/>
                          <w:ind w:left="69"/>
                          <w:rPr>
                            <w:rFonts w:ascii="Arial"/>
                            <w:b/>
                            <w:sz w:val="20"/>
                          </w:rPr>
                        </w:pPr>
                        <w:r>
                          <w:rPr>
                            <w:rFonts w:ascii="Arial"/>
                            <w:b/>
                            <w:sz w:val="20"/>
                          </w:rPr>
                          <w:t>p53</w:t>
                        </w:r>
                      </w:p>
                    </w:tc>
                    <w:tc>
                      <w:tcPr>
                        <w:tcW w:w="2243" w:type="dxa"/>
                        <w:tcBorders>
                          <w:top w:val="single" w:sz="12" w:space="0" w:color="000000"/>
                        </w:tcBorders>
                      </w:tcPr>
                      <w:p w14:paraId="53B98D4C" w14:textId="77777777" w:rsidR="0094155D" w:rsidRDefault="0094155D">
                        <w:pPr>
                          <w:pStyle w:val="TableParagraph"/>
                          <w:spacing w:before="8"/>
                          <w:rPr>
                            <w:sz w:val="19"/>
                          </w:rPr>
                        </w:pPr>
                      </w:p>
                      <w:p w14:paraId="106E8583" w14:textId="77777777" w:rsidR="0094155D" w:rsidRDefault="00F6783A">
                        <w:pPr>
                          <w:pStyle w:val="TableParagraph"/>
                          <w:ind w:left="71"/>
                          <w:rPr>
                            <w:sz w:val="20"/>
                          </w:rPr>
                        </w:pPr>
                        <w:r>
                          <w:rPr>
                            <w:sz w:val="20"/>
                          </w:rPr>
                          <w:t>Dako/Agilent</w:t>
                        </w:r>
                      </w:p>
                    </w:tc>
                    <w:tc>
                      <w:tcPr>
                        <w:tcW w:w="4648" w:type="dxa"/>
                        <w:tcBorders>
                          <w:top w:val="single" w:sz="12" w:space="0" w:color="000000"/>
                        </w:tcBorders>
                      </w:tcPr>
                      <w:p w14:paraId="7B04B174" w14:textId="77777777" w:rsidR="0094155D" w:rsidRDefault="00F6783A">
                        <w:pPr>
                          <w:pStyle w:val="TableParagraph"/>
                          <w:tabs>
                            <w:tab w:val="left" w:pos="1030"/>
                          </w:tabs>
                          <w:spacing w:before="134" w:line="158" w:lineRule="auto"/>
                          <w:ind w:left="1030" w:right="437" w:hanging="960"/>
                          <w:rPr>
                            <w:sz w:val="20"/>
                          </w:rPr>
                        </w:pPr>
                        <w:r>
                          <w:rPr>
                            <w:position w:val="-11"/>
                            <w:sz w:val="20"/>
                          </w:rPr>
                          <w:t>DO-7</w:t>
                        </w:r>
                        <w:r>
                          <w:rPr>
                            <w:position w:val="-11"/>
                            <w:sz w:val="20"/>
                          </w:rPr>
                          <w:tab/>
                        </w:r>
                        <w:r>
                          <w:rPr>
                            <w:sz w:val="20"/>
                          </w:rPr>
                          <w:t>solução</w:t>
                        </w:r>
                        <w:r>
                          <w:rPr>
                            <w:spacing w:val="-3"/>
                            <w:sz w:val="20"/>
                          </w:rPr>
                          <w:t xml:space="preserve"> </w:t>
                        </w:r>
                        <w:r>
                          <w:rPr>
                            <w:sz w:val="20"/>
                          </w:rPr>
                          <w:t>de</w:t>
                        </w:r>
                        <w:r>
                          <w:rPr>
                            <w:spacing w:val="-3"/>
                            <w:sz w:val="20"/>
                          </w:rPr>
                          <w:t xml:space="preserve"> </w:t>
                        </w:r>
                        <w:r>
                          <w:rPr>
                            <w:sz w:val="20"/>
                          </w:rPr>
                          <w:t>ácido</w:t>
                        </w:r>
                        <w:r>
                          <w:rPr>
                            <w:spacing w:val="-2"/>
                            <w:sz w:val="20"/>
                          </w:rPr>
                          <w:t xml:space="preserve"> </w:t>
                        </w:r>
                        <w:r>
                          <w:rPr>
                            <w:sz w:val="20"/>
                          </w:rPr>
                          <w:t>cítrico</w:t>
                        </w:r>
                        <w:r>
                          <w:rPr>
                            <w:spacing w:val="-5"/>
                            <w:sz w:val="20"/>
                          </w:rPr>
                          <w:t xml:space="preserve"> </w:t>
                        </w:r>
                        <w:r>
                          <w:rPr>
                            <w:sz w:val="20"/>
                          </w:rPr>
                          <w:t>10mM</w:t>
                        </w:r>
                        <w:r>
                          <w:rPr>
                            <w:spacing w:val="-4"/>
                            <w:sz w:val="20"/>
                          </w:rPr>
                          <w:t xml:space="preserve"> </w:t>
                        </w:r>
                        <w:r>
                          <w:rPr>
                            <w:sz w:val="20"/>
                          </w:rPr>
                          <w:t>pH6;</w:t>
                        </w:r>
                        <w:r>
                          <w:rPr>
                            <w:spacing w:val="-53"/>
                            <w:sz w:val="20"/>
                          </w:rPr>
                          <w:t xml:space="preserve"> </w:t>
                        </w:r>
                        <w:r>
                          <w:rPr>
                            <w:sz w:val="20"/>
                          </w:rPr>
                          <w:t>calor</w:t>
                        </w:r>
                        <w:r>
                          <w:rPr>
                            <w:spacing w:val="-3"/>
                            <w:sz w:val="20"/>
                          </w:rPr>
                          <w:t xml:space="preserve"> </w:t>
                        </w:r>
                        <w:r>
                          <w:rPr>
                            <w:sz w:val="20"/>
                          </w:rPr>
                          <w:t>úmido</w:t>
                        </w:r>
                        <w:r>
                          <w:rPr>
                            <w:spacing w:val="-2"/>
                            <w:sz w:val="20"/>
                          </w:rPr>
                          <w:t xml:space="preserve"> </w:t>
                        </w:r>
                        <w:r>
                          <w:rPr>
                            <w:sz w:val="20"/>
                          </w:rPr>
                          <w:t>em</w:t>
                        </w:r>
                        <w:r>
                          <w:rPr>
                            <w:spacing w:val="2"/>
                            <w:sz w:val="20"/>
                          </w:rPr>
                          <w:t xml:space="preserve"> </w:t>
                        </w:r>
                        <w:r>
                          <w:rPr>
                            <w:sz w:val="20"/>
                          </w:rPr>
                          <w:t>panela de</w:t>
                        </w:r>
                        <w:r>
                          <w:rPr>
                            <w:spacing w:val="-1"/>
                            <w:sz w:val="20"/>
                          </w:rPr>
                          <w:t xml:space="preserve"> </w:t>
                        </w:r>
                        <w:r>
                          <w:rPr>
                            <w:sz w:val="20"/>
                          </w:rPr>
                          <w:t>pressão</w:t>
                        </w:r>
                      </w:p>
                    </w:tc>
                  </w:tr>
                  <w:tr w:rsidR="0094155D" w14:paraId="4CF4FC77" w14:textId="77777777">
                    <w:trPr>
                      <w:trHeight w:val="684"/>
                    </w:trPr>
                    <w:tc>
                      <w:tcPr>
                        <w:tcW w:w="1337" w:type="dxa"/>
                      </w:tcPr>
                      <w:p w14:paraId="10935CC1" w14:textId="77777777" w:rsidR="0094155D" w:rsidRDefault="0094155D">
                        <w:pPr>
                          <w:pStyle w:val="TableParagraph"/>
                          <w:spacing w:before="4"/>
                          <w:rPr>
                            <w:sz w:val="19"/>
                          </w:rPr>
                        </w:pPr>
                      </w:p>
                      <w:p w14:paraId="005A2093" w14:textId="77777777" w:rsidR="0094155D" w:rsidRDefault="00F6783A">
                        <w:pPr>
                          <w:pStyle w:val="TableParagraph"/>
                          <w:spacing w:before="1"/>
                          <w:ind w:left="69"/>
                          <w:rPr>
                            <w:rFonts w:ascii="Arial"/>
                            <w:b/>
                            <w:sz w:val="20"/>
                          </w:rPr>
                        </w:pPr>
                        <w:r>
                          <w:rPr>
                            <w:rFonts w:ascii="Arial"/>
                            <w:b/>
                            <w:sz w:val="20"/>
                          </w:rPr>
                          <w:t>E-caderina</w:t>
                        </w:r>
                      </w:p>
                    </w:tc>
                    <w:tc>
                      <w:tcPr>
                        <w:tcW w:w="2243" w:type="dxa"/>
                      </w:tcPr>
                      <w:p w14:paraId="1CA04D52" w14:textId="77777777" w:rsidR="0094155D" w:rsidRDefault="0094155D">
                        <w:pPr>
                          <w:pStyle w:val="TableParagraph"/>
                          <w:spacing w:before="4"/>
                          <w:rPr>
                            <w:sz w:val="19"/>
                          </w:rPr>
                        </w:pPr>
                      </w:p>
                      <w:p w14:paraId="4CC2F2D2" w14:textId="77777777" w:rsidR="0094155D" w:rsidRDefault="00F6783A">
                        <w:pPr>
                          <w:pStyle w:val="TableParagraph"/>
                          <w:spacing w:before="1"/>
                          <w:ind w:left="71"/>
                          <w:rPr>
                            <w:sz w:val="20"/>
                          </w:rPr>
                        </w:pPr>
                        <w:r>
                          <w:rPr>
                            <w:sz w:val="20"/>
                          </w:rPr>
                          <w:t>Leica</w:t>
                        </w:r>
                        <w:r>
                          <w:rPr>
                            <w:spacing w:val="-2"/>
                            <w:sz w:val="20"/>
                          </w:rPr>
                          <w:t xml:space="preserve"> </w:t>
                        </w:r>
                        <w:r>
                          <w:rPr>
                            <w:sz w:val="20"/>
                          </w:rPr>
                          <w:t>Biosystems</w:t>
                        </w:r>
                      </w:p>
                    </w:tc>
                    <w:tc>
                      <w:tcPr>
                        <w:tcW w:w="4648" w:type="dxa"/>
                      </w:tcPr>
                      <w:p w14:paraId="6DEA34B5" w14:textId="77777777" w:rsidR="0094155D" w:rsidRDefault="00F6783A">
                        <w:pPr>
                          <w:pStyle w:val="TableParagraph"/>
                          <w:tabs>
                            <w:tab w:val="left" w:pos="1030"/>
                          </w:tabs>
                          <w:spacing w:before="131" w:line="158" w:lineRule="auto"/>
                          <w:ind w:left="1030" w:right="437" w:hanging="960"/>
                          <w:rPr>
                            <w:sz w:val="20"/>
                          </w:rPr>
                        </w:pPr>
                        <w:r>
                          <w:rPr>
                            <w:position w:val="-11"/>
                            <w:sz w:val="20"/>
                          </w:rPr>
                          <w:t>36B5</w:t>
                        </w:r>
                        <w:r>
                          <w:rPr>
                            <w:position w:val="-11"/>
                            <w:sz w:val="20"/>
                          </w:rPr>
                          <w:tab/>
                        </w:r>
                        <w:r>
                          <w:rPr>
                            <w:sz w:val="20"/>
                          </w:rPr>
                          <w:t>solução</w:t>
                        </w:r>
                        <w:r>
                          <w:rPr>
                            <w:spacing w:val="-3"/>
                            <w:sz w:val="20"/>
                          </w:rPr>
                          <w:t xml:space="preserve"> </w:t>
                        </w:r>
                        <w:r>
                          <w:rPr>
                            <w:sz w:val="20"/>
                          </w:rPr>
                          <w:t>de</w:t>
                        </w:r>
                        <w:r>
                          <w:rPr>
                            <w:spacing w:val="-3"/>
                            <w:sz w:val="20"/>
                          </w:rPr>
                          <w:t xml:space="preserve"> </w:t>
                        </w:r>
                        <w:r>
                          <w:rPr>
                            <w:sz w:val="20"/>
                          </w:rPr>
                          <w:t>ácido</w:t>
                        </w:r>
                        <w:r>
                          <w:rPr>
                            <w:spacing w:val="-2"/>
                            <w:sz w:val="20"/>
                          </w:rPr>
                          <w:t xml:space="preserve"> </w:t>
                        </w:r>
                        <w:r>
                          <w:rPr>
                            <w:sz w:val="20"/>
                          </w:rPr>
                          <w:t>cítrico</w:t>
                        </w:r>
                        <w:r>
                          <w:rPr>
                            <w:spacing w:val="-5"/>
                            <w:sz w:val="20"/>
                          </w:rPr>
                          <w:t xml:space="preserve"> </w:t>
                        </w:r>
                        <w:r>
                          <w:rPr>
                            <w:sz w:val="20"/>
                          </w:rPr>
                          <w:t>10mM</w:t>
                        </w:r>
                        <w:r>
                          <w:rPr>
                            <w:spacing w:val="-4"/>
                            <w:sz w:val="20"/>
                          </w:rPr>
                          <w:t xml:space="preserve"> </w:t>
                        </w:r>
                        <w:r>
                          <w:rPr>
                            <w:sz w:val="20"/>
                          </w:rPr>
                          <w:t>pH6;</w:t>
                        </w:r>
                        <w:r>
                          <w:rPr>
                            <w:spacing w:val="-53"/>
                            <w:sz w:val="20"/>
                          </w:rPr>
                          <w:t xml:space="preserve"> </w:t>
                        </w:r>
                        <w:r>
                          <w:rPr>
                            <w:sz w:val="20"/>
                          </w:rPr>
                          <w:t>calor</w:t>
                        </w:r>
                        <w:r>
                          <w:rPr>
                            <w:spacing w:val="-3"/>
                            <w:sz w:val="20"/>
                          </w:rPr>
                          <w:t xml:space="preserve"> </w:t>
                        </w:r>
                        <w:r>
                          <w:rPr>
                            <w:sz w:val="20"/>
                          </w:rPr>
                          <w:t>úmido</w:t>
                        </w:r>
                        <w:r>
                          <w:rPr>
                            <w:spacing w:val="-2"/>
                            <w:sz w:val="20"/>
                          </w:rPr>
                          <w:t xml:space="preserve"> </w:t>
                        </w:r>
                        <w:r>
                          <w:rPr>
                            <w:sz w:val="20"/>
                          </w:rPr>
                          <w:t>em</w:t>
                        </w:r>
                        <w:r>
                          <w:rPr>
                            <w:spacing w:val="2"/>
                            <w:sz w:val="20"/>
                          </w:rPr>
                          <w:t xml:space="preserve"> </w:t>
                        </w:r>
                        <w:r>
                          <w:rPr>
                            <w:sz w:val="20"/>
                          </w:rPr>
                          <w:t>panela de</w:t>
                        </w:r>
                        <w:r>
                          <w:rPr>
                            <w:spacing w:val="-1"/>
                            <w:sz w:val="20"/>
                          </w:rPr>
                          <w:t xml:space="preserve"> </w:t>
                        </w:r>
                        <w:r>
                          <w:rPr>
                            <w:sz w:val="20"/>
                          </w:rPr>
                          <w:t>pressão</w:t>
                        </w:r>
                      </w:p>
                    </w:tc>
                  </w:tr>
                  <w:tr w:rsidR="0094155D" w14:paraId="48244F0A" w14:textId="77777777">
                    <w:trPr>
                      <w:trHeight w:val="453"/>
                    </w:trPr>
                    <w:tc>
                      <w:tcPr>
                        <w:tcW w:w="1337" w:type="dxa"/>
                      </w:tcPr>
                      <w:p w14:paraId="6D862CAE" w14:textId="77777777" w:rsidR="0094155D" w:rsidRDefault="0094155D">
                        <w:pPr>
                          <w:pStyle w:val="TableParagraph"/>
                          <w:spacing w:before="4"/>
                          <w:rPr>
                            <w:sz w:val="19"/>
                          </w:rPr>
                        </w:pPr>
                      </w:p>
                      <w:p w14:paraId="4F6D0C0A" w14:textId="77777777" w:rsidR="0094155D" w:rsidRDefault="00F6783A">
                        <w:pPr>
                          <w:pStyle w:val="TableParagraph"/>
                          <w:spacing w:before="1" w:line="210" w:lineRule="exact"/>
                          <w:ind w:left="69"/>
                          <w:rPr>
                            <w:rFonts w:ascii="Arial"/>
                            <w:b/>
                            <w:sz w:val="20"/>
                          </w:rPr>
                        </w:pPr>
                        <w:r>
                          <w:rPr>
                            <w:rFonts w:ascii="Arial"/>
                            <w:b/>
                            <w:sz w:val="20"/>
                          </w:rPr>
                          <w:t>MLH-1</w:t>
                        </w:r>
                      </w:p>
                    </w:tc>
                    <w:tc>
                      <w:tcPr>
                        <w:tcW w:w="2243" w:type="dxa"/>
                      </w:tcPr>
                      <w:p w14:paraId="2573CD27" w14:textId="77777777" w:rsidR="0094155D" w:rsidRDefault="0094155D">
                        <w:pPr>
                          <w:pStyle w:val="TableParagraph"/>
                          <w:spacing w:before="4"/>
                          <w:rPr>
                            <w:sz w:val="19"/>
                          </w:rPr>
                        </w:pPr>
                      </w:p>
                      <w:p w14:paraId="66920BC3" w14:textId="77777777" w:rsidR="0094155D" w:rsidRDefault="00F6783A">
                        <w:pPr>
                          <w:pStyle w:val="TableParagraph"/>
                          <w:spacing w:before="1" w:line="210" w:lineRule="exact"/>
                          <w:ind w:left="71"/>
                          <w:rPr>
                            <w:sz w:val="20"/>
                          </w:rPr>
                        </w:pPr>
                        <w:r>
                          <w:rPr>
                            <w:sz w:val="20"/>
                          </w:rPr>
                          <w:t>Ventana/790-4535</w:t>
                        </w:r>
                      </w:p>
                    </w:tc>
                    <w:tc>
                      <w:tcPr>
                        <w:tcW w:w="4648" w:type="dxa"/>
                      </w:tcPr>
                      <w:p w14:paraId="0BDA1355" w14:textId="77777777" w:rsidR="0094155D" w:rsidRDefault="00F6783A">
                        <w:pPr>
                          <w:pStyle w:val="TableParagraph"/>
                          <w:tabs>
                            <w:tab w:val="left" w:pos="1030"/>
                          </w:tabs>
                          <w:spacing w:before="117" w:line="201" w:lineRule="auto"/>
                          <w:ind w:left="70"/>
                          <w:rPr>
                            <w:sz w:val="20"/>
                          </w:rPr>
                        </w:pPr>
                        <w:r>
                          <w:rPr>
                            <w:position w:val="-11"/>
                            <w:sz w:val="20"/>
                          </w:rPr>
                          <w:t>M1</w:t>
                        </w:r>
                        <w:r>
                          <w:rPr>
                            <w:position w:val="-11"/>
                            <w:sz w:val="20"/>
                          </w:rPr>
                          <w:tab/>
                        </w:r>
                        <w:r>
                          <w:rPr>
                            <w:sz w:val="20"/>
                          </w:rPr>
                          <w:t>Sistema</w:t>
                        </w:r>
                        <w:r>
                          <w:rPr>
                            <w:spacing w:val="-4"/>
                            <w:sz w:val="20"/>
                          </w:rPr>
                          <w:t xml:space="preserve"> </w:t>
                        </w:r>
                        <w:r>
                          <w:rPr>
                            <w:sz w:val="20"/>
                          </w:rPr>
                          <w:t>automatizado</w:t>
                        </w:r>
                        <w:r>
                          <w:rPr>
                            <w:spacing w:val="-3"/>
                            <w:sz w:val="20"/>
                          </w:rPr>
                          <w:t xml:space="preserve"> </w:t>
                        </w:r>
                        <w:r>
                          <w:rPr>
                            <w:sz w:val="20"/>
                          </w:rPr>
                          <w:t>VENTANA</w:t>
                        </w:r>
                      </w:p>
                    </w:tc>
                  </w:tr>
                </w:tbl>
                <w:p w14:paraId="33F8FE16" w14:textId="77777777" w:rsidR="0094155D" w:rsidRDefault="0094155D">
                  <w:pPr>
                    <w:pStyle w:val="Corpodetexto"/>
                  </w:pPr>
                </w:p>
              </w:txbxContent>
            </v:textbox>
            <w10:wrap anchorx="page"/>
          </v:shape>
        </w:pict>
      </w:r>
      <w:r w:rsidR="00F0609D">
        <w:rPr>
          <w:rFonts w:ascii="Arial MT"/>
          <w:sz w:val="20"/>
        </w:rPr>
        <w:t>Sistema automatizado VENTANA</w:t>
      </w:r>
      <w:r w:rsidR="00F0609D">
        <w:rPr>
          <w:rFonts w:ascii="Arial MT"/>
          <w:spacing w:val="-53"/>
          <w:sz w:val="20"/>
        </w:rPr>
        <w:t xml:space="preserve"> </w:t>
      </w:r>
      <w:r w:rsidR="00F0609D">
        <w:rPr>
          <w:rFonts w:ascii="Arial MT"/>
          <w:sz w:val="20"/>
        </w:rPr>
        <w:t>BenchMark</w:t>
      </w:r>
      <w:r w:rsidR="00F0609D">
        <w:rPr>
          <w:rFonts w:ascii="Arial MT"/>
          <w:spacing w:val="2"/>
          <w:sz w:val="20"/>
        </w:rPr>
        <w:t xml:space="preserve"> </w:t>
      </w:r>
      <w:r w:rsidR="00F0609D">
        <w:rPr>
          <w:rFonts w:ascii="Arial MT"/>
          <w:sz w:val="20"/>
        </w:rPr>
        <w:t>ULTRA</w:t>
      </w:r>
    </w:p>
    <w:p w14:paraId="26B671AD" w14:textId="77777777" w:rsidR="0094155D" w:rsidRDefault="0094155D">
      <w:pPr>
        <w:rPr>
          <w:rFonts w:ascii="Arial MT"/>
          <w:sz w:val="20"/>
        </w:rPr>
        <w:sectPr w:rsidR="0094155D">
          <w:type w:val="continuous"/>
          <w:pgSz w:w="11910" w:h="16840"/>
          <w:pgMar w:top="2020" w:right="1140" w:bottom="280" w:left="1500" w:header="720" w:footer="720" w:gutter="0"/>
          <w:cols w:num="2" w:space="720" w:equalWidth="0">
            <w:col w:w="4447" w:space="94"/>
            <w:col w:w="4729"/>
          </w:cols>
        </w:sectPr>
      </w:pPr>
    </w:p>
    <w:p w14:paraId="4033C440" w14:textId="77777777" w:rsidR="0094155D" w:rsidRDefault="0094155D">
      <w:pPr>
        <w:pStyle w:val="Corpodetexto"/>
        <w:spacing w:before="5"/>
        <w:rPr>
          <w:rFonts w:ascii="Arial MT"/>
          <w:sz w:val="11"/>
        </w:rPr>
      </w:pPr>
    </w:p>
    <w:p w14:paraId="1CFCB341" w14:textId="77777777" w:rsidR="0094155D" w:rsidRDefault="00F6783A">
      <w:pPr>
        <w:tabs>
          <w:tab w:val="left" w:pos="1610"/>
          <w:tab w:val="left" w:pos="3852"/>
          <w:tab w:val="left" w:pos="4812"/>
        </w:tabs>
        <w:spacing w:before="118" w:line="151" w:lineRule="auto"/>
        <w:ind w:left="271"/>
        <w:rPr>
          <w:rFonts w:ascii="Arial MT"/>
          <w:sz w:val="20"/>
        </w:rPr>
      </w:pPr>
      <w:r>
        <w:rPr>
          <w:rFonts w:ascii="Arial"/>
          <w:b/>
          <w:position w:val="-11"/>
          <w:sz w:val="20"/>
        </w:rPr>
        <w:t>MSH-6</w:t>
      </w:r>
      <w:r>
        <w:rPr>
          <w:rFonts w:ascii="Arial"/>
          <w:b/>
          <w:position w:val="-11"/>
          <w:sz w:val="20"/>
        </w:rPr>
        <w:tab/>
      </w:r>
      <w:r>
        <w:rPr>
          <w:rFonts w:ascii="Arial MT"/>
          <w:position w:val="-11"/>
          <w:sz w:val="20"/>
        </w:rPr>
        <w:t>Ventana/790-4455</w:t>
      </w:r>
      <w:r>
        <w:rPr>
          <w:rFonts w:ascii="Arial MT"/>
          <w:position w:val="-11"/>
          <w:sz w:val="20"/>
        </w:rPr>
        <w:tab/>
        <w:t>44</w:t>
      </w:r>
      <w:r>
        <w:rPr>
          <w:rFonts w:ascii="Arial MT"/>
          <w:position w:val="-11"/>
          <w:sz w:val="20"/>
        </w:rPr>
        <w:tab/>
      </w:r>
      <w:r>
        <w:rPr>
          <w:rFonts w:ascii="Arial MT"/>
          <w:sz w:val="20"/>
        </w:rPr>
        <w:t>Sistema</w:t>
      </w:r>
      <w:r>
        <w:rPr>
          <w:rFonts w:ascii="Arial MT"/>
          <w:spacing w:val="-4"/>
          <w:sz w:val="20"/>
        </w:rPr>
        <w:t xml:space="preserve"> </w:t>
      </w:r>
      <w:r>
        <w:rPr>
          <w:rFonts w:ascii="Arial MT"/>
          <w:sz w:val="20"/>
        </w:rPr>
        <w:t>automatizado</w:t>
      </w:r>
      <w:r>
        <w:rPr>
          <w:rFonts w:ascii="Arial MT"/>
          <w:spacing w:val="-3"/>
          <w:sz w:val="20"/>
        </w:rPr>
        <w:t xml:space="preserve"> </w:t>
      </w:r>
      <w:r>
        <w:rPr>
          <w:rFonts w:ascii="Arial MT"/>
          <w:sz w:val="20"/>
        </w:rPr>
        <w:t>VENTANA</w:t>
      </w:r>
    </w:p>
    <w:p w14:paraId="25757C96" w14:textId="77777777" w:rsidR="0094155D" w:rsidRDefault="00F6783A">
      <w:pPr>
        <w:spacing w:line="171" w:lineRule="exact"/>
        <w:ind w:left="4812"/>
        <w:rPr>
          <w:rFonts w:ascii="Arial MT"/>
          <w:sz w:val="20"/>
        </w:rPr>
      </w:pPr>
      <w:r>
        <w:rPr>
          <w:rFonts w:ascii="Arial MT"/>
          <w:sz w:val="20"/>
        </w:rPr>
        <w:t>BenchMark ULTRA</w:t>
      </w:r>
    </w:p>
    <w:p w14:paraId="27395445" w14:textId="77777777" w:rsidR="0094155D" w:rsidRDefault="0094155D">
      <w:pPr>
        <w:pStyle w:val="Corpodetexto"/>
        <w:spacing w:before="4"/>
        <w:rPr>
          <w:rFonts w:ascii="Arial MT"/>
          <w:sz w:val="11"/>
        </w:rPr>
      </w:pPr>
    </w:p>
    <w:p w14:paraId="5D62A35F" w14:textId="77777777" w:rsidR="0094155D" w:rsidRDefault="0094155D">
      <w:pPr>
        <w:rPr>
          <w:rFonts w:ascii="Arial MT"/>
          <w:sz w:val="11"/>
        </w:rPr>
        <w:sectPr w:rsidR="0094155D">
          <w:type w:val="continuous"/>
          <w:pgSz w:w="11910" w:h="16840"/>
          <w:pgMar w:top="2020" w:right="1140" w:bottom="280" w:left="1500" w:header="720" w:footer="720" w:gutter="0"/>
          <w:cols w:space="720"/>
        </w:sectPr>
      </w:pPr>
    </w:p>
    <w:p w14:paraId="2C225838" w14:textId="77777777" w:rsidR="0094155D" w:rsidRDefault="00F6783A">
      <w:pPr>
        <w:tabs>
          <w:tab w:val="left" w:pos="1610"/>
          <w:tab w:val="left" w:pos="3852"/>
        </w:tabs>
        <w:spacing w:before="88" w:line="293" w:lineRule="exact"/>
        <w:ind w:left="271"/>
        <w:rPr>
          <w:rFonts w:ascii="Arial MT"/>
          <w:sz w:val="20"/>
        </w:rPr>
      </w:pPr>
      <w:r>
        <w:rPr>
          <w:rFonts w:ascii="Arial"/>
          <w:b/>
          <w:sz w:val="20"/>
        </w:rPr>
        <w:t>PMS-2</w:t>
      </w:r>
      <w:r>
        <w:rPr>
          <w:rFonts w:ascii="Arial"/>
          <w:b/>
          <w:sz w:val="20"/>
        </w:rPr>
        <w:tab/>
      </w:r>
      <w:r>
        <w:rPr>
          <w:rFonts w:ascii="Arial MT"/>
          <w:sz w:val="20"/>
        </w:rPr>
        <w:t>Cell</w:t>
      </w:r>
      <w:r>
        <w:rPr>
          <w:rFonts w:ascii="Arial MT"/>
          <w:spacing w:val="-4"/>
          <w:sz w:val="20"/>
        </w:rPr>
        <w:t xml:space="preserve"> </w:t>
      </w:r>
      <w:r>
        <w:rPr>
          <w:rFonts w:ascii="Arial MT"/>
          <w:sz w:val="20"/>
        </w:rPr>
        <w:t>Marque/760-453</w:t>
      </w:r>
      <w:r>
        <w:rPr>
          <w:rFonts w:ascii="Arial MT"/>
          <w:sz w:val="20"/>
        </w:rPr>
        <w:tab/>
      </w:r>
      <w:r>
        <w:rPr>
          <w:rFonts w:ascii="Arial MT"/>
          <w:position w:val="12"/>
          <w:sz w:val="20"/>
        </w:rPr>
        <w:t>EPR</w:t>
      </w:r>
    </w:p>
    <w:p w14:paraId="3C9F149E" w14:textId="77777777" w:rsidR="0094155D" w:rsidRDefault="00F6783A">
      <w:pPr>
        <w:spacing w:line="173" w:lineRule="exact"/>
        <w:ind w:right="38"/>
        <w:jc w:val="right"/>
        <w:rPr>
          <w:rFonts w:ascii="Arial MT"/>
          <w:sz w:val="20"/>
        </w:rPr>
      </w:pPr>
      <w:r>
        <w:rPr>
          <w:rFonts w:ascii="Arial MT"/>
          <w:sz w:val="20"/>
        </w:rPr>
        <w:t>3947</w:t>
      </w:r>
    </w:p>
    <w:p w14:paraId="3DE6B4AF" w14:textId="77777777" w:rsidR="0094155D" w:rsidRDefault="00F6783A">
      <w:pPr>
        <w:spacing w:before="93"/>
        <w:ind w:left="271" w:right="1459"/>
        <w:rPr>
          <w:rFonts w:ascii="Arial MT"/>
          <w:sz w:val="20"/>
        </w:rPr>
      </w:pPr>
      <w:r>
        <w:br w:type="column"/>
      </w:r>
      <w:r>
        <w:rPr>
          <w:rFonts w:ascii="Arial MT"/>
          <w:sz w:val="20"/>
        </w:rPr>
        <w:t>Sistema automatizado VENTANA</w:t>
      </w:r>
      <w:r>
        <w:rPr>
          <w:rFonts w:ascii="Arial MT"/>
          <w:spacing w:val="-53"/>
          <w:sz w:val="20"/>
        </w:rPr>
        <w:t xml:space="preserve"> </w:t>
      </w:r>
      <w:r>
        <w:rPr>
          <w:rFonts w:ascii="Arial MT"/>
          <w:sz w:val="20"/>
        </w:rPr>
        <w:t>BenchMark</w:t>
      </w:r>
      <w:r>
        <w:rPr>
          <w:rFonts w:ascii="Arial MT"/>
          <w:spacing w:val="2"/>
          <w:sz w:val="20"/>
        </w:rPr>
        <w:t xml:space="preserve"> </w:t>
      </w:r>
      <w:r>
        <w:rPr>
          <w:rFonts w:ascii="Arial MT"/>
          <w:sz w:val="20"/>
        </w:rPr>
        <w:t>ULTRA</w:t>
      </w:r>
    </w:p>
    <w:p w14:paraId="56AE7BC2" w14:textId="77777777" w:rsidR="0094155D" w:rsidRDefault="0094155D">
      <w:pPr>
        <w:rPr>
          <w:rFonts w:ascii="Arial MT"/>
          <w:sz w:val="20"/>
        </w:rPr>
        <w:sectPr w:rsidR="0094155D">
          <w:type w:val="continuous"/>
          <w:pgSz w:w="11910" w:h="16840"/>
          <w:pgMar w:top="2020" w:right="1140" w:bottom="280" w:left="1500" w:header="720" w:footer="720" w:gutter="0"/>
          <w:cols w:num="2" w:space="720" w:equalWidth="0">
            <w:col w:w="4335" w:space="206"/>
            <w:col w:w="4729"/>
          </w:cols>
        </w:sectPr>
      </w:pPr>
    </w:p>
    <w:p w14:paraId="7ECEA7AD" w14:textId="77777777" w:rsidR="0094155D" w:rsidRDefault="0094155D">
      <w:pPr>
        <w:pStyle w:val="Corpodetexto"/>
        <w:spacing w:before="10"/>
        <w:rPr>
          <w:rFonts w:ascii="Arial MT"/>
          <w:sz w:val="9"/>
        </w:rPr>
      </w:pPr>
    </w:p>
    <w:p w14:paraId="59038EC2" w14:textId="77522990" w:rsidR="0094155D" w:rsidRDefault="007E0142">
      <w:pPr>
        <w:pStyle w:val="Corpodetexto"/>
        <w:spacing w:line="28" w:lineRule="exact"/>
        <w:ind w:left="187"/>
        <w:rPr>
          <w:rFonts w:ascii="Arial MT"/>
          <w:sz w:val="2"/>
        </w:rPr>
      </w:pPr>
      <w:r>
        <w:rPr>
          <w:noProof/>
        </w:rPr>
      </w:r>
      <w:r>
        <w:pict w14:anchorId="16D9FD2D">
          <v:group id="Group 18" o:spid="_x0000_s2066" style="width:412.2pt;height:1.45pt;mso-position-horizontal-relative:char;mso-position-vertical-relative:line" coordsize="824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">
            <v:rect id="Rectangle 19" o:spid="_x0000_s2067" style="position:absolute;width:8244;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" fillcolor="black" stroked="f"/>
            <w10:anchorlock/>
          </v:group>
        </w:pict>
      </w:r>
    </w:p>
    <w:p w14:paraId="78888C81" w14:textId="77777777" w:rsidR="0094155D" w:rsidRDefault="0094155D">
      <w:pPr>
        <w:spacing w:line="28" w:lineRule="exact"/>
        <w:rPr>
          <w:rFonts w:ascii="Arial MT"/>
          <w:sz w:val="2"/>
        </w:rPr>
        <w:sectPr w:rsidR="0094155D">
          <w:type w:val="continuous"/>
          <w:pgSz w:w="11910" w:h="16840"/>
          <w:pgMar w:top="2020" w:right="1140" w:bottom="280" w:left="1500" w:header="720" w:footer="720" w:gutter="0"/>
          <w:cols w:space="720"/>
        </w:sectPr>
      </w:pPr>
    </w:p>
    <w:p w14:paraId="29831D83" w14:textId="77777777" w:rsidR="0094155D" w:rsidRDefault="0094155D">
      <w:pPr>
        <w:pStyle w:val="Corpodetexto"/>
        <w:rPr>
          <w:rFonts w:ascii="Arial MT"/>
          <w:sz w:val="20"/>
        </w:rPr>
      </w:pPr>
    </w:p>
    <w:p w14:paraId="260FECC1" w14:textId="77777777" w:rsidR="0094155D" w:rsidRDefault="0094155D">
      <w:pPr>
        <w:pStyle w:val="Corpodetexto"/>
        <w:rPr>
          <w:rFonts w:ascii="Arial MT"/>
          <w:sz w:val="20"/>
        </w:rPr>
      </w:pPr>
    </w:p>
    <w:p w14:paraId="4BFA6A80" w14:textId="77777777" w:rsidR="0094155D" w:rsidRDefault="0094155D">
      <w:pPr>
        <w:pStyle w:val="Corpodetexto"/>
        <w:rPr>
          <w:rFonts w:ascii="Arial MT"/>
          <w:sz w:val="20"/>
        </w:rPr>
      </w:pPr>
    </w:p>
    <w:p w14:paraId="60D487CA" w14:textId="77777777" w:rsidR="0094155D" w:rsidRDefault="0094155D">
      <w:pPr>
        <w:pStyle w:val="Corpodetexto"/>
        <w:spacing w:before="9"/>
        <w:rPr>
          <w:rFonts w:ascii="Arial MT"/>
          <w:sz w:val="25"/>
        </w:rPr>
      </w:pPr>
    </w:p>
    <w:p w14:paraId="546A41AC" w14:textId="77777777" w:rsidR="0094155D" w:rsidRDefault="00F6783A">
      <w:pPr>
        <w:pStyle w:val="Corpodetexto"/>
        <w:ind w:left="1025"/>
        <w:rPr>
          <w:rFonts w:ascii="Arial MT"/>
          <w:sz w:val="20"/>
        </w:rPr>
      </w:pPr>
      <w:r>
        <w:rPr>
          <w:rFonts w:ascii="Arial MT"/>
          <w:noProof/>
          <w:sz w:val="20"/>
        </w:rPr>
        <w:drawing>
          <wp:inline distT="0" distB="0" distL="0" distR="0" wp14:anchorId="5AC6ACD0" wp14:editId="12E07CD5">
            <wp:extent cx="4352502" cy="2602992"/>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4352502" cy="2602992"/>
                    </a:xfrm>
                    <a:prstGeom prst="rect">
                      <a:avLst/>
                    </a:prstGeom>
                  </pic:spPr>
                </pic:pic>
              </a:graphicData>
            </a:graphic>
          </wp:inline>
        </w:drawing>
      </w:r>
    </w:p>
    <w:p w14:paraId="0B6655E7" w14:textId="77777777" w:rsidR="0094155D" w:rsidRDefault="0094155D">
      <w:pPr>
        <w:pStyle w:val="Corpodetexto"/>
        <w:spacing w:before="8"/>
        <w:rPr>
          <w:rFonts w:ascii="Arial MT"/>
          <w:sz w:val="21"/>
        </w:rPr>
      </w:pPr>
    </w:p>
    <w:p w14:paraId="6FFA4067" w14:textId="77777777" w:rsidR="0094155D" w:rsidRDefault="00F6783A">
      <w:pPr>
        <w:pStyle w:val="Corpodetexto"/>
        <w:spacing w:before="90"/>
        <w:ind w:left="202" w:right="557"/>
      </w:pPr>
      <w:r>
        <w:rPr>
          <w:b/>
        </w:rPr>
        <w:t>Figura</w:t>
      </w:r>
      <w:r>
        <w:rPr>
          <w:b/>
          <w:spacing w:val="3"/>
        </w:rPr>
        <w:t xml:space="preserve"> </w:t>
      </w:r>
      <w:r>
        <w:rPr>
          <w:b/>
        </w:rPr>
        <w:t>8.</w:t>
      </w:r>
      <w:r>
        <w:rPr>
          <w:b/>
          <w:spacing w:val="8"/>
        </w:rPr>
        <w:t xml:space="preserve"> </w:t>
      </w:r>
      <w:r>
        <w:t>Lâminas</w:t>
      </w:r>
      <w:r>
        <w:rPr>
          <w:spacing w:val="3"/>
        </w:rPr>
        <w:t xml:space="preserve"> </w:t>
      </w:r>
      <w:r>
        <w:t>de</w:t>
      </w:r>
      <w:r>
        <w:rPr>
          <w:spacing w:val="2"/>
        </w:rPr>
        <w:t xml:space="preserve"> </w:t>
      </w:r>
      <w:r>
        <w:t>TMA</w:t>
      </w:r>
      <w:r>
        <w:rPr>
          <w:spacing w:val="3"/>
        </w:rPr>
        <w:t xml:space="preserve"> </w:t>
      </w:r>
      <w:r>
        <w:t>coradas.</w:t>
      </w:r>
      <w:r>
        <w:rPr>
          <w:spacing w:val="3"/>
        </w:rPr>
        <w:t xml:space="preserve"> </w:t>
      </w:r>
      <w:r>
        <w:t>Reações</w:t>
      </w:r>
      <w:r>
        <w:rPr>
          <w:spacing w:val="3"/>
        </w:rPr>
        <w:t xml:space="preserve"> </w:t>
      </w:r>
      <w:r>
        <w:t>de</w:t>
      </w:r>
      <w:r>
        <w:rPr>
          <w:spacing w:val="9"/>
        </w:rPr>
        <w:t xml:space="preserve"> </w:t>
      </w:r>
      <w:r>
        <w:t>IH</w:t>
      </w:r>
      <w:r>
        <w:rPr>
          <w:spacing w:val="3"/>
        </w:rPr>
        <w:t xml:space="preserve"> </w:t>
      </w:r>
      <w:r>
        <w:t>para</w:t>
      </w:r>
      <w:r>
        <w:rPr>
          <w:spacing w:val="4"/>
        </w:rPr>
        <w:t xml:space="preserve"> </w:t>
      </w:r>
      <w:r>
        <w:t>as</w:t>
      </w:r>
      <w:r>
        <w:rPr>
          <w:spacing w:val="5"/>
        </w:rPr>
        <w:t xml:space="preserve"> </w:t>
      </w:r>
      <w:r>
        <w:t>proteínas</w:t>
      </w:r>
      <w:r>
        <w:rPr>
          <w:spacing w:val="5"/>
        </w:rPr>
        <w:t xml:space="preserve"> </w:t>
      </w:r>
      <w:r>
        <w:t>MMR</w:t>
      </w:r>
      <w:r>
        <w:rPr>
          <w:spacing w:val="4"/>
        </w:rPr>
        <w:t xml:space="preserve"> </w:t>
      </w:r>
      <w:r>
        <w:t>e</w:t>
      </w:r>
      <w:r>
        <w:rPr>
          <w:spacing w:val="5"/>
        </w:rPr>
        <w:t xml:space="preserve"> </w:t>
      </w:r>
      <w:r>
        <w:t>ISH</w:t>
      </w:r>
      <w:r>
        <w:rPr>
          <w:spacing w:val="3"/>
        </w:rPr>
        <w:t xml:space="preserve"> </w:t>
      </w:r>
      <w:r>
        <w:t>para</w:t>
      </w:r>
      <w:r>
        <w:rPr>
          <w:spacing w:val="-57"/>
        </w:rPr>
        <w:t xml:space="preserve"> </w:t>
      </w:r>
      <w:r>
        <w:t>EBV.</w:t>
      </w:r>
    </w:p>
    <w:p w14:paraId="6E85A62D" w14:textId="77777777" w:rsidR="0094155D" w:rsidRDefault="0094155D">
      <w:pPr>
        <w:pStyle w:val="Corpodetexto"/>
        <w:rPr>
          <w:sz w:val="26"/>
        </w:rPr>
      </w:pPr>
    </w:p>
    <w:p w14:paraId="184508CE" w14:textId="77777777" w:rsidR="0094155D" w:rsidRDefault="0094155D">
      <w:pPr>
        <w:pStyle w:val="Corpodetexto"/>
        <w:rPr>
          <w:sz w:val="26"/>
        </w:rPr>
      </w:pPr>
    </w:p>
    <w:p w14:paraId="2B6F9570" w14:textId="77777777" w:rsidR="0094155D" w:rsidRDefault="00F6783A">
      <w:pPr>
        <w:pStyle w:val="Ttulo1"/>
        <w:numPr>
          <w:ilvl w:val="2"/>
          <w:numId w:val="8"/>
        </w:numPr>
        <w:tabs>
          <w:tab w:val="left" w:pos="1478"/>
          <w:tab w:val="left" w:pos="1479"/>
        </w:tabs>
        <w:spacing w:before="216"/>
        <w:ind w:left="1478" w:hanging="721"/>
      </w:pPr>
      <w:r>
        <w:t>Interpretação</w:t>
      </w:r>
      <w:r>
        <w:rPr>
          <w:spacing w:val="-2"/>
        </w:rPr>
        <w:t xml:space="preserve"> </w:t>
      </w:r>
      <w:r>
        <w:t>dos</w:t>
      </w:r>
      <w:r>
        <w:rPr>
          <w:spacing w:val="-2"/>
        </w:rPr>
        <w:t xml:space="preserve"> </w:t>
      </w:r>
      <w:r>
        <w:t>resultados</w:t>
      </w:r>
      <w:r>
        <w:rPr>
          <w:spacing w:val="1"/>
        </w:rPr>
        <w:t xml:space="preserve"> </w:t>
      </w:r>
      <w:r>
        <w:t>de</w:t>
      </w:r>
      <w:r>
        <w:rPr>
          <w:spacing w:val="-3"/>
        </w:rPr>
        <w:t xml:space="preserve"> </w:t>
      </w:r>
      <w:r>
        <w:t>expressão</w:t>
      </w:r>
      <w:r>
        <w:rPr>
          <w:spacing w:val="-1"/>
        </w:rPr>
        <w:t xml:space="preserve"> </w:t>
      </w:r>
      <w:r>
        <w:t>gênica</w:t>
      </w:r>
      <w:r>
        <w:rPr>
          <w:spacing w:val="-1"/>
        </w:rPr>
        <w:t xml:space="preserve"> </w:t>
      </w:r>
      <w:r>
        <w:t>e</w:t>
      </w:r>
      <w:r>
        <w:rPr>
          <w:spacing w:val="-4"/>
        </w:rPr>
        <w:t xml:space="preserve"> </w:t>
      </w:r>
      <w:r>
        <w:t>proteica</w:t>
      </w:r>
    </w:p>
    <w:p w14:paraId="72C4B1EA" w14:textId="77777777" w:rsidR="0094155D" w:rsidRDefault="0094155D">
      <w:pPr>
        <w:pStyle w:val="Corpodetexto"/>
        <w:spacing w:before="5"/>
        <w:rPr>
          <w:b/>
          <w:sz w:val="29"/>
        </w:rPr>
      </w:pPr>
    </w:p>
    <w:p w14:paraId="7EEA621A" w14:textId="77777777" w:rsidR="0094155D" w:rsidRDefault="00F6783A">
      <w:pPr>
        <w:pStyle w:val="PargrafodaLista"/>
        <w:numPr>
          <w:ilvl w:val="0"/>
          <w:numId w:val="2"/>
        </w:numPr>
        <w:tabs>
          <w:tab w:val="left" w:pos="342"/>
        </w:tabs>
        <w:jc w:val="left"/>
        <w:rPr>
          <w:b/>
          <w:sz w:val="24"/>
        </w:rPr>
      </w:pPr>
      <w:r>
        <w:rPr>
          <w:b/>
          <w:sz w:val="24"/>
        </w:rPr>
        <w:t>Proteínas</w:t>
      </w:r>
      <w:r>
        <w:rPr>
          <w:b/>
          <w:spacing w:val="-2"/>
          <w:sz w:val="24"/>
        </w:rPr>
        <w:t xml:space="preserve"> </w:t>
      </w:r>
      <w:r>
        <w:rPr>
          <w:b/>
          <w:sz w:val="24"/>
        </w:rPr>
        <w:t>de</w:t>
      </w:r>
      <w:r>
        <w:rPr>
          <w:b/>
          <w:spacing w:val="-2"/>
          <w:sz w:val="24"/>
        </w:rPr>
        <w:t xml:space="preserve"> </w:t>
      </w:r>
      <w:r>
        <w:rPr>
          <w:b/>
          <w:sz w:val="24"/>
        </w:rPr>
        <w:t>reparo</w:t>
      </w:r>
      <w:r>
        <w:rPr>
          <w:b/>
          <w:spacing w:val="-1"/>
          <w:sz w:val="24"/>
        </w:rPr>
        <w:t xml:space="preserve"> </w:t>
      </w:r>
      <w:r>
        <w:rPr>
          <w:b/>
          <w:sz w:val="24"/>
        </w:rPr>
        <w:t>do</w:t>
      </w:r>
      <w:r>
        <w:rPr>
          <w:b/>
          <w:spacing w:val="-1"/>
          <w:sz w:val="24"/>
        </w:rPr>
        <w:t xml:space="preserve"> </w:t>
      </w:r>
      <w:r>
        <w:rPr>
          <w:b/>
          <w:sz w:val="24"/>
        </w:rPr>
        <w:t>DNA:</w:t>
      </w:r>
      <w:r>
        <w:rPr>
          <w:b/>
          <w:spacing w:val="-2"/>
          <w:sz w:val="24"/>
        </w:rPr>
        <w:t xml:space="preserve"> </w:t>
      </w:r>
      <w:r>
        <w:rPr>
          <w:b/>
          <w:sz w:val="24"/>
        </w:rPr>
        <w:t>MLH-1, MSH-2,</w:t>
      </w:r>
      <w:r>
        <w:rPr>
          <w:b/>
          <w:spacing w:val="-1"/>
          <w:sz w:val="24"/>
        </w:rPr>
        <w:t xml:space="preserve"> </w:t>
      </w:r>
      <w:r>
        <w:rPr>
          <w:b/>
          <w:sz w:val="24"/>
        </w:rPr>
        <w:t>MSH-6</w:t>
      </w:r>
      <w:r>
        <w:rPr>
          <w:b/>
          <w:spacing w:val="-1"/>
          <w:sz w:val="24"/>
        </w:rPr>
        <w:t xml:space="preserve"> </w:t>
      </w:r>
      <w:r>
        <w:rPr>
          <w:b/>
          <w:sz w:val="24"/>
        </w:rPr>
        <w:t>e PMS-2</w:t>
      </w:r>
    </w:p>
    <w:p w14:paraId="00C288A5" w14:textId="77777777" w:rsidR="0094155D" w:rsidRDefault="0094155D">
      <w:pPr>
        <w:pStyle w:val="Corpodetexto"/>
        <w:spacing w:before="2"/>
        <w:rPr>
          <w:b/>
          <w:sz w:val="29"/>
        </w:rPr>
      </w:pPr>
    </w:p>
    <w:p w14:paraId="4200C588" w14:textId="77777777" w:rsidR="0094155D" w:rsidRDefault="00F6783A">
      <w:pPr>
        <w:pStyle w:val="Corpodetexto"/>
        <w:spacing w:line="360" w:lineRule="auto"/>
        <w:ind w:left="202" w:right="555" w:firstLine="566"/>
        <w:jc w:val="both"/>
      </w:pPr>
      <w:r>
        <w:t>As reações IH para as proteínas MMR foram qualitativamente interpretadas como</w:t>
      </w:r>
      <w:r>
        <w:rPr>
          <w:spacing w:val="1"/>
        </w:rPr>
        <w:t xml:space="preserve"> </w:t>
      </w:r>
      <w:r>
        <w:t>positivas</w:t>
      </w:r>
      <w:r>
        <w:rPr>
          <w:spacing w:val="1"/>
        </w:rPr>
        <w:t xml:space="preserve"> </w:t>
      </w:r>
      <w:r>
        <w:t>ou</w:t>
      </w:r>
      <w:r>
        <w:rPr>
          <w:spacing w:val="1"/>
        </w:rPr>
        <w:t xml:space="preserve"> </w:t>
      </w:r>
      <w:r>
        <w:t>negativas,</w:t>
      </w:r>
      <w:r>
        <w:rPr>
          <w:spacing w:val="1"/>
        </w:rPr>
        <w:t xml:space="preserve"> </w:t>
      </w:r>
      <w:r>
        <w:t>ou</w:t>
      </w:r>
      <w:r>
        <w:rPr>
          <w:spacing w:val="1"/>
        </w:rPr>
        <w:t xml:space="preserve"> </w:t>
      </w:r>
      <w:r>
        <w:t>de</w:t>
      </w:r>
      <w:r>
        <w:rPr>
          <w:spacing w:val="1"/>
        </w:rPr>
        <w:t xml:space="preserve"> </w:t>
      </w:r>
      <w:r>
        <w:t>resultado</w:t>
      </w:r>
      <w:r>
        <w:rPr>
          <w:spacing w:val="1"/>
        </w:rPr>
        <w:t xml:space="preserve"> </w:t>
      </w:r>
      <w:r>
        <w:t>inconclusivo,</w:t>
      </w:r>
      <w:r>
        <w:rPr>
          <w:spacing w:val="1"/>
        </w:rPr>
        <w:t xml:space="preserve"> </w:t>
      </w:r>
      <w:r>
        <w:t>nas</w:t>
      </w:r>
      <w:r>
        <w:rPr>
          <w:spacing w:val="1"/>
        </w:rPr>
        <w:t xml:space="preserve"> </w:t>
      </w:r>
      <w:r>
        <w:t>amostras</w:t>
      </w:r>
      <w:r>
        <w:rPr>
          <w:spacing w:val="1"/>
        </w:rPr>
        <w:t xml:space="preserve"> </w:t>
      </w:r>
      <w:r>
        <w:t>dos</w:t>
      </w:r>
      <w:r>
        <w:rPr>
          <w:spacing w:val="60"/>
        </w:rPr>
        <w:t xml:space="preserve"> </w:t>
      </w:r>
      <w:r>
        <w:t>tumores</w:t>
      </w:r>
      <w:r>
        <w:rPr>
          <w:spacing w:val="1"/>
        </w:rPr>
        <w:t xml:space="preserve"> </w:t>
      </w:r>
      <w:r>
        <w:t>primários representados nas secções obtidas a partir dos blocos de TMA. O resultado</w:t>
      </w:r>
      <w:r>
        <w:rPr>
          <w:spacing w:val="1"/>
        </w:rPr>
        <w:t xml:space="preserve"> </w:t>
      </w:r>
      <w:r>
        <w:t>positivo foi considerado somente para as amostras em que se identificou deposição do</w:t>
      </w:r>
      <w:r>
        <w:rPr>
          <w:spacing w:val="1"/>
        </w:rPr>
        <w:t xml:space="preserve"> </w:t>
      </w:r>
      <w:r>
        <w:t>produto</w:t>
      </w:r>
      <w:r>
        <w:rPr>
          <w:spacing w:val="1"/>
        </w:rPr>
        <w:t xml:space="preserve"> </w:t>
      </w:r>
      <w:r>
        <w:t>cromógeno</w:t>
      </w:r>
      <w:r>
        <w:rPr>
          <w:spacing w:val="1"/>
        </w:rPr>
        <w:t xml:space="preserve"> </w:t>
      </w:r>
      <w:r>
        <w:t>sobre</w:t>
      </w:r>
      <w:r>
        <w:rPr>
          <w:spacing w:val="1"/>
        </w:rPr>
        <w:t xml:space="preserve"> </w:t>
      </w:r>
      <w:r>
        <w:t>os</w:t>
      </w:r>
      <w:r>
        <w:rPr>
          <w:spacing w:val="1"/>
        </w:rPr>
        <w:t xml:space="preserve"> </w:t>
      </w:r>
      <w:r>
        <w:t>núcleos</w:t>
      </w:r>
      <w:r>
        <w:rPr>
          <w:spacing w:val="1"/>
        </w:rPr>
        <w:t xml:space="preserve"> </w:t>
      </w:r>
      <w:r>
        <w:t>das</w:t>
      </w:r>
      <w:r>
        <w:rPr>
          <w:spacing w:val="1"/>
        </w:rPr>
        <w:t xml:space="preserve"> </w:t>
      </w:r>
      <w:r>
        <w:t>células</w:t>
      </w:r>
      <w:r>
        <w:rPr>
          <w:spacing w:val="1"/>
        </w:rPr>
        <w:t xml:space="preserve"> </w:t>
      </w:r>
      <w:r>
        <w:t>neoplásicas,</w:t>
      </w:r>
      <w:r>
        <w:rPr>
          <w:spacing w:val="1"/>
        </w:rPr>
        <w:t xml:space="preserve"> </w:t>
      </w:r>
      <w:r>
        <w:t>independente</w:t>
      </w:r>
      <w:r>
        <w:rPr>
          <w:spacing w:val="60"/>
        </w:rPr>
        <w:t xml:space="preserve"> </w:t>
      </w:r>
      <w:r>
        <w:t>da</w:t>
      </w:r>
      <w:r>
        <w:rPr>
          <w:spacing w:val="1"/>
        </w:rPr>
        <w:t xml:space="preserve"> </w:t>
      </w:r>
      <w:r>
        <w:t>proporção</w:t>
      </w:r>
      <w:r>
        <w:rPr>
          <w:spacing w:val="1"/>
        </w:rPr>
        <w:t xml:space="preserve"> </w:t>
      </w:r>
      <w:r>
        <w:t>ou</w:t>
      </w:r>
      <w:r>
        <w:rPr>
          <w:spacing w:val="1"/>
        </w:rPr>
        <w:t xml:space="preserve"> </w:t>
      </w:r>
      <w:r>
        <w:t>do</w:t>
      </w:r>
      <w:r>
        <w:rPr>
          <w:spacing w:val="1"/>
        </w:rPr>
        <w:t xml:space="preserve"> </w:t>
      </w:r>
      <w:r>
        <w:t>número</w:t>
      </w:r>
      <w:r>
        <w:rPr>
          <w:spacing w:val="1"/>
        </w:rPr>
        <w:t xml:space="preserve"> </w:t>
      </w:r>
      <w:r>
        <w:t>de</w:t>
      </w:r>
      <w:r>
        <w:rPr>
          <w:spacing w:val="1"/>
        </w:rPr>
        <w:t xml:space="preserve"> </w:t>
      </w:r>
      <w:r>
        <w:t>células</w:t>
      </w:r>
      <w:r>
        <w:rPr>
          <w:spacing w:val="1"/>
        </w:rPr>
        <w:t xml:space="preserve"> </w:t>
      </w:r>
      <w:r>
        <w:t>marcadas,</w:t>
      </w:r>
      <w:r>
        <w:rPr>
          <w:spacing w:val="1"/>
        </w:rPr>
        <w:t xml:space="preserve"> </w:t>
      </w:r>
      <w:r>
        <w:t>em</w:t>
      </w:r>
      <w:r>
        <w:rPr>
          <w:spacing w:val="1"/>
        </w:rPr>
        <w:t xml:space="preserve"> </w:t>
      </w:r>
      <w:r>
        <w:t>reação</w:t>
      </w:r>
      <w:r>
        <w:rPr>
          <w:spacing w:val="1"/>
        </w:rPr>
        <w:t xml:space="preserve"> </w:t>
      </w:r>
      <w:r>
        <w:t>na</w:t>
      </w:r>
      <w:r>
        <w:rPr>
          <w:spacing w:val="1"/>
        </w:rPr>
        <w:t xml:space="preserve"> </w:t>
      </w:r>
      <w:r>
        <w:t>qual</w:t>
      </w:r>
      <w:r>
        <w:rPr>
          <w:spacing w:val="1"/>
        </w:rPr>
        <w:t xml:space="preserve"> </w:t>
      </w:r>
      <w:r>
        <w:t>não</w:t>
      </w:r>
      <w:r>
        <w:rPr>
          <w:spacing w:val="1"/>
        </w:rPr>
        <w:t xml:space="preserve"> </w:t>
      </w:r>
      <w:r>
        <w:t>tenha</w:t>
      </w:r>
      <w:r>
        <w:rPr>
          <w:spacing w:val="1"/>
        </w:rPr>
        <w:t xml:space="preserve"> </w:t>
      </w:r>
      <w:r>
        <w:t>sido</w:t>
      </w:r>
      <w:r>
        <w:rPr>
          <w:spacing w:val="1"/>
        </w:rPr>
        <w:t xml:space="preserve"> </w:t>
      </w:r>
      <w:r>
        <w:t>identificada marcação de fundo interpretada como inespecífica. As amostras em que não</w:t>
      </w:r>
      <w:r>
        <w:rPr>
          <w:spacing w:val="-57"/>
        </w:rPr>
        <w:t xml:space="preserve"> </w:t>
      </w:r>
      <w:r>
        <w:t>foram</w:t>
      </w:r>
      <w:r>
        <w:rPr>
          <w:spacing w:val="1"/>
        </w:rPr>
        <w:t xml:space="preserve"> </w:t>
      </w:r>
      <w:r>
        <w:t>evidenciadas</w:t>
      </w:r>
      <w:r>
        <w:rPr>
          <w:spacing w:val="1"/>
        </w:rPr>
        <w:t xml:space="preserve"> </w:t>
      </w:r>
      <w:r>
        <w:t>imunomarcação</w:t>
      </w:r>
      <w:r>
        <w:rPr>
          <w:spacing w:val="1"/>
        </w:rPr>
        <w:t xml:space="preserve"> </w:t>
      </w:r>
      <w:r>
        <w:t>sobre</w:t>
      </w:r>
      <w:r>
        <w:rPr>
          <w:spacing w:val="1"/>
        </w:rPr>
        <w:t xml:space="preserve"> </w:t>
      </w:r>
      <w:r>
        <w:t>o</w:t>
      </w:r>
      <w:r>
        <w:rPr>
          <w:spacing w:val="1"/>
        </w:rPr>
        <w:t xml:space="preserve"> </w:t>
      </w:r>
      <w:r>
        <w:t>núcleo</w:t>
      </w:r>
      <w:r>
        <w:rPr>
          <w:spacing w:val="1"/>
        </w:rPr>
        <w:t xml:space="preserve"> </w:t>
      </w:r>
      <w:r>
        <w:t>das</w:t>
      </w:r>
      <w:r>
        <w:rPr>
          <w:spacing w:val="1"/>
        </w:rPr>
        <w:t xml:space="preserve"> </w:t>
      </w:r>
      <w:r>
        <w:t>células</w:t>
      </w:r>
      <w:r>
        <w:rPr>
          <w:spacing w:val="1"/>
        </w:rPr>
        <w:t xml:space="preserve"> </w:t>
      </w:r>
      <w:r>
        <w:t>neoplásicas</w:t>
      </w:r>
      <w:r>
        <w:rPr>
          <w:spacing w:val="1"/>
        </w:rPr>
        <w:t xml:space="preserve"> </w:t>
      </w:r>
      <w:r>
        <w:t>foram</w:t>
      </w:r>
      <w:r>
        <w:rPr>
          <w:spacing w:val="1"/>
        </w:rPr>
        <w:t xml:space="preserve"> </w:t>
      </w:r>
      <w:r>
        <w:t>qualificadas</w:t>
      </w:r>
      <w:r>
        <w:rPr>
          <w:spacing w:val="1"/>
        </w:rPr>
        <w:t xml:space="preserve"> </w:t>
      </w:r>
      <w:r>
        <w:t>como</w:t>
      </w:r>
      <w:r>
        <w:rPr>
          <w:spacing w:val="1"/>
        </w:rPr>
        <w:t xml:space="preserve"> </w:t>
      </w:r>
      <w:r>
        <w:t>negativas,</w:t>
      </w:r>
      <w:r>
        <w:rPr>
          <w:spacing w:val="1"/>
        </w:rPr>
        <w:t xml:space="preserve"> </w:t>
      </w:r>
      <w:r>
        <w:t>quando</w:t>
      </w:r>
      <w:r>
        <w:rPr>
          <w:spacing w:val="1"/>
        </w:rPr>
        <w:t xml:space="preserve"> </w:t>
      </w:r>
      <w:r>
        <w:t>paralelamente</w:t>
      </w:r>
      <w:r>
        <w:rPr>
          <w:spacing w:val="1"/>
        </w:rPr>
        <w:t xml:space="preserve"> </w:t>
      </w:r>
      <w:r>
        <w:t>observados</w:t>
      </w:r>
      <w:r>
        <w:rPr>
          <w:spacing w:val="1"/>
        </w:rPr>
        <w:t xml:space="preserve"> </w:t>
      </w:r>
      <w:r>
        <w:t>controles</w:t>
      </w:r>
      <w:r>
        <w:rPr>
          <w:spacing w:val="1"/>
        </w:rPr>
        <w:t xml:space="preserve"> </w:t>
      </w:r>
      <w:r>
        <w:t>teciduais</w:t>
      </w:r>
      <w:r>
        <w:rPr>
          <w:spacing w:val="1"/>
        </w:rPr>
        <w:t xml:space="preserve"> </w:t>
      </w:r>
      <w:r>
        <w:t>positivos representados pela mucosa normal adjacente. Os controles negativos foram</w:t>
      </w:r>
      <w:r>
        <w:rPr>
          <w:spacing w:val="1"/>
        </w:rPr>
        <w:t xml:space="preserve"> </w:t>
      </w:r>
      <w:r>
        <w:t>obtidos por meio da omissão do anticorpo primário. Os tumores foram classificados em</w:t>
      </w:r>
      <w:r>
        <w:rPr>
          <w:spacing w:val="1"/>
        </w:rPr>
        <w:t xml:space="preserve"> </w:t>
      </w:r>
      <w:r>
        <w:t>MSI ou MSS, quando ao menos um dos pares de dímeros foi avaliado (MLH1/PMS2 e</w:t>
      </w:r>
      <w:r>
        <w:rPr>
          <w:spacing w:val="1"/>
        </w:rPr>
        <w:t xml:space="preserve"> </w:t>
      </w:r>
      <w:r>
        <w:t>MSH2/MSH6).</w:t>
      </w:r>
    </w:p>
    <w:p w14:paraId="32A6D6F6" w14:textId="77777777" w:rsidR="0094155D" w:rsidRDefault="0094155D">
      <w:pPr>
        <w:spacing w:line="360" w:lineRule="auto"/>
        <w:jc w:val="both"/>
        <w:sectPr w:rsidR="0094155D">
          <w:pgSz w:w="11910" w:h="16840"/>
          <w:pgMar w:top="920" w:right="1140" w:bottom="280" w:left="1500" w:header="718" w:footer="0" w:gutter="0"/>
          <w:cols w:space="720"/>
        </w:sectPr>
      </w:pPr>
    </w:p>
    <w:p w14:paraId="45917787" w14:textId="77777777" w:rsidR="0094155D" w:rsidRDefault="0094155D">
      <w:pPr>
        <w:pStyle w:val="Corpodetexto"/>
        <w:rPr>
          <w:sz w:val="20"/>
        </w:rPr>
      </w:pPr>
    </w:p>
    <w:p w14:paraId="78A35FEA" w14:textId="77777777" w:rsidR="0094155D" w:rsidRDefault="0094155D">
      <w:pPr>
        <w:pStyle w:val="Corpodetexto"/>
        <w:spacing w:before="5"/>
        <w:rPr>
          <w:sz w:val="21"/>
        </w:rPr>
      </w:pPr>
    </w:p>
    <w:p w14:paraId="2EA38719" w14:textId="77777777" w:rsidR="0094155D" w:rsidRDefault="00F6783A">
      <w:pPr>
        <w:pStyle w:val="Ttulo1"/>
        <w:ind w:left="202"/>
      </w:pPr>
      <w:r>
        <w:t>-</w:t>
      </w:r>
      <w:r>
        <w:rPr>
          <w:spacing w:val="58"/>
        </w:rPr>
        <w:t xml:space="preserve"> </w:t>
      </w:r>
      <w:r>
        <w:t>p53</w:t>
      </w:r>
    </w:p>
    <w:p w14:paraId="5282A3EC" w14:textId="77777777" w:rsidR="0094155D" w:rsidRDefault="0094155D">
      <w:pPr>
        <w:pStyle w:val="Corpodetexto"/>
        <w:spacing w:before="5"/>
        <w:rPr>
          <w:b/>
          <w:sz w:val="29"/>
        </w:rPr>
      </w:pPr>
    </w:p>
    <w:p w14:paraId="78D76667" w14:textId="77777777" w:rsidR="0094155D" w:rsidRDefault="00F6783A">
      <w:pPr>
        <w:pStyle w:val="Corpodetexto"/>
        <w:spacing w:line="360" w:lineRule="auto"/>
        <w:ind w:left="202" w:right="555" w:firstLine="566"/>
        <w:jc w:val="both"/>
      </w:pPr>
      <w:r>
        <w:t>Consideraram-se</w:t>
      </w:r>
      <w:r>
        <w:rPr>
          <w:spacing w:val="1"/>
        </w:rPr>
        <w:t xml:space="preserve"> </w:t>
      </w:r>
      <w:r>
        <w:t>dois</w:t>
      </w:r>
      <w:r>
        <w:rPr>
          <w:spacing w:val="1"/>
        </w:rPr>
        <w:t xml:space="preserve"> </w:t>
      </w:r>
      <w:r>
        <w:t>padrões</w:t>
      </w:r>
      <w:r>
        <w:rPr>
          <w:spacing w:val="1"/>
        </w:rPr>
        <w:t xml:space="preserve"> </w:t>
      </w:r>
      <w:r>
        <w:t>diferentes</w:t>
      </w:r>
      <w:r>
        <w:rPr>
          <w:spacing w:val="1"/>
        </w:rPr>
        <w:t xml:space="preserve"> </w:t>
      </w:r>
      <w:r>
        <w:t>como</w:t>
      </w:r>
      <w:r>
        <w:rPr>
          <w:spacing w:val="1"/>
        </w:rPr>
        <w:t xml:space="preserve"> </w:t>
      </w:r>
      <w:r>
        <w:t>expressão</w:t>
      </w:r>
      <w:r>
        <w:rPr>
          <w:spacing w:val="1"/>
        </w:rPr>
        <w:t xml:space="preserve"> </w:t>
      </w:r>
      <w:r>
        <w:t>aberrante</w:t>
      </w:r>
      <w:r>
        <w:rPr>
          <w:spacing w:val="1"/>
        </w:rPr>
        <w:t xml:space="preserve"> </w:t>
      </w:r>
      <w:r>
        <w:t>da</w:t>
      </w:r>
      <w:r>
        <w:rPr>
          <w:spacing w:val="1"/>
        </w:rPr>
        <w:t xml:space="preserve"> </w:t>
      </w:r>
      <w:r>
        <w:t>p53:</w:t>
      </w:r>
      <w:r>
        <w:rPr>
          <w:spacing w:val="1"/>
        </w:rPr>
        <w:t xml:space="preserve"> </w:t>
      </w:r>
      <w:r>
        <w:t>tumores que apresentaram hiperexpressão, nos</w:t>
      </w:r>
      <w:r>
        <w:rPr>
          <w:spacing w:val="60"/>
        </w:rPr>
        <w:t xml:space="preserve"> </w:t>
      </w:r>
      <w:r>
        <w:t>quais se observou coloração</w:t>
      </w:r>
      <w:r>
        <w:rPr>
          <w:spacing w:val="60"/>
        </w:rPr>
        <w:t xml:space="preserve"> </w:t>
      </w:r>
      <w:r>
        <w:t>nuclear</w:t>
      </w:r>
      <w:r>
        <w:rPr>
          <w:spacing w:val="1"/>
        </w:rPr>
        <w:t xml:space="preserve"> </w:t>
      </w:r>
      <w:r>
        <w:t>forte em pelo menos 70% das células tumorais; e tumores com perda completa de</w:t>
      </w:r>
      <w:r>
        <w:rPr>
          <w:spacing w:val="1"/>
        </w:rPr>
        <w:t xml:space="preserve"> </w:t>
      </w:r>
      <w:r>
        <w:t>expressão da p53, aos quais incluíram-se tumores sem coloração ou com menos de 5%</w:t>
      </w:r>
      <w:r>
        <w:rPr>
          <w:spacing w:val="1"/>
        </w:rPr>
        <w:t xml:space="preserve"> </w:t>
      </w:r>
      <w:r>
        <w:t>das</w:t>
      </w:r>
      <w:r>
        <w:rPr>
          <w:spacing w:val="56"/>
        </w:rPr>
        <w:t xml:space="preserve"> </w:t>
      </w:r>
      <w:r>
        <w:t>células</w:t>
      </w:r>
      <w:r>
        <w:rPr>
          <w:spacing w:val="59"/>
        </w:rPr>
        <w:t xml:space="preserve"> </w:t>
      </w:r>
      <w:r>
        <w:t>positivas.</w:t>
      </w:r>
      <w:r>
        <w:rPr>
          <w:spacing w:val="57"/>
        </w:rPr>
        <w:t xml:space="preserve"> </w:t>
      </w:r>
      <w:r>
        <w:t>A</w:t>
      </w:r>
      <w:r>
        <w:rPr>
          <w:spacing w:val="59"/>
        </w:rPr>
        <w:t xml:space="preserve"> </w:t>
      </w:r>
      <w:r>
        <w:t>expressão</w:t>
      </w:r>
      <w:r>
        <w:rPr>
          <w:spacing w:val="56"/>
        </w:rPr>
        <w:t xml:space="preserve"> </w:t>
      </w:r>
      <w:r>
        <w:t>não</w:t>
      </w:r>
      <w:r>
        <w:rPr>
          <w:spacing w:val="59"/>
        </w:rPr>
        <w:t xml:space="preserve"> </w:t>
      </w:r>
      <w:r>
        <w:t>aberrante,</w:t>
      </w:r>
      <w:r>
        <w:rPr>
          <w:spacing w:val="57"/>
        </w:rPr>
        <w:t xml:space="preserve"> </w:t>
      </w:r>
      <w:r>
        <w:t>por</w:t>
      </w:r>
      <w:r>
        <w:rPr>
          <w:spacing w:val="56"/>
        </w:rPr>
        <w:t xml:space="preserve"> </w:t>
      </w:r>
      <w:r>
        <w:t>sua</w:t>
      </w:r>
      <w:r>
        <w:rPr>
          <w:spacing w:val="55"/>
        </w:rPr>
        <w:t xml:space="preserve"> </w:t>
      </w:r>
      <w:r>
        <w:t>vez,</w:t>
      </w:r>
      <w:r>
        <w:rPr>
          <w:spacing w:val="57"/>
        </w:rPr>
        <w:t xml:space="preserve"> </w:t>
      </w:r>
      <w:r>
        <w:t>caracterizou-se</w:t>
      </w:r>
      <w:r>
        <w:rPr>
          <w:spacing w:val="56"/>
        </w:rPr>
        <w:t xml:space="preserve"> </w:t>
      </w:r>
      <w:r>
        <w:t>pela</w:t>
      </w:r>
      <w:r>
        <w:rPr>
          <w:spacing w:val="-57"/>
        </w:rPr>
        <w:t xml:space="preserve"> </w:t>
      </w:r>
      <w:r>
        <w:t>coloração fraca e irregular. As células do estroma e o epitélio benigno apresentaram</w:t>
      </w:r>
      <w:r>
        <w:rPr>
          <w:spacing w:val="1"/>
        </w:rPr>
        <w:t xml:space="preserve"> </w:t>
      </w:r>
      <w:r>
        <w:t>níveis</w:t>
      </w:r>
      <w:r>
        <w:rPr>
          <w:spacing w:val="1"/>
        </w:rPr>
        <w:t xml:space="preserve"> </w:t>
      </w:r>
      <w:r>
        <w:t>baixos</w:t>
      </w:r>
      <w:r>
        <w:rPr>
          <w:spacing w:val="1"/>
        </w:rPr>
        <w:t xml:space="preserve"> </w:t>
      </w:r>
      <w:r>
        <w:t>de</w:t>
      </w:r>
      <w:r>
        <w:rPr>
          <w:spacing w:val="1"/>
        </w:rPr>
        <w:t xml:space="preserve"> </w:t>
      </w:r>
      <w:r>
        <w:t>expressão</w:t>
      </w:r>
      <w:r>
        <w:rPr>
          <w:spacing w:val="1"/>
        </w:rPr>
        <w:t xml:space="preserve"> </w:t>
      </w:r>
      <w:r>
        <w:t>da</w:t>
      </w:r>
      <w:r>
        <w:rPr>
          <w:spacing w:val="1"/>
        </w:rPr>
        <w:t xml:space="preserve"> </w:t>
      </w:r>
      <w:r>
        <w:t>p53</w:t>
      </w:r>
      <w:r>
        <w:rPr>
          <w:spacing w:val="1"/>
        </w:rPr>
        <w:t xml:space="preserve"> </w:t>
      </w:r>
      <w:r>
        <w:t>e</w:t>
      </w:r>
      <w:r>
        <w:rPr>
          <w:spacing w:val="1"/>
        </w:rPr>
        <w:t xml:space="preserve"> </w:t>
      </w:r>
      <w:r>
        <w:t>foram</w:t>
      </w:r>
      <w:r>
        <w:rPr>
          <w:spacing w:val="1"/>
        </w:rPr>
        <w:t xml:space="preserve"> </w:t>
      </w:r>
      <w:r>
        <w:t>utilizados</w:t>
      </w:r>
      <w:r>
        <w:rPr>
          <w:spacing w:val="1"/>
        </w:rPr>
        <w:t xml:space="preserve"> </w:t>
      </w:r>
      <w:r>
        <w:t>como</w:t>
      </w:r>
      <w:r>
        <w:rPr>
          <w:spacing w:val="1"/>
        </w:rPr>
        <w:t xml:space="preserve"> </w:t>
      </w:r>
      <w:r>
        <w:t>controle.</w:t>
      </w:r>
      <w:r>
        <w:rPr>
          <w:spacing w:val="60"/>
        </w:rPr>
        <w:t xml:space="preserve"> </w:t>
      </w:r>
      <w:r>
        <w:t>Controles</w:t>
      </w:r>
      <w:r>
        <w:rPr>
          <w:spacing w:val="1"/>
        </w:rPr>
        <w:t xml:space="preserve"> </w:t>
      </w:r>
      <w:r>
        <w:t>negativos</w:t>
      </w:r>
      <w:r>
        <w:rPr>
          <w:spacing w:val="-1"/>
        </w:rPr>
        <w:t xml:space="preserve"> </w:t>
      </w:r>
      <w:r>
        <w:t>foram também</w:t>
      </w:r>
      <w:r>
        <w:rPr>
          <w:spacing w:val="2"/>
        </w:rPr>
        <w:t xml:space="preserve"> </w:t>
      </w:r>
      <w:r>
        <w:t>obtidos por meio</w:t>
      </w:r>
      <w:r>
        <w:rPr>
          <w:spacing w:val="-1"/>
        </w:rPr>
        <w:t xml:space="preserve"> </w:t>
      </w:r>
      <w:r>
        <w:t>da</w:t>
      </w:r>
      <w:r>
        <w:rPr>
          <w:spacing w:val="-1"/>
        </w:rPr>
        <w:t xml:space="preserve"> </w:t>
      </w:r>
      <w:r>
        <w:t>omissão do</w:t>
      </w:r>
      <w:r>
        <w:rPr>
          <w:spacing w:val="-1"/>
        </w:rPr>
        <w:t xml:space="preserve"> </w:t>
      </w:r>
      <w:r>
        <w:t>anticorpo</w:t>
      </w:r>
      <w:r>
        <w:rPr>
          <w:spacing w:val="-1"/>
        </w:rPr>
        <w:t xml:space="preserve"> </w:t>
      </w:r>
      <w:r>
        <w:t>primário.</w:t>
      </w:r>
    </w:p>
    <w:p w14:paraId="7A807D2B" w14:textId="77777777" w:rsidR="0094155D" w:rsidRDefault="0094155D">
      <w:pPr>
        <w:pStyle w:val="Corpodetexto"/>
        <w:rPr>
          <w:sz w:val="26"/>
        </w:rPr>
      </w:pPr>
    </w:p>
    <w:p w14:paraId="2E4ECF49" w14:textId="77777777" w:rsidR="0094155D" w:rsidRDefault="0094155D">
      <w:pPr>
        <w:pStyle w:val="Corpodetexto"/>
        <w:rPr>
          <w:sz w:val="26"/>
        </w:rPr>
      </w:pPr>
    </w:p>
    <w:p w14:paraId="2072F651" w14:textId="77777777" w:rsidR="0094155D" w:rsidRDefault="00F6783A">
      <w:pPr>
        <w:pStyle w:val="Ttulo1"/>
        <w:numPr>
          <w:ilvl w:val="0"/>
          <w:numId w:val="2"/>
        </w:numPr>
        <w:tabs>
          <w:tab w:val="left" w:pos="342"/>
        </w:tabs>
        <w:spacing w:before="217"/>
      </w:pPr>
      <w:r>
        <w:t>E-caderina</w:t>
      </w:r>
    </w:p>
    <w:p w14:paraId="7560503F" w14:textId="77777777" w:rsidR="0094155D" w:rsidRDefault="0094155D">
      <w:pPr>
        <w:pStyle w:val="Corpodetexto"/>
        <w:spacing w:before="5"/>
        <w:rPr>
          <w:b/>
          <w:sz w:val="29"/>
        </w:rPr>
      </w:pPr>
    </w:p>
    <w:p w14:paraId="0AF38464" w14:textId="77777777" w:rsidR="0094155D" w:rsidRDefault="00F6783A">
      <w:pPr>
        <w:pStyle w:val="Corpodetexto"/>
        <w:spacing w:line="360" w:lineRule="auto"/>
        <w:ind w:left="202" w:right="558" w:firstLine="566"/>
        <w:jc w:val="both"/>
      </w:pPr>
      <w:r>
        <w:t>Avaliou-se a expressão da E-caderina utilizando-se um escore de 0 a 3, sendo:</w:t>
      </w:r>
      <w:r>
        <w:rPr>
          <w:spacing w:val="1"/>
        </w:rPr>
        <w:t xml:space="preserve"> </w:t>
      </w:r>
      <w:r>
        <w:t>0=correspondente</w:t>
      </w:r>
      <w:r>
        <w:rPr>
          <w:spacing w:val="1"/>
        </w:rPr>
        <w:t xml:space="preserve"> </w:t>
      </w:r>
      <w:r>
        <w:t>à</w:t>
      </w:r>
      <w:r>
        <w:rPr>
          <w:spacing w:val="1"/>
        </w:rPr>
        <w:t xml:space="preserve"> </w:t>
      </w:r>
      <w:r>
        <w:t>perda</w:t>
      </w:r>
      <w:r>
        <w:rPr>
          <w:spacing w:val="1"/>
        </w:rPr>
        <w:t xml:space="preserve"> </w:t>
      </w:r>
      <w:r>
        <w:t>completa;</w:t>
      </w:r>
      <w:r>
        <w:rPr>
          <w:spacing w:val="1"/>
        </w:rPr>
        <w:t xml:space="preserve"> </w:t>
      </w:r>
      <w:r>
        <w:t>1=expressão</w:t>
      </w:r>
      <w:r>
        <w:rPr>
          <w:spacing w:val="1"/>
        </w:rPr>
        <w:t xml:space="preserve"> </w:t>
      </w:r>
      <w:r>
        <w:t>citoplasmática;</w:t>
      </w:r>
      <w:r>
        <w:rPr>
          <w:spacing w:val="1"/>
        </w:rPr>
        <w:t xml:space="preserve"> </w:t>
      </w:r>
      <w:r>
        <w:t>2=marcação</w:t>
      </w:r>
      <w:r>
        <w:rPr>
          <w:spacing w:val="1"/>
        </w:rPr>
        <w:t xml:space="preserve"> </w:t>
      </w:r>
      <w:r>
        <w:t>de</w:t>
      </w:r>
      <w:r>
        <w:rPr>
          <w:spacing w:val="1"/>
        </w:rPr>
        <w:t xml:space="preserve"> </w:t>
      </w:r>
      <w:r>
        <w:t>citoplasma e membrana, e 3=marcação de membrana. Escores 0 e 1 foram considerados</w:t>
      </w:r>
      <w:r>
        <w:rPr>
          <w:spacing w:val="1"/>
        </w:rPr>
        <w:t xml:space="preserve"> </w:t>
      </w:r>
      <w:r>
        <w:t>expressão aberrante. As amostras de mucosa não tumoral de cada paciente representado</w:t>
      </w:r>
      <w:r>
        <w:rPr>
          <w:spacing w:val="1"/>
        </w:rPr>
        <w:t xml:space="preserve"> </w:t>
      </w:r>
      <w:r>
        <w:t>no TMA serviram de controle positivo da reação. Os controles negativos foram obtidos</w:t>
      </w:r>
      <w:r>
        <w:rPr>
          <w:spacing w:val="1"/>
        </w:rPr>
        <w:t xml:space="preserve"> </w:t>
      </w:r>
      <w:r>
        <w:t>por</w:t>
      </w:r>
      <w:r>
        <w:rPr>
          <w:spacing w:val="-2"/>
        </w:rPr>
        <w:t xml:space="preserve"> </w:t>
      </w:r>
      <w:r>
        <w:t>meio da</w:t>
      </w:r>
      <w:r>
        <w:rPr>
          <w:spacing w:val="-1"/>
        </w:rPr>
        <w:t xml:space="preserve"> </w:t>
      </w:r>
      <w:r>
        <w:t>omissão do anticorpo</w:t>
      </w:r>
      <w:r>
        <w:rPr>
          <w:spacing w:val="-1"/>
        </w:rPr>
        <w:t xml:space="preserve"> </w:t>
      </w:r>
      <w:r>
        <w:t>primário.</w:t>
      </w:r>
    </w:p>
    <w:p w14:paraId="3B2A9B6A" w14:textId="77777777" w:rsidR="0094155D" w:rsidRDefault="0094155D">
      <w:pPr>
        <w:pStyle w:val="Corpodetexto"/>
        <w:rPr>
          <w:sz w:val="26"/>
        </w:rPr>
      </w:pPr>
    </w:p>
    <w:p w14:paraId="6C98F5FD" w14:textId="77777777" w:rsidR="0094155D" w:rsidRDefault="0094155D">
      <w:pPr>
        <w:pStyle w:val="Corpodetexto"/>
        <w:rPr>
          <w:sz w:val="26"/>
        </w:rPr>
      </w:pPr>
    </w:p>
    <w:p w14:paraId="4321EBDD" w14:textId="77777777" w:rsidR="0094155D" w:rsidRDefault="00F6783A">
      <w:pPr>
        <w:pStyle w:val="PargrafodaLista"/>
        <w:numPr>
          <w:ilvl w:val="0"/>
          <w:numId w:val="2"/>
        </w:numPr>
        <w:tabs>
          <w:tab w:val="left" w:pos="342"/>
        </w:tabs>
        <w:spacing w:before="216"/>
        <w:jc w:val="left"/>
        <w:rPr>
          <w:b/>
          <w:sz w:val="24"/>
        </w:rPr>
      </w:pPr>
      <w:r>
        <w:rPr>
          <w:b/>
          <w:sz w:val="24"/>
        </w:rPr>
        <w:t>Vírus</w:t>
      </w:r>
      <w:r>
        <w:rPr>
          <w:b/>
          <w:spacing w:val="-2"/>
          <w:sz w:val="24"/>
        </w:rPr>
        <w:t xml:space="preserve"> </w:t>
      </w:r>
      <w:r>
        <w:rPr>
          <w:b/>
          <w:i/>
          <w:sz w:val="24"/>
        </w:rPr>
        <w:t>Epstein-Barr</w:t>
      </w:r>
      <w:r>
        <w:rPr>
          <w:b/>
          <w:i/>
          <w:spacing w:val="-1"/>
          <w:sz w:val="24"/>
        </w:rPr>
        <w:t xml:space="preserve"> </w:t>
      </w:r>
      <w:r>
        <w:rPr>
          <w:b/>
          <w:sz w:val="24"/>
        </w:rPr>
        <w:t>(EBV)</w:t>
      </w:r>
    </w:p>
    <w:p w14:paraId="076247FE" w14:textId="77777777" w:rsidR="0094155D" w:rsidRDefault="0094155D">
      <w:pPr>
        <w:pStyle w:val="Corpodetexto"/>
        <w:spacing w:before="5"/>
        <w:rPr>
          <w:b/>
          <w:sz w:val="29"/>
        </w:rPr>
      </w:pPr>
    </w:p>
    <w:p w14:paraId="6070926B" w14:textId="77777777" w:rsidR="0094155D" w:rsidRDefault="00F6783A">
      <w:pPr>
        <w:pStyle w:val="Corpodetexto"/>
        <w:tabs>
          <w:tab w:val="left" w:pos="1252"/>
          <w:tab w:val="left" w:pos="2462"/>
          <w:tab w:val="left" w:pos="3610"/>
          <w:tab w:val="left" w:pos="4901"/>
          <w:tab w:val="left" w:pos="5856"/>
          <w:tab w:val="left" w:pos="7067"/>
          <w:tab w:val="left" w:pos="8423"/>
        </w:tabs>
        <w:spacing w:line="360" w:lineRule="auto"/>
        <w:ind w:left="202" w:right="559" w:firstLine="566"/>
        <w:jc w:val="both"/>
      </w:pPr>
      <w:r>
        <w:t xml:space="preserve">As lâminas de TMA foram submetidas à hibridização </w:t>
      </w:r>
      <w:r>
        <w:rPr>
          <w:i/>
        </w:rPr>
        <w:t xml:space="preserve">in situ </w:t>
      </w:r>
      <w:r>
        <w:t>para teste de infecção</w:t>
      </w:r>
      <w:r>
        <w:rPr>
          <w:spacing w:val="-57"/>
        </w:rPr>
        <w:t xml:space="preserve"> </w:t>
      </w:r>
      <w:r>
        <w:t>por</w:t>
      </w:r>
      <w:r>
        <w:tab/>
        <w:t>EBV</w:t>
      </w:r>
      <w:r>
        <w:tab/>
        <w:t>com</w:t>
      </w:r>
      <w:r>
        <w:tab/>
        <w:t>sonda</w:t>
      </w:r>
      <w:r>
        <w:tab/>
        <w:t>de</w:t>
      </w:r>
      <w:r>
        <w:tab/>
        <w:t>30pb</w:t>
      </w:r>
      <w:r>
        <w:tab/>
        <w:t>(probe</w:t>
      </w:r>
      <w:r>
        <w:tab/>
        <w:t>5’-</w:t>
      </w:r>
      <w:r>
        <w:rPr>
          <w:spacing w:val="-58"/>
        </w:rPr>
        <w:t xml:space="preserve"> </w:t>
      </w:r>
      <w:r>
        <w:t>AGACACCGTCCTCACCACCCGGGACTTGTA-3’),</w:t>
      </w:r>
      <w:r>
        <w:rPr>
          <w:spacing w:val="46"/>
        </w:rPr>
        <w:t xml:space="preserve"> </w:t>
      </w:r>
      <w:r>
        <w:t>complementar</w:t>
      </w:r>
      <w:r>
        <w:rPr>
          <w:spacing w:val="47"/>
        </w:rPr>
        <w:t xml:space="preserve"> </w:t>
      </w:r>
      <w:r>
        <w:t>ao</w:t>
      </w:r>
      <w:r>
        <w:rPr>
          <w:spacing w:val="46"/>
        </w:rPr>
        <w:t xml:space="preserve"> </w:t>
      </w:r>
      <w:r>
        <w:t>RNA-1</w:t>
      </w:r>
    </w:p>
    <w:p w14:paraId="59AE0715" w14:textId="77777777" w:rsidR="0094155D" w:rsidRDefault="00F6783A">
      <w:pPr>
        <w:pStyle w:val="Corpodetexto"/>
        <w:spacing w:line="360" w:lineRule="auto"/>
        <w:ind w:left="202" w:right="559"/>
        <w:jc w:val="both"/>
      </w:pPr>
      <w:r>
        <w:t>(Eber1) (Y5200, DAKO, Carpinteria, USA), produto viral mais abundante nas células</w:t>
      </w:r>
      <w:r>
        <w:rPr>
          <w:spacing w:val="1"/>
        </w:rPr>
        <w:t xml:space="preserve"> </w:t>
      </w:r>
      <w:r>
        <w:t>durante a infecção latente. A detecção da reação foi realizada pelo método avidina-</w:t>
      </w:r>
      <w:r>
        <w:rPr>
          <w:spacing w:val="1"/>
        </w:rPr>
        <w:t xml:space="preserve"> </w:t>
      </w:r>
      <w:r>
        <w:t xml:space="preserve">biotina peroxidase e as lâminas coradas com Hematoxilina de </w:t>
      </w:r>
      <w:r>
        <w:rPr>
          <w:i/>
        </w:rPr>
        <w:t>Harris</w:t>
      </w:r>
      <w:r>
        <w:t>, avaliadas por</w:t>
      </w:r>
      <w:r>
        <w:rPr>
          <w:spacing w:val="1"/>
        </w:rPr>
        <w:t xml:space="preserve"> </w:t>
      </w:r>
      <w:r>
        <w:t>microscopia</w:t>
      </w:r>
      <w:r>
        <w:rPr>
          <w:spacing w:val="-1"/>
        </w:rPr>
        <w:t xml:space="preserve"> </w:t>
      </w:r>
      <w:r>
        <w:t>óptica convencional.</w:t>
      </w:r>
    </w:p>
    <w:p w14:paraId="0452A645" w14:textId="77777777" w:rsidR="0094155D" w:rsidRDefault="00F6783A">
      <w:pPr>
        <w:pStyle w:val="Corpodetexto"/>
        <w:spacing w:before="201" w:line="360" w:lineRule="auto"/>
        <w:ind w:left="202" w:right="556" w:firstLine="566"/>
        <w:jc w:val="both"/>
      </w:pPr>
      <w:r>
        <w:t>Utilizaram-se</w:t>
      </w:r>
      <w:r>
        <w:rPr>
          <w:spacing w:val="1"/>
        </w:rPr>
        <w:t xml:space="preserve"> </w:t>
      </w:r>
      <w:r>
        <w:t>amostras</w:t>
      </w:r>
      <w:r>
        <w:rPr>
          <w:spacing w:val="1"/>
        </w:rPr>
        <w:t xml:space="preserve"> </w:t>
      </w:r>
      <w:r>
        <w:t>de</w:t>
      </w:r>
      <w:r>
        <w:rPr>
          <w:spacing w:val="1"/>
        </w:rPr>
        <w:t xml:space="preserve"> </w:t>
      </w:r>
      <w:r>
        <w:t>tumor</w:t>
      </w:r>
      <w:r>
        <w:rPr>
          <w:spacing w:val="1"/>
        </w:rPr>
        <w:t xml:space="preserve"> </w:t>
      </w:r>
      <w:r>
        <w:t>gástrico</w:t>
      </w:r>
      <w:r>
        <w:rPr>
          <w:spacing w:val="1"/>
        </w:rPr>
        <w:t xml:space="preserve"> </w:t>
      </w:r>
      <w:r>
        <w:t>positivas</w:t>
      </w:r>
      <w:r>
        <w:rPr>
          <w:spacing w:val="1"/>
        </w:rPr>
        <w:t xml:space="preserve"> </w:t>
      </w:r>
      <w:r>
        <w:t>para</w:t>
      </w:r>
      <w:r>
        <w:rPr>
          <w:spacing w:val="1"/>
        </w:rPr>
        <w:t xml:space="preserve"> </w:t>
      </w:r>
      <w:r>
        <w:t>EBV</w:t>
      </w:r>
      <w:r>
        <w:rPr>
          <w:spacing w:val="1"/>
        </w:rPr>
        <w:t xml:space="preserve"> </w:t>
      </w:r>
      <w:r>
        <w:t>como</w:t>
      </w:r>
      <w:r>
        <w:rPr>
          <w:spacing w:val="1"/>
        </w:rPr>
        <w:t xml:space="preserve"> </w:t>
      </w:r>
      <w:r>
        <w:t>controle</w:t>
      </w:r>
      <w:r>
        <w:rPr>
          <w:spacing w:val="1"/>
        </w:rPr>
        <w:t xml:space="preserve"> </w:t>
      </w:r>
      <w:r>
        <w:t>positivo e lâminas com amostra sem sonda como controle negativo. Consideraram-se</w:t>
      </w:r>
      <w:r>
        <w:rPr>
          <w:spacing w:val="1"/>
        </w:rPr>
        <w:t xml:space="preserve"> </w:t>
      </w:r>
      <w:r>
        <w:t>positivas</w:t>
      </w:r>
      <w:r>
        <w:rPr>
          <w:spacing w:val="44"/>
        </w:rPr>
        <w:t xml:space="preserve"> </w:t>
      </w:r>
      <w:r>
        <w:t>as</w:t>
      </w:r>
      <w:r>
        <w:rPr>
          <w:spacing w:val="44"/>
        </w:rPr>
        <w:t xml:space="preserve"> </w:t>
      </w:r>
      <w:r>
        <w:t>amostras</w:t>
      </w:r>
      <w:r>
        <w:rPr>
          <w:spacing w:val="42"/>
        </w:rPr>
        <w:t xml:space="preserve"> </w:t>
      </w:r>
      <w:r>
        <w:t>onde</w:t>
      </w:r>
      <w:r>
        <w:rPr>
          <w:spacing w:val="43"/>
        </w:rPr>
        <w:t xml:space="preserve"> </w:t>
      </w:r>
      <w:r>
        <w:t>5%</w:t>
      </w:r>
      <w:r>
        <w:rPr>
          <w:spacing w:val="43"/>
        </w:rPr>
        <w:t xml:space="preserve"> </w:t>
      </w:r>
      <w:r>
        <w:t>ou</w:t>
      </w:r>
      <w:r>
        <w:rPr>
          <w:spacing w:val="44"/>
        </w:rPr>
        <w:t xml:space="preserve"> </w:t>
      </w:r>
      <w:r>
        <w:t>mais</w:t>
      </w:r>
      <w:r>
        <w:rPr>
          <w:spacing w:val="44"/>
        </w:rPr>
        <w:t xml:space="preserve"> </w:t>
      </w:r>
      <w:r>
        <w:t>de</w:t>
      </w:r>
      <w:r>
        <w:rPr>
          <w:spacing w:val="43"/>
        </w:rPr>
        <w:t xml:space="preserve"> </w:t>
      </w:r>
      <w:r>
        <w:t>células</w:t>
      </w:r>
      <w:r>
        <w:rPr>
          <w:spacing w:val="44"/>
        </w:rPr>
        <w:t xml:space="preserve"> </w:t>
      </w:r>
      <w:r>
        <w:t>neoplásicas</w:t>
      </w:r>
      <w:r>
        <w:rPr>
          <w:spacing w:val="44"/>
        </w:rPr>
        <w:t xml:space="preserve"> </w:t>
      </w:r>
      <w:r>
        <w:t>coradas</w:t>
      </w:r>
      <w:r>
        <w:rPr>
          <w:spacing w:val="44"/>
        </w:rPr>
        <w:t xml:space="preserve"> </w:t>
      </w:r>
      <w:r>
        <w:t>foram</w:t>
      </w:r>
    </w:p>
    <w:p w14:paraId="71C15F48" w14:textId="77777777" w:rsidR="0094155D" w:rsidRDefault="0094155D">
      <w:pPr>
        <w:spacing w:line="360" w:lineRule="auto"/>
        <w:jc w:val="both"/>
        <w:sectPr w:rsidR="0094155D">
          <w:pgSz w:w="11910" w:h="16840"/>
          <w:pgMar w:top="920" w:right="1140" w:bottom="280" w:left="1500" w:header="718" w:footer="0" w:gutter="0"/>
          <w:cols w:space="720"/>
        </w:sectPr>
      </w:pPr>
    </w:p>
    <w:p w14:paraId="22715288" w14:textId="77777777" w:rsidR="0094155D" w:rsidRDefault="0094155D">
      <w:pPr>
        <w:pStyle w:val="Corpodetexto"/>
        <w:rPr>
          <w:sz w:val="20"/>
        </w:rPr>
      </w:pPr>
    </w:p>
    <w:p w14:paraId="7077EB2B" w14:textId="77777777" w:rsidR="0094155D" w:rsidRDefault="0094155D">
      <w:pPr>
        <w:pStyle w:val="Corpodetexto"/>
        <w:spacing w:before="5"/>
        <w:rPr>
          <w:sz w:val="21"/>
        </w:rPr>
      </w:pPr>
    </w:p>
    <w:p w14:paraId="4385C090" w14:textId="77777777" w:rsidR="0094155D" w:rsidRDefault="00F6783A">
      <w:pPr>
        <w:pStyle w:val="Corpodetexto"/>
        <w:spacing w:line="362" w:lineRule="auto"/>
        <w:ind w:left="202" w:right="560"/>
      </w:pPr>
      <w:r>
        <w:t>visualizadas.</w:t>
      </w:r>
      <w:r>
        <w:rPr>
          <w:spacing w:val="24"/>
        </w:rPr>
        <w:t xml:space="preserve"> </w:t>
      </w:r>
      <w:r>
        <w:t>Aquelas</w:t>
      </w:r>
      <w:r>
        <w:rPr>
          <w:spacing w:val="24"/>
        </w:rPr>
        <w:t xml:space="preserve"> </w:t>
      </w:r>
      <w:r>
        <w:t>sem</w:t>
      </w:r>
      <w:r>
        <w:rPr>
          <w:spacing w:val="25"/>
        </w:rPr>
        <w:t xml:space="preserve"> </w:t>
      </w:r>
      <w:r>
        <w:t>marcação,</w:t>
      </w:r>
      <w:r>
        <w:rPr>
          <w:spacing w:val="24"/>
        </w:rPr>
        <w:t xml:space="preserve"> </w:t>
      </w:r>
      <w:r>
        <w:t>por</w:t>
      </w:r>
      <w:r>
        <w:rPr>
          <w:spacing w:val="24"/>
        </w:rPr>
        <w:t xml:space="preserve"> </w:t>
      </w:r>
      <w:r>
        <w:t>sua</w:t>
      </w:r>
      <w:r>
        <w:rPr>
          <w:spacing w:val="23"/>
        </w:rPr>
        <w:t xml:space="preserve"> </w:t>
      </w:r>
      <w:r>
        <w:t>vez,</w:t>
      </w:r>
      <w:r>
        <w:rPr>
          <w:spacing w:val="25"/>
        </w:rPr>
        <w:t xml:space="preserve"> </w:t>
      </w:r>
      <w:r>
        <w:t>foram</w:t>
      </w:r>
      <w:r>
        <w:rPr>
          <w:spacing w:val="24"/>
        </w:rPr>
        <w:t xml:space="preserve"> </w:t>
      </w:r>
      <w:r>
        <w:t>classificadas</w:t>
      </w:r>
      <w:r>
        <w:rPr>
          <w:spacing w:val="27"/>
        </w:rPr>
        <w:t xml:space="preserve"> </w:t>
      </w:r>
      <w:r>
        <w:t>como</w:t>
      </w:r>
      <w:r>
        <w:rPr>
          <w:spacing w:val="24"/>
        </w:rPr>
        <w:t xml:space="preserve"> </w:t>
      </w:r>
      <w:r>
        <w:t>negativas</w:t>
      </w:r>
      <w:r>
        <w:rPr>
          <w:spacing w:val="-57"/>
        </w:rPr>
        <w:t xml:space="preserve"> </w:t>
      </w:r>
      <w:r>
        <w:t>para</w:t>
      </w:r>
      <w:r>
        <w:rPr>
          <w:spacing w:val="-3"/>
        </w:rPr>
        <w:t xml:space="preserve"> </w:t>
      </w:r>
      <w:r>
        <w:t>infecção por</w:t>
      </w:r>
      <w:r>
        <w:rPr>
          <w:spacing w:val="-1"/>
        </w:rPr>
        <w:t xml:space="preserve"> </w:t>
      </w:r>
      <w:r>
        <w:t>EBV.</w:t>
      </w:r>
    </w:p>
    <w:p w14:paraId="7D393C89" w14:textId="77777777" w:rsidR="0094155D" w:rsidRDefault="0094155D">
      <w:pPr>
        <w:pStyle w:val="Corpodetexto"/>
        <w:rPr>
          <w:sz w:val="20"/>
        </w:rPr>
      </w:pPr>
    </w:p>
    <w:p w14:paraId="17D44703" w14:textId="77777777" w:rsidR="0094155D" w:rsidRDefault="0094155D">
      <w:pPr>
        <w:pStyle w:val="Corpodetexto"/>
        <w:rPr>
          <w:sz w:val="20"/>
        </w:rPr>
      </w:pPr>
    </w:p>
    <w:p w14:paraId="45B4FFA7" w14:textId="77777777" w:rsidR="0094155D" w:rsidRDefault="0094155D">
      <w:pPr>
        <w:pStyle w:val="Corpodetexto"/>
        <w:rPr>
          <w:sz w:val="20"/>
        </w:rPr>
      </w:pPr>
    </w:p>
    <w:p w14:paraId="4BC08109" w14:textId="77777777" w:rsidR="0094155D" w:rsidRDefault="00F6783A">
      <w:pPr>
        <w:pStyle w:val="Corpodetexto"/>
        <w:spacing w:before="1"/>
        <w:rPr>
          <w:sz w:val="12"/>
        </w:rPr>
      </w:pPr>
      <w:r>
        <w:rPr>
          <w:noProof/>
        </w:rPr>
        <w:drawing>
          <wp:anchor distT="0" distB="0" distL="0" distR="0" simplePos="0" relativeHeight="6" behindDoc="0" locked="0" layoutInCell="1" allowOverlap="1" wp14:anchorId="4921C5FA" wp14:editId="2FB4F66A">
            <wp:simplePos x="0" y="0"/>
            <wp:positionH relativeFrom="page">
              <wp:posOffset>1177340</wp:posOffset>
            </wp:positionH>
            <wp:positionV relativeFrom="paragraph">
              <wp:posOffset>113121</wp:posOffset>
            </wp:positionV>
            <wp:extent cx="5339569" cy="370246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339569" cy="3702462"/>
                    </a:xfrm>
                    <a:prstGeom prst="rect">
                      <a:avLst/>
                    </a:prstGeom>
                  </pic:spPr>
                </pic:pic>
              </a:graphicData>
            </a:graphic>
          </wp:anchor>
        </w:drawing>
      </w:r>
    </w:p>
    <w:p w14:paraId="3323082B" w14:textId="77777777" w:rsidR="0094155D" w:rsidRDefault="0094155D">
      <w:pPr>
        <w:pStyle w:val="Corpodetexto"/>
        <w:rPr>
          <w:sz w:val="20"/>
        </w:rPr>
      </w:pPr>
    </w:p>
    <w:p w14:paraId="61FD218D" w14:textId="77777777" w:rsidR="0094155D" w:rsidRDefault="0094155D">
      <w:pPr>
        <w:pStyle w:val="Corpodetexto"/>
        <w:spacing w:before="2"/>
        <w:rPr>
          <w:sz w:val="19"/>
        </w:rPr>
      </w:pPr>
    </w:p>
    <w:p w14:paraId="46FD0673" w14:textId="77777777" w:rsidR="0094155D" w:rsidRDefault="00F6783A">
      <w:pPr>
        <w:pStyle w:val="Corpodetexto"/>
        <w:spacing w:before="90"/>
        <w:ind w:left="202" w:right="731"/>
      </w:pPr>
      <w:r>
        <w:rPr>
          <w:b/>
        </w:rPr>
        <w:t>Figura 9</w:t>
      </w:r>
      <w:r>
        <w:t>. Interpretação dos resultados de expressão gênica e proteica. Reações de ISH</w:t>
      </w:r>
      <w:r>
        <w:rPr>
          <w:spacing w:val="-57"/>
        </w:rPr>
        <w:t xml:space="preserve"> </w:t>
      </w:r>
      <w:r>
        <w:t>para</w:t>
      </w:r>
      <w:r>
        <w:rPr>
          <w:spacing w:val="-3"/>
        </w:rPr>
        <w:t xml:space="preserve"> </w:t>
      </w:r>
      <w:r>
        <w:t>EBV e</w:t>
      </w:r>
      <w:r>
        <w:rPr>
          <w:spacing w:val="3"/>
        </w:rPr>
        <w:t xml:space="preserve"> </w:t>
      </w:r>
      <w:r>
        <w:t>IH</w:t>
      </w:r>
      <w:r>
        <w:rPr>
          <w:spacing w:val="-1"/>
        </w:rPr>
        <w:t xml:space="preserve"> </w:t>
      </w:r>
      <w:r>
        <w:t>para</w:t>
      </w:r>
      <w:r>
        <w:rPr>
          <w:spacing w:val="-2"/>
        </w:rPr>
        <w:t xml:space="preserve"> </w:t>
      </w:r>
      <w:r>
        <w:t>MSI,</w:t>
      </w:r>
      <w:r>
        <w:rPr>
          <w:spacing w:val="3"/>
        </w:rPr>
        <w:t xml:space="preserve"> </w:t>
      </w:r>
      <w:r>
        <w:t>E-caderina</w:t>
      </w:r>
      <w:r>
        <w:rPr>
          <w:spacing w:val="-2"/>
        </w:rPr>
        <w:t xml:space="preserve"> </w:t>
      </w:r>
      <w:r>
        <w:t>e</w:t>
      </w:r>
      <w:r>
        <w:rPr>
          <w:spacing w:val="-1"/>
        </w:rPr>
        <w:t xml:space="preserve"> </w:t>
      </w:r>
      <w:r>
        <w:t>p53.</w:t>
      </w:r>
    </w:p>
    <w:p w14:paraId="73ED36A7" w14:textId="77777777" w:rsidR="0094155D" w:rsidRDefault="0094155D">
      <w:pPr>
        <w:pStyle w:val="Corpodetexto"/>
        <w:rPr>
          <w:sz w:val="26"/>
        </w:rPr>
      </w:pPr>
    </w:p>
    <w:p w14:paraId="6E568C71" w14:textId="77777777" w:rsidR="0094155D" w:rsidRDefault="0094155D">
      <w:pPr>
        <w:pStyle w:val="Corpodetexto"/>
        <w:rPr>
          <w:sz w:val="26"/>
        </w:rPr>
      </w:pPr>
    </w:p>
    <w:p w14:paraId="0956BAEC" w14:textId="77777777" w:rsidR="0094155D" w:rsidRDefault="0094155D">
      <w:pPr>
        <w:pStyle w:val="Corpodetexto"/>
        <w:spacing w:before="3"/>
        <w:rPr>
          <w:sz w:val="37"/>
        </w:rPr>
      </w:pPr>
    </w:p>
    <w:p w14:paraId="5F4DAA8D" w14:textId="77777777" w:rsidR="0094155D" w:rsidRDefault="00F6783A">
      <w:pPr>
        <w:pStyle w:val="Ttulo1"/>
        <w:numPr>
          <w:ilvl w:val="1"/>
          <w:numId w:val="8"/>
        </w:numPr>
        <w:tabs>
          <w:tab w:val="left" w:pos="562"/>
        </w:tabs>
        <w:spacing w:before="1"/>
        <w:jc w:val="both"/>
      </w:pPr>
      <w:bookmarkStart w:id="52" w:name="_TOC_250010"/>
      <w:r>
        <w:t>Análise</w:t>
      </w:r>
      <w:r>
        <w:rPr>
          <w:spacing w:val="-2"/>
        </w:rPr>
        <w:t xml:space="preserve"> </w:t>
      </w:r>
      <w:bookmarkEnd w:id="52"/>
      <w:r>
        <w:t>estatística</w:t>
      </w:r>
    </w:p>
    <w:p w14:paraId="4194D39E" w14:textId="77777777" w:rsidR="0094155D" w:rsidRDefault="00F6783A">
      <w:pPr>
        <w:pStyle w:val="Corpodetexto"/>
        <w:spacing w:before="139" w:line="360" w:lineRule="auto"/>
        <w:ind w:left="202" w:right="555" w:firstLine="707"/>
        <w:jc w:val="both"/>
      </w:pPr>
      <w:r>
        <w:t>Os dados foram descritos em função da média, desvio padrão, mínima, máxima,</w:t>
      </w:r>
      <w:r>
        <w:rPr>
          <w:spacing w:val="1"/>
        </w:rPr>
        <w:t xml:space="preserve"> </w:t>
      </w:r>
      <w:r>
        <w:t>para as variáveis quantitativas, e tabelas de frequência para as variáveis qualitativas.</w:t>
      </w:r>
      <w:r>
        <w:rPr>
          <w:spacing w:val="1"/>
        </w:rPr>
        <w:t xml:space="preserve"> </w:t>
      </w:r>
      <w:r>
        <w:t>Realizou-se a comparação entre as variáveis quantitativas por meio do teste ANOVA. A</w:t>
      </w:r>
      <w:r>
        <w:rPr>
          <w:spacing w:val="-57"/>
        </w:rPr>
        <w:t xml:space="preserve"> </w:t>
      </w:r>
      <w:r>
        <w:t>correlação entre as variáveis categóricas foi determinada por meio do teste qui-quadrado</w:t>
      </w:r>
      <w:r>
        <w:rPr>
          <w:spacing w:val="-57"/>
        </w:rPr>
        <w:t xml:space="preserve"> </w:t>
      </w:r>
      <w:r>
        <w:t>de</w:t>
      </w:r>
      <w:r>
        <w:rPr>
          <w:spacing w:val="-2"/>
        </w:rPr>
        <w:t xml:space="preserve"> </w:t>
      </w:r>
      <w:r>
        <w:rPr>
          <w:i/>
        </w:rPr>
        <w:t xml:space="preserve">Pearson </w:t>
      </w:r>
      <w:r>
        <w:t>ou exato de</w:t>
      </w:r>
      <w:r>
        <w:rPr>
          <w:spacing w:val="2"/>
        </w:rPr>
        <w:t xml:space="preserve"> </w:t>
      </w:r>
      <w:r>
        <w:rPr>
          <w:i/>
        </w:rPr>
        <w:t>Fisher</w:t>
      </w:r>
      <w:r>
        <w:t>.</w:t>
      </w:r>
    </w:p>
    <w:p w14:paraId="05871990" w14:textId="77777777" w:rsidR="0094155D" w:rsidRDefault="00F6783A">
      <w:pPr>
        <w:pStyle w:val="Corpodetexto"/>
        <w:spacing w:before="201" w:line="360" w:lineRule="auto"/>
        <w:ind w:left="202" w:right="557" w:firstLine="566"/>
        <w:jc w:val="both"/>
      </w:pPr>
      <w:r>
        <w:t>Considerou-se, para a sobrevida global (SG), o tempo, em meses, entre a data da</w:t>
      </w:r>
      <w:r>
        <w:rPr>
          <w:spacing w:val="1"/>
        </w:rPr>
        <w:t xml:space="preserve"> </w:t>
      </w:r>
      <w:r>
        <w:t>cirurgia e a data do óbito ou do último seguimento. Para a sobrevida livre de doença</w:t>
      </w:r>
      <w:r>
        <w:rPr>
          <w:spacing w:val="1"/>
        </w:rPr>
        <w:t xml:space="preserve"> </w:t>
      </w:r>
      <w:r>
        <w:t>(SLD),</w:t>
      </w:r>
      <w:r>
        <w:rPr>
          <w:spacing w:val="42"/>
        </w:rPr>
        <w:t xml:space="preserve"> </w:t>
      </w:r>
      <w:r>
        <w:t>considerou-se</w:t>
      </w:r>
      <w:r>
        <w:rPr>
          <w:spacing w:val="43"/>
        </w:rPr>
        <w:t xml:space="preserve"> </w:t>
      </w:r>
      <w:r>
        <w:t>o</w:t>
      </w:r>
      <w:r>
        <w:rPr>
          <w:spacing w:val="44"/>
        </w:rPr>
        <w:t xml:space="preserve"> </w:t>
      </w:r>
      <w:r>
        <w:t>tempo</w:t>
      </w:r>
      <w:r>
        <w:rPr>
          <w:spacing w:val="43"/>
        </w:rPr>
        <w:t xml:space="preserve"> </w:t>
      </w:r>
      <w:r>
        <w:t>decorrido</w:t>
      </w:r>
      <w:r>
        <w:rPr>
          <w:spacing w:val="41"/>
        </w:rPr>
        <w:t xml:space="preserve"> </w:t>
      </w:r>
      <w:r>
        <w:t>entre</w:t>
      </w:r>
      <w:r>
        <w:rPr>
          <w:spacing w:val="43"/>
        </w:rPr>
        <w:t xml:space="preserve"> </w:t>
      </w:r>
      <w:r>
        <w:t>a</w:t>
      </w:r>
      <w:r>
        <w:rPr>
          <w:spacing w:val="44"/>
        </w:rPr>
        <w:t xml:space="preserve"> </w:t>
      </w:r>
      <w:r>
        <w:t>cirurgia</w:t>
      </w:r>
      <w:r>
        <w:rPr>
          <w:spacing w:val="43"/>
        </w:rPr>
        <w:t xml:space="preserve"> </w:t>
      </w:r>
      <w:r>
        <w:t>e</w:t>
      </w:r>
      <w:r>
        <w:rPr>
          <w:spacing w:val="43"/>
        </w:rPr>
        <w:t xml:space="preserve"> </w:t>
      </w:r>
      <w:r>
        <w:t>a</w:t>
      </w:r>
      <w:r>
        <w:rPr>
          <w:spacing w:val="42"/>
        </w:rPr>
        <w:t xml:space="preserve"> </w:t>
      </w:r>
      <w:r>
        <w:t>data</w:t>
      </w:r>
      <w:r>
        <w:rPr>
          <w:spacing w:val="41"/>
        </w:rPr>
        <w:t xml:space="preserve"> </w:t>
      </w:r>
      <w:r>
        <w:t>de</w:t>
      </w:r>
      <w:r>
        <w:rPr>
          <w:spacing w:val="41"/>
        </w:rPr>
        <w:t xml:space="preserve"> </w:t>
      </w:r>
      <w:r>
        <w:t>diagnóstico</w:t>
      </w:r>
      <w:r>
        <w:rPr>
          <w:spacing w:val="44"/>
        </w:rPr>
        <w:t xml:space="preserve"> </w:t>
      </w:r>
      <w:r>
        <w:t>da</w:t>
      </w:r>
    </w:p>
    <w:p w14:paraId="2AEC4F87" w14:textId="77777777" w:rsidR="0094155D" w:rsidRDefault="0094155D">
      <w:pPr>
        <w:spacing w:line="360" w:lineRule="auto"/>
        <w:jc w:val="both"/>
        <w:sectPr w:rsidR="0094155D">
          <w:pgSz w:w="11910" w:h="16840"/>
          <w:pgMar w:top="920" w:right="1140" w:bottom="280" w:left="1500" w:header="718" w:footer="0" w:gutter="0"/>
          <w:cols w:space="720"/>
        </w:sectPr>
      </w:pPr>
    </w:p>
    <w:p w14:paraId="46B3B9F2" w14:textId="77777777" w:rsidR="0094155D" w:rsidRDefault="0094155D">
      <w:pPr>
        <w:pStyle w:val="Corpodetexto"/>
        <w:rPr>
          <w:sz w:val="20"/>
        </w:rPr>
      </w:pPr>
    </w:p>
    <w:p w14:paraId="77F152D3" w14:textId="77777777" w:rsidR="0094155D" w:rsidRDefault="0094155D">
      <w:pPr>
        <w:pStyle w:val="Corpodetexto"/>
        <w:spacing w:before="5"/>
        <w:rPr>
          <w:sz w:val="21"/>
        </w:rPr>
      </w:pPr>
    </w:p>
    <w:p w14:paraId="000367A9" w14:textId="77777777" w:rsidR="0094155D" w:rsidRDefault="00F6783A">
      <w:pPr>
        <w:pStyle w:val="Corpodetexto"/>
        <w:ind w:left="202"/>
      </w:pPr>
      <w:r>
        <w:t>recidiva.</w:t>
      </w:r>
      <w:r>
        <w:rPr>
          <w:spacing w:val="4"/>
        </w:rPr>
        <w:t xml:space="preserve"> </w:t>
      </w:r>
      <w:r>
        <w:t>Ambas</w:t>
      </w:r>
      <w:r>
        <w:rPr>
          <w:spacing w:val="63"/>
        </w:rPr>
        <w:t xml:space="preserve"> </w:t>
      </w:r>
      <w:r>
        <w:t>as</w:t>
      </w:r>
      <w:r>
        <w:rPr>
          <w:spacing w:val="64"/>
        </w:rPr>
        <w:t xml:space="preserve"> </w:t>
      </w:r>
      <w:r>
        <w:t>curvas</w:t>
      </w:r>
      <w:r>
        <w:rPr>
          <w:spacing w:val="63"/>
        </w:rPr>
        <w:t xml:space="preserve"> </w:t>
      </w:r>
      <w:r>
        <w:t>de</w:t>
      </w:r>
      <w:r>
        <w:rPr>
          <w:spacing w:val="61"/>
        </w:rPr>
        <w:t xml:space="preserve"> </w:t>
      </w:r>
      <w:r>
        <w:t>sobrevida</w:t>
      </w:r>
      <w:r>
        <w:rPr>
          <w:spacing w:val="63"/>
        </w:rPr>
        <w:t xml:space="preserve"> </w:t>
      </w:r>
      <w:r>
        <w:t>foram</w:t>
      </w:r>
      <w:r>
        <w:rPr>
          <w:spacing w:val="66"/>
        </w:rPr>
        <w:t xml:space="preserve"> </w:t>
      </w:r>
      <w:r>
        <w:t>realizadas</w:t>
      </w:r>
      <w:r>
        <w:rPr>
          <w:spacing w:val="67"/>
        </w:rPr>
        <w:t xml:space="preserve"> </w:t>
      </w:r>
      <w:r>
        <w:t>por</w:t>
      </w:r>
      <w:r>
        <w:rPr>
          <w:spacing w:val="61"/>
        </w:rPr>
        <w:t xml:space="preserve"> </w:t>
      </w:r>
      <w:r>
        <w:t>meio</w:t>
      </w:r>
      <w:r>
        <w:rPr>
          <w:spacing w:val="64"/>
        </w:rPr>
        <w:t xml:space="preserve"> </w:t>
      </w:r>
      <w:r>
        <w:t>do</w:t>
      </w:r>
      <w:r>
        <w:rPr>
          <w:spacing w:val="63"/>
        </w:rPr>
        <w:t xml:space="preserve"> </w:t>
      </w:r>
      <w:r>
        <w:t>método</w:t>
      </w:r>
      <w:r>
        <w:rPr>
          <w:spacing w:val="63"/>
        </w:rPr>
        <w:t xml:space="preserve"> </w:t>
      </w:r>
      <w:r>
        <w:t>de</w:t>
      </w:r>
    </w:p>
    <w:p w14:paraId="1DAC6D61" w14:textId="77777777" w:rsidR="0094155D" w:rsidRDefault="00F6783A">
      <w:pPr>
        <w:spacing w:before="140"/>
        <w:ind w:left="202"/>
        <w:rPr>
          <w:sz w:val="24"/>
        </w:rPr>
      </w:pPr>
      <w:r>
        <w:rPr>
          <w:i/>
          <w:sz w:val="24"/>
        </w:rPr>
        <w:t>Kaplan-Meier</w:t>
      </w:r>
      <w:r>
        <w:rPr>
          <w:sz w:val="24"/>
        </w:rPr>
        <w:t>,</w:t>
      </w:r>
      <w:r>
        <w:rPr>
          <w:spacing w:val="-1"/>
          <w:sz w:val="24"/>
        </w:rPr>
        <w:t xml:space="preserve"> </w:t>
      </w:r>
      <w:r>
        <w:rPr>
          <w:sz w:val="24"/>
        </w:rPr>
        <w:t>e</w:t>
      </w:r>
      <w:r>
        <w:rPr>
          <w:spacing w:val="-2"/>
          <w:sz w:val="24"/>
        </w:rPr>
        <w:t xml:space="preserve"> </w:t>
      </w:r>
      <w:r>
        <w:rPr>
          <w:sz w:val="24"/>
        </w:rPr>
        <w:t>a</w:t>
      </w:r>
      <w:r>
        <w:rPr>
          <w:spacing w:val="-2"/>
          <w:sz w:val="24"/>
        </w:rPr>
        <w:t xml:space="preserve"> </w:t>
      </w:r>
      <w:r>
        <w:rPr>
          <w:sz w:val="24"/>
        </w:rPr>
        <w:t>significância pelo</w:t>
      </w:r>
      <w:r>
        <w:rPr>
          <w:spacing w:val="-1"/>
          <w:sz w:val="24"/>
        </w:rPr>
        <w:t xml:space="preserve"> </w:t>
      </w:r>
      <w:r>
        <w:rPr>
          <w:sz w:val="24"/>
        </w:rPr>
        <w:t>teste</w:t>
      </w:r>
      <w:r>
        <w:rPr>
          <w:spacing w:val="-1"/>
          <w:sz w:val="24"/>
        </w:rPr>
        <w:t xml:space="preserve"> </w:t>
      </w:r>
      <w:r>
        <w:rPr>
          <w:sz w:val="24"/>
        </w:rPr>
        <w:t>de</w:t>
      </w:r>
      <w:r>
        <w:rPr>
          <w:spacing w:val="-1"/>
          <w:sz w:val="24"/>
        </w:rPr>
        <w:t xml:space="preserve"> </w:t>
      </w:r>
      <w:r>
        <w:rPr>
          <w:i/>
          <w:sz w:val="24"/>
        </w:rPr>
        <w:t>logrank</w:t>
      </w:r>
      <w:r>
        <w:rPr>
          <w:sz w:val="24"/>
        </w:rPr>
        <w:t>.</w:t>
      </w:r>
    </w:p>
    <w:p w14:paraId="7AECD171" w14:textId="77777777" w:rsidR="0094155D" w:rsidRDefault="0094155D">
      <w:pPr>
        <w:pStyle w:val="Corpodetexto"/>
        <w:spacing w:before="4"/>
        <w:rPr>
          <w:sz w:val="29"/>
        </w:rPr>
      </w:pPr>
    </w:p>
    <w:p w14:paraId="6A2BD459" w14:textId="77777777" w:rsidR="0094155D" w:rsidRDefault="00F6783A">
      <w:pPr>
        <w:pStyle w:val="Corpodetexto"/>
        <w:spacing w:before="1" w:line="360" w:lineRule="auto"/>
        <w:ind w:left="202" w:right="555" w:firstLine="566"/>
        <w:jc w:val="both"/>
      </w:pPr>
      <w:r>
        <w:t>Para verificar a relação das características anatomopatológicas com a sobrevida e</w:t>
      </w:r>
      <w:r>
        <w:rPr>
          <w:spacing w:val="1"/>
        </w:rPr>
        <w:t xml:space="preserve"> </w:t>
      </w:r>
      <w:r>
        <w:t>estimar os riscos relativos (“</w:t>
      </w:r>
      <w:r>
        <w:rPr>
          <w:i/>
        </w:rPr>
        <w:t>hazard ratios</w:t>
      </w:r>
      <w:r>
        <w:t xml:space="preserve">”), foi utilizada a regressão de </w:t>
      </w:r>
      <w:r>
        <w:rPr>
          <w:i/>
        </w:rPr>
        <w:t>Cox</w:t>
      </w:r>
      <w:r>
        <w:t>. Para</w:t>
      </w:r>
      <w:r>
        <w:rPr>
          <w:spacing w:val="1"/>
        </w:rPr>
        <w:t xml:space="preserve"> </w:t>
      </w:r>
      <w:r>
        <w:t>avaliar a relação conjunta entre as variáveis, foram selecionadas aquelas que atingiram</w:t>
      </w:r>
      <w:r>
        <w:rPr>
          <w:spacing w:val="1"/>
        </w:rPr>
        <w:t xml:space="preserve"> </w:t>
      </w:r>
      <w:r>
        <w:rPr>
          <w:i/>
        </w:rPr>
        <w:t>p</w:t>
      </w:r>
      <w:r>
        <w:t xml:space="preserve">&lt;0,05 na análise univariada, e ajustadas no modelo de Regressão de </w:t>
      </w:r>
      <w:r>
        <w:rPr>
          <w:i/>
        </w:rPr>
        <w:t xml:space="preserve">Cox </w:t>
      </w:r>
      <w:r>
        <w:t>Múltiplo.</w:t>
      </w:r>
      <w:r>
        <w:rPr>
          <w:spacing w:val="1"/>
        </w:rPr>
        <w:t xml:space="preserve"> </w:t>
      </w:r>
      <w:r>
        <w:t>Permaneceram</w:t>
      </w:r>
      <w:r>
        <w:rPr>
          <w:spacing w:val="-1"/>
        </w:rPr>
        <w:t xml:space="preserve"> </w:t>
      </w:r>
      <w:r>
        <w:t>no</w:t>
      </w:r>
      <w:r>
        <w:rPr>
          <w:spacing w:val="-1"/>
        </w:rPr>
        <w:t xml:space="preserve"> </w:t>
      </w:r>
      <w:r>
        <w:t>modelo múltiplo</w:t>
      </w:r>
      <w:r>
        <w:rPr>
          <w:spacing w:val="-1"/>
        </w:rPr>
        <w:t xml:space="preserve"> </w:t>
      </w:r>
      <w:r>
        <w:t>apenas</w:t>
      </w:r>
      <w:r>
        <w:rPr>
          <w:spacing w:val="-1"/>
        </w:rPr>
        <w:t xml:space="preserve"> </w:t>
      </w:r>
      <w:r>
        <w:t>aquelas que</w:t>
      </w:r>
      <w:r>
        <w:rPr>
          <w:spacing w:val="-2"/>
        </w:rPr>
        <w:t xml:space="preserve"> </w:t>
      </w:r>
      <w:r>
        <w:t>atingiram</w:t>
      </w:r>
      <w:r>
        <w:rPr>
          <w:spacing w:val="-1"/>
        </w:rPr>
        <w:t xml:space="preserve"> </w:t>
      </w:r>
      <w:r>
        <w:t>significância.</w:t>
      </w:r>
    </w:p>
    <w:p w14:paraId="2E7E38F8" w14:textId="77777777" w:rsidR="0094155D" w:rsidRDefault="00F6783A">
      <w:pPr>
        <w:pStyle w:val="Corpodetexto"/>
        <w:spacing w:before="198" w:line="360" w:lineRule="auto"/>
        <w:ind w:left="202" w:right="554" w:firstLine="707"/>
        <w:jc w:val="both"/>
      </w:pPr>
      <w:r>
        <w:t>Para determinar a hierarquia no fluxo de classificação com base na expressão</w:t>
      </w:r>
      <w:r>
        <w:rPr>
          <w:spacing w:val="1"/>
        </w:rPr>
        <w:t xml:space="preserve"> </w:t>
      </w:r>
      <w:r>
        <w:t xml:space="preserve">gênica e proteica, optou-se pelo método de regressão de </w:t>
      </w:r>
      <w:r>
        <w:rPr>
          <w:i/>
        </w:rPr>
        <w:t>Cox</w:t>
      </w:r>
      <w:r>
        <w:t>, para avaliar o efeito de</w:t>
      </w:r>
      <w:r>
        <w:rPr>
          <w:spacing w:val="1"/>
        </w:rPr>
        <w:t xml:space="preserve"> </w:t>
      </w:r>
      <w:r>
        <w:t>cada marcador (EBV, MSI, p53 e E-caderina). Estabeleceu-se o estado “recidiva” como</w:t>
      </w:r>
      <w:r>
        <w:rPr>
          <w:spacing w:val="1"/>
        </w:rPr>
        <w:t xml:space="preserve"> </w:t>
      </w:r>
      <w:r>
        <w:t>desfecho de interesse, excluindo-se os óbitos cirúrgicos. A força da associação entre as</w:t>
      </w:r>
      <w:r>
        <w:rPr>
          <w:spacing w:val="1"/>
        </w:rPr>
        <w:t xml:space="preserve"> </w:t>
      </w:r>
      <w:r>
        <w:t xml:space="preserve">variáveis foi expressa em valores de </w:t>
      </w:r>
      <w:r>
        <w:rPr>
          <w:i/>
        </w:rPr>
        <w:t>hazard ratio (HR</w:t>
      </w:r>
      <w:r>
        <w:t>), com intervalo de confiança de</w:t>
      </w:r>
      <w:r>
        <w:rPr>
          <w:spacing w:val="1"/>
        </w:rPr>
        <w:t xml:space="preserve"> </w:t>
      </w:r>
      <w:r>
        <w:t>95% (IC 95%) e nível de significância estatística de 5%. Determinaram-se as variáveis</w:t>
      </w:r>
      <w:r>
        <w:rPr>
          <w:spacing w:val="1"/>
        </w:rPr>
        <w:t xml:space="preserve"> </w:t>
      </w:r>
      <w:r>
        <w:t xml:space="preserve">associadas aos desfechos por meio da estratégia de modelagem </w:t>
      </w:r>
      <w:r>
        <w:rPr>
          <w:i/>
        </w:rPr>
        <w:t xml:space="preserve">stepwise backward. </w:t>
      </w:r>
      <w:r>
        <w:t>A</w:t>
      </w:r>
      <w:r>
        <w:rPr>
          <w:spacing w:val="1"/>
        </w:rPr>
        <w:t xml:space="preserve"> </w:t>
      </w:r>
      <w:r>
        <w:t>ordem das variáveis utilizadas para a estratificação dos grupos foi determinada por meio</w:t>
      </w:r>
      <w:r>
        <w:rPr>
          <w:spacing w:val="-57"/>
        </w:rPr>
        <w:t xml:space="preserve"> </w:t>
      </w:r>
      <w:r>
        <w:t>da</w:t>
      </w:r>
      <w:r>
        <w:rPr>
          <w:spacing w:val="9"/>
        </w:rPr>
        <w:t xml:space="preserve"> </w:t>
      </w:r>
      <w:r>
        <w:t>significância</w:t>
      </w:r>
      <w:r>
        <w:rPr>
          <w:spacing w:val="12"/>
        </w:rPr>
        <w:t xml:space="preserve"> </w:t>
      </w:r>
      <w:r>
        <w:t>estatística.</w:t>
      </w:r>
      <w:r>
        <w:rPr>
          <w:spacing w:val="11"/>
        </w:rPr>
        <w:t xml:space="preserve"> </w:t>
      </w:r>
      <w:r>
        <w:t>O</w:t>
      </w:r>
      <w:r>
        <w:rPr>
          <w:spacing w:val="10"/>
        </w:rPr>
        <w:t xml:space="preserve"> </w:t>
      </w:r>
      <w:r>
        <w:t>marcador</w:t>
      </w:r>
      <w:r>
        <w:rPr>
          <w:spacing w:val="10"/>
        </w:rPr>
        <w:t xml:space="preserve"> </w:t>
      </w:r>
      <w:r>
        <w:t>que</w:t>
      </w:r>
      <w:r>
        <w:rPr>
          <w:spacing w:val="10"/>
        </w:rPr>
        <w:t xml:space="preserve"> </w:t>
      </w:r>
      <w:r>
        <w:t>apresentou</w:t>
      </w:r>
      <w:r>
        <w:rPr>
          <w:spacing w:val="12"/>
        </w:rPr>
        <w:t xml:space="preserve"> </w:t>
      </w:r>
      <w:r>
        <w:rPr>
          <w:i/>
        </w:rPr>
        <w:t>HR</w:t>
      </w:r>
      <w:r>
        <w:rPr>
          <w:i/>
          <w:spacing w:val="10"/>
        </w:rPr>
        <w:t xml:space="preserve"> </w:t>
      </w:r>
      <w:r>
        <w:t>com</w:t>
      </w:r>
      <w:r>
        <w:rPr>
          <w:spacing w:val="11"/>
        </w:rPr>
        <w:t xml:space="preserve"> </w:t>
      </w:r>
      <w:r>
        <w:t>menor</w:t>
      </w:r>
      <w:r>
        <w:rPr>
          <w:spacing w:val="12"/>
        </w:rPr>
        <w:t xml:space="preserve"> </w:t>
      </w:r>
      <w:r>
        <w:t>associação</w:t>
      </w:r>
      <w:r>
        <w:rPr>
          <w:spacing w:val="13"/>
        </w:rPr>
        <w:t xml:space="preserve"> </w:t>
      </w:r>
      <w:r>
        <w:t>com</w:t>
      </w:r>
      <w:r>
        <w:rPr>
          <w:spacing w:val="-57"/>
        </w:rPr>
        <w:t xml:space="preserve"> </w:t>
      </w:r>
      <w:r>
        <w:t>o</w:t>
      </w:r>
      <w:r>
        <w:rPr>
          <w:spacing w:val="1"/>
        </w:rPr>
        <w:t xml:space="preserve"> </w:t>
      </w:r>
      <w:r>
        <w:t>desfecho</w:t>
      </w:r>
      <w:r>
        <w:rPr>
          <w:spacing w:val="1"/>
        </w:rPr>
        <w:t xml:space="preserve"> </w:t>
      </w:r>
      <w:r>
        <w:t>foi</w:t>
      </w:r>
      <w:r>
        <w:rPr>
          <w:spacing w:val="1"/>
        </w:rPr>
        <w:t xml:space="preserve"> </w:t>
      </w:r>
      <w:r>
        <w:t>removido</w:t>
      </w:r>
      <w:r>
        <w:rPr>
          <w:spacing w:val="1"/>
        </w:rPr>
        <w:t xml:space="preserve"> </w:t>
      </w:r>
      <w:r>
        <w:t>a</w:t>
      </w:r>
      <w:r>
        <w:rPr>
          <w:spacing w:val="1"/>
        </w:rPr>
        <w:t xml:space="preserve"> </w:t>
      </w:r>
      <w:r>
        <w:t>cada</w:t>
      </w:r>
      <w:r>
        <w:rPr>
          <w:spacing w:val="1"/>
        </w:rPr>
        <w:t xml:space="preserve"> </w:t>
      </w:r>
      <w:r>
        <w:t>passo,</w:t>
      </w:r>
      <w:r>
        <w:rPr>
          <w:spacing w:val="1"/>
        </w:rPr>
        <w:t xml:space="preserve"> </w:t>
      </w:r>
      <w:r>
        <w:t>até</w:t>
      </w:r>
      <w:r>
        <w:rPr>
          <w:spacing w:val="1"/>
        </w:rPr>
        <w:t xml:space="preserve"> </w:t>
      </w:r>
      <w:r>
        <w:t>que</w:t>
      </w:r>
      <w:r>
        <w:rPr>
          <w:spacing w:val="1"/>
        </w:rPr>
        <w:t xml:space="preserve"> </w:t>
      </w:r>
      <w:r>
        <w:t>permanecesse</w:t>
      </w:r>
      <w:r>
        <w:rPr>
          <w:spacing w:val="1"/>
        </w:rPr>
        <w:t xml:space="preserve"> </w:t>
      </w:r>
      <w:r>
        <w:t>no</w:t>
      </w:r>
      <w:r>
        <w:rPr>
          <w:spacing w:val="1"/>
        </w:rPr>
        <w:t xml:space="preserve"> </w:t>
      </w:r>
      <w:r>
        <w:t>modelo</w:t>
      </w:r>
      <w:r>
        <w:rPr>
          <w:spacing w:val="1"/>
        </w:rPr>
        <w:t xml:space="preserve"> </w:t>
      </w:r>
      <w:r>
        <w:t>o</w:t>
      </w:r>
      <w:r>
        <w:rPr>
          <w:spacing w:val="1"/>
        </w:rPr>
        <w:t xml:space="preserve"> </w:t>
      </w:r>
      <w:r>
        <w:t>mais</w:t>
      </w:r>
      <w:r>
        <w:rPr>
          <w:spacing w:val="1"/>
        </w:rPr>
        <w:t xml:space="preserve"> </w:t>
      </w:r>
      <w:r>
        <w:t>significativo.</w:t>
      </w:r>
      <w:r>
        <w:rPr>
          <w:spacing w:val="1"/>
        </w:rPr>
        <w:t xml:space="preserve"> </w:t>
      </w:r>
      <w:r>
        <w:t>Para</w:t>
      </w:r>
      <w:r>
        <w:rPr>
          <w:spacing w:val="1"/>
        </w:rPr>
        <w:t xml:space="preserve"> </w:t>
      </w:r>
      <w:r>
        <w:t>a</w:t>
      </w:r>
      <w:r>
        <w:rPr>
          <w:spacing w:val="1"/>
        </w:rPr>
        <w:t xml:space="preserve"> </w:t>
      </w:r>
      <w:r>
        <w:t>avaliação</w:t>
      </w:r>
      <w:r>
        <w:rPr>
          <w:spacing w:val="1"/>
        </w:rPr>
        <w:t xml:space="preserve"> </w:t>
      </w:r>
      <w:r>
        <w:t>do</w:t>
      </w:r>
      <w:r>
        <w:rPr>
          <w:spacing w:val="1"/>
        </w:rPr>
        <w:t xml:space="preserve"> </w:t>
      </w:r>
      <w:r>
        <w:t>desempenho</w:t>
      </w:r>
      <w:r>
        <w:rPr>
          <w:spacing w:val="1"/>
        </w:rPr>
        <w:t xml:space="preserve"> </w:t>
      </w:r>
      <w:r>
        <w:t>das</w:t>
      </w:r>
      <w:r>
        <w:rPr>
          <w:spacing w:val="1"/>
        </w:rPr>
        <w:t xml:space="preserve"> </w:t>
      </w:r>
      <w:r>
        <w:t>diferentes</w:t>
      </w:r>
      <w:r>
        <w:rPr>
          <w:spacing w:val="1"/>
        </w:rPr>
        <w:t xml:space="preserve"> </w:t>
      </w:r>
      <w:r>
        <w:t>classificações</w:t>
      </w:r>
      <w:r>
        <w:rPr>
          <w:spacing w:val="1"/>
        </w:rPr>
        <w:t xml:space="preserve"> </w:t>
      </w:r>
      <w:r>
        <w:t>na</w:t>
      </w:r>
      <w:r>
        <w:rPr>
          <w:spacing w:val="1"/>
        </w:rPr>
        <w:t xml:space="preserve"> </w:t>
      </w:r>
      <w:r>
        <w:t>determinação prognóstica, medidas de sensibilidade e especificidade para a ocorrência</w:t>
      </w:r>
      <w:r>
        <w:rPr>
          <w:spacing w:val="1"/>
        </w:rPr>
        <w:t xml:space="preserve"> </w:t>
      </w:r>
      <w:r>
        <w:t>de recidiva e óbito, foi construída uma curva de característica operacionais, também</w:t>
      </w:r>
      <w:r>
        <w:rPr>
          <w:spacing w:val="1"/>
        </w:rPr>
        <w:t xml:space="preserve"> </w:t>
      </w:r>
      <w:r>
        <w:t>conhecida como curva</w:t>
      </w:r>
      <w:r>
        <w:rPr>
          <w:spacing w:val="-1"/>
        </w:rPr>
        <w:t xml:space="preserve"> </w:t>
      </w:r>
      <w:r>
        <w:t>ROC.</w:t>
      </w:r>
    </w:p>
    <w:p w14:paraId="3B5C4561" w14:textId="77777777" w:rsidR="0094155D" w:rsidRDefault="00F6783A">
      <w:pPr>
        <w:pStyle w:val="Corpodetexto"/>
        <w:spacing w:before="203" w:line="360" w:lineRule="auto"/>
        <w:ind w:left="202" w:right="555" w:firstLine="566"/>
        <w:jc w:val="both"/>
      </w:pPr>
      <w:r>
        <w:t xml:space="preserve">As análises estatísticas foram realizadas utilizando-se o programa estatístico </w:t>
      </w:r>
      <w:r>
        <w:rPr>
          <w:i/>
        </w:rPr>
        <w:t>SPSS</w:t>
      </w:r>
      <w:r>
        <w:rPr>
          <w:i/>
          <w:spacing w:val="1"/>
        </w:rPr>
        <w:t xml:space="preserve"> </w:t>
      </w:r>
      <w:r>
        <w:t>versão 20.0 (</w:t>
      </w:r>
      <w:r>
        <w:rPr>
          <w:i/>
        </w:rPr>
        <w:t>SPSS</w:t>
      </w:r>
      <w:r>
        <w:t>, Chicago, IL. EUA). Os gráficos foram construídos com o software</w:t>
      </w:r>
      <w:r>
        <w:rPr>
          <w:spacing w:val="1"/>
        </w:rPr>
        <w:t xml:space="preserve"> </w:t>
      </w:r>
      <w:r>
        <w:rPr>
          <w:i/>
        </w:rPr>
        <w:t>Microsoft</w:t>
      </w:r>
      <w:r>
        <w:rPr>
          <w:i/>
          <w:spacing w:val="1"/>
        </w:rPr>
        <w:t xml:space="preserve"> </w:t>
      </w:r>
      <w:r>
        <w:rPr>
          <w:i/>
        </w:rPr>
        <w:t>Excel</w:t>
      </w:r>
      <w:r>
        <w:t>,</w:t>
      </w:r>
      <w:r>
        <w:rPr>
          <w:spacing w:val="1"/>
        </w:rPr>
        <w:t xml:space="preserve"> </w:t>
      </w:r>
      <w:r>
        <w:t>versão</w:t>
      </w:r>
      <w:r>
        <w:rPr>
          <w:spacing w:val="1"/>
        </w:rPr>
        <w:t xml:space="preserve"> </w:t>
      </w:r>
      <w:r>
        <w:t>2010.</w:t>
      </w:r>
      <w:r>
        <w:rPr>
          <w:spacing w:val="1"/>
        </w:rPr>
        <w:t xml:space="preserve"> </w:t>
      </w:r>
      <w:r>
        <w:t>Consideraram-se</w:t>
      </w:r>
      <w:r>
        <w:rPr>
          <w:spacing w:val="1"/>
        </w:rPr>
        <w:t xml:space="preserve"> </w:t>
      </w:r>
      <w:r>
        <w:t>os</w:t>
      </w:r>
      <w:r>
        <w:rPr>
          <w:spacing w:val="1"/>
        </w:rPr>
        <w:t xml:space="preserve"> </w:t>
      </w:r>
      <w:r>
        <w:t>resultados</w:t>
      </w:r>
      <w:r>
        <w:rPr>
          <w:spacing w:val="1"/>
        </w:rPr>
        <w:t xml:space="preserve"> </w:t>
      </w:r>
      <w:r>
        <w:t>significativos</w:t>
      </w:r>
      <w:r>
        <w:rPr>
          <w:spacing w:val="1"/>
        </w:rPr>
        <w:t xml:space="preserve"> </w:t>
      </w:r>
      <w:r>
        <w:t>quando</w:t>
      </w:r>
      <w:r>
        <w:rPr>
          <w:spacing w:val="-57"/>
        </w:rPr>
        <w:t xml:space="preserve"> </w:t>
      </w:r>
      <w:r>
        <w:rPr>
          <w:i/>
        </w:rPr>
        <w:t>p</w:t>
      </w:r>
      <w:r>
        <w:t>&lt;0,05.</w:t>
      </w:r>
    </w:p>
    <w:p w14:paraId="5DDE786C" w14:textId="77777777" w:rsidR="0094155D" w:rsidRDefault="0094155D">
      <w:pPr>
        <w:spacing w:line="360" w:lineRule="auto"/>
        <w:jc w:val="both"/>
        <w:sectPr w:rsidR="0094155D">
          <w:pgSz w:w="11910" w:h="16840"/>
          <w:pgMar w:top="920" w:right="1140" w:bottom="280" w:left="1500" w:header="718" w:footer="0" w:gutter="0"/>
          <w:cols w:space="720"/>
        </w:sectPr>
      </w:pPr>
    </w:p>
    <w:p w14:paraId="3ABEAD70" w14:textId="77777777" w:rsidR="0094155D" w:rsidRDefault="0094155D">
      <w:pPr>
        <w:pStyle w:val="Corpodetexto"/>
        <w:rPr>
          <w:sz w:val="20"/>
        </w:rPr>
      </w:pPr>
    </w:p>
    <w:p w14:paraId="4010723C" w14:textId="77777777" w:rsidR="0094155D" w:rsidRDefault="0094155D">
      <w:pPr>
        <w:pStyle w:val="Corpodetexto"/>
        <w:rPr>
          <w:sz w:val="20"/>
        </w:rPr>
      </w:pPr>
    </w:p>
    <w:p w14:paraId="51FB4BC0" w14:textId="77777777" w:rsidR="0094155D" w:rsidRDefault="0094155D">
      <w:pPr>
        <w:pStyle w:val="Corpodetexto"/>
        <w:rPr>
          <w:sz w:val="20"/>
        </w:rPr>
      </w:pPr>
    </w:p>
    <w:p w14:paraId="3095EA6E" w14:textId="77777777" w:rsidR="0094155D" w:rsidRDefault="0094155D">
      <w:pPr>
        <w:pStyle w:val="Corpodetexto"/>
        <w:spacing w:before="1"/>
        <w:rPr>
          <w:sz w:val="27"/>
        </w:rPr>
      </w:pPr>
    </w:p>
    <w:p w14:paraId="024F4419" w14:textId="77777777" w:rsidR="0094155D" w:rsidRDefault="00F6783A">
      <w:pPr>
        <w:pStyle w:val="Ttulo1"/>
        <w:numPr>
          <w:ilvl w:val="0"/>
          <w:numId w:val="8"/>
        </w:numPr>
        <w:tabs>
          <w:tab w:val="left" w:pos="909"/>
          <w:tab w:val="left" w:pos="910"/>
        </w:tabs>
        <w:spacing w:before="90"/>
        <w:ind w:left="910" w:hanging="349"/>
        <w:jc w:val="left"/>
      </w:pPr>
      <w:bookmarkStart w:id="53" w:name="_TOC_250009"/>
      <w:bookmarkEnd w:id="53"/>
      <w:r>
        <w:t>RESULTADOS</w:t>
      </w:r>
    </w:p>
    <w:p w14:paraId="35F42728" w14:textId="77777777" w:rsidR="0094155D" w:rsidRDefault="0094155D">
      <w:pPr>
        <w:pStyle w:val="Corpodetexto"/>
        <w:rPr>
          <w:b/>
          <w:sz w:val="26"/>
        </w:rPr>
      </w:pPr>
    </w:p>
    <w:p w14:paraId="728F0C96" w14:textId="77777777" w:rsidR="0094155D" w:rsidRDefault="0094155D">
      <w:pPr>
        <w:pStyle w:val="Corpodetexto"/>
        <w:rPr>
          <w:b/>
          <w:sz w:val="26"/>
        </w:rPr>
      </w:pPr>
    </w:p>
    <w:p w14:paraId="74E2CC47" w14:textId="77777777" w:rsidR="0094155D" w:rsidRDefault="0094155D">
      <w:pPr>
        <w:pStyle w:val="Corpodetexto"/>
        <w:rPr>
          <w:b/>
          <w:sz w:val="26"/>
        </w:rPr>
      </w:pPr>
    </w:p>
    <w:p w14:paraId="3BC3AE50" w14:textId="77777777" w:rsidR="0094155D" w:rsidRDefault="0094155D">
      <w:pPr>
        <w:pStyle w:val="Corpodetexto"/>
        <w:spacing w:before="5"/>
        <w:rPr>
          <w:b/>
          <w:sz w:val="23"/>
        </w:rPr>
      </w:pPr>
    </w:p>
    <w:p w14:paraId="5D0309E7" w14:textId="77777777" w:rsidR="0094155D" w:rsidRDefault="00F6783A">
      <w:pPr>
        <w:pStyle w:val="Corpodetexto"/>
        <w:spacing w:line="360" w:lineRule="auto"/>
        <w:ind w:left="202" w:right="558" w:firstLine="707"/>
        <w:jc w:val="both"/>
      </w:pPr>
      <w:r>
        <w:t>Incluíram-se 287 pacientes submetidos a gastrectomia com intuito curativo e</w:t>
      </w:r>
      <w:r>
        <w:rPr>
          <w:spacing w:val="1"/>
        </w:rPr>
        <w:t xml:space="preserve"> </w:t>
      </w:r>
      <w:r>
        <w:t>linfadenectomia D2 no período. A média de idade foi 61,5 anos, sendo 168 pacientes</w:t>
      </w:r>
      <w:r>
        <w:rPr>
          <w:spacing w:val="1"/>
        </w:rPr>
        <w:t xml:space="preserve"> </w:t>
      </w:r>
      <w:r>
        <w:t>(58,5%) do sexo masculino e 119 (41,5%) do sexo feminino. A maioria dos tumores</w:t>
      </w:r>
      <w:r>
        <w:rPr>
          <w:spacing w:val="1"/>
        </w:rPr>
        <w:t xml:space="preserve"> </w:t>
      </w:r>
      <w:r>
        <w:t>apresentava</w:t>
      </w:r>
      <w:r>
        <w:rPr>
          <w:spacing w:val="1"/>
        </w:rPr>
        <w:t xml:space="preserve"> </w:t>
      </w:r>
      <w:r>
        <w:t>localização</w:t>
      </w:r>
      <w:r>
        <w:rPr>
          <w:spacing w:val="1"/>
        </w:rPr>
        <w:t xml:space="preserve"> </w:t>
      </w:r>
      <w:r>
        <w:t>distal</w:t>
      </w:r>
      <w:r>
        <w:rPr>
          <w:spacing w:val="1"/>
        </w:rPr>
        <w:t xml:space="preserve"> </w:t>
      </w:r>
      <w:r>
        <w:t>e,</w:t>
      </w:r>
      <w:r>
        <w:rPr>
          <w:spacing w:val="1"/>
        </w:rPr>
        <w:t xml:space="preserve"> </w:t>
      </w:r>
      <w:r>
        <w:t>consequentemente,</w:t>
      </w:r>
      <w:r>
        <w:rPr>
          <w:spacing w:val="1"/>
        </w:rPr>
        <w:t xml:space="preserve"> </w:t>
      </w:r>
      <w:r>
        <w:t>60,6%</w:t>
      </w:r>
      <w:r>
        <w:rPr>
          <w:spacing w:val="1"/>
        </w:rPr>
        <w:t xml:space="preserve"> </w:t>
      </w:r>
      <w:r>
        <w:t>dos</w:t>
      </w:r>
      <w:r>
        <w:rPr>
          <w:spacing w:val="1"/>
        </w:rPr>
        <w:t xml:space="preserve"> </w:t>
      </w:r>
      <w:r>
        <w:t>pacientes</w:t>
      </w:r>
      <w:r>
        <w:rPr>
          <w:spacing w:val="1"/>
        </w:rPr>
        <w:t xml:space="preserve"> </w:t>
      </w:r>
      <w:r>
        <w:t>foram</w:t>
      </w:r>
      <w:r>
        <w:rPr>
          <w:spacing w:val="1"/>
        </w:rPr>
        <w:t xml:space="preserve"> </w:t>
      </w:r>
      <w:r>
        <w:t>submetidos à gastrectomia subtotal. Características clínicas e cirúrgicas dos pacientes</w:t>
      </w:r>
      <w:r>
        <w:rPr>
          <w:spacing w:val="1"/>
        </w:rPr>
        <w:t xml:space="preserve"> </w:t>
      </w:r>
      <w:r>
        <w:t>encontram-se</w:t>
      </w:r>
      <w:r>
        <w:rPr>
          <w:spacing w:val="-2"/>
        </w:rPr>
        <w:t xml:space="preserve"> </w:t>
      </w:r>
      <w:r>
        <w:t>descritas na</w:t>
      </w:r>
      <w:r>
        <w:rPr>
          <w:spacing w:val="-1"/>
        </w:rPr>
        <w:t xml:space="preserve"> </w:t>
      </w:r>
      <w:r>
        <w:t>tabela 2.</w:t>
      </w:r>
    </w:p>
    <w:p w14:paraId="589FD0C3" w14:textId="77777777" w:rsidR="0094155D" w:rsidRDefault="00F6783A">
      <w:pPr>
        <w:spacing w:before="227"/>
        <w:ind w:left="202"/>
        <w:rPr>
          <w:rFonts w:ascii="Arial" w:hAnsi="Arial"/>
          <w:b/>
          <w:sz w:val="20"/>
        </w:rPr>
      </w:pPr>
      <w:r>
        <w:rPr>
          <w:rFonts w:ascii="Arial" w:hAnsi="Arial"/>
          <w:b/>
          <w:sz w:val="20"/>
        </w:rPr>
        <w:t>Tabela</w:t>
      </w:r>
      <w:r>
        <w:rPr>
          <w:rFonts w:ascii="Arial" w:hAnsi="Arial"/>
          <w:b/>
          <w:spacing w:val="-3"/>
          <w:sz w:val="20"/>
        </w:rPr>
        <w:t xml:space="preserve"> </w:t>
      </w:r>
      <w:r>
        <w:rPr>
          <w:rFonts w:ascii="Arial" w:hAnsi="Arial"/>
          <w:b/>
          <w:sz w:val="20"/>
        </w:rPr>
        <w:t>2</w:t>
      </w:r>
      <w:r>
        <w:rPr>
          <w:rFonts w:ascii="Arial" w:hAnsi="Arial"/>
          <w:b/>
          <w:spacing w:val="-3"/>
          <w:sz w:val="20"/>
        </w:rPr>
        <w:t xml:space="preserve"> </w:t>
      </w:r>
      <w:r>
        <w:rPr>
          <w:rFonts w:ascii="Arial" w:hAnsi="Arial"/>
          <w:b/>
          <w:sz w:val="20"/>
        </w:rPr>
        <w:t>-</w:t>
      </w:r>
      <w:r>
        <w:rPr>
          <w:rFonts w:ascii="Arial" w:hAnsi="Arial"/>
          <w:b/>
          <w:spacing w:val="-2"/>
          <w:sz w:val="20"/>
        </w:rPr>
        <w:t xml:space="preserve"> </w:t>
      </w:r>
      <w:r>
        <w:rPr>
          <w:rFonts w:ascii="Arial" w:hAnsi="Arial"/>
          <w:b/>
          <w:sz w:val="20"/>
        </w:rPr>
        <w:t>Características</w:t>
      </w:r>
      <w:r>
        <w:rPr>
          <w:rFonts w:ascii="Arial" w:hAnsi="Arial"/>
          <w:b/>
          <w:spacing w:val="-1"/>
          <w:sz w:val="20"/>
        </w:rPr>
        <w:t xml:space="preserve"> </w:t>
      </w:r>
      <w:r>
        <w:rPr>
          <w:rFonts w:ascii="Arial" w:hAnsi="Arial"/>
          <w:b/>
          <w:sz w:val="20"/>
        </w:rPr>
        <w:t>clínicas</w:t>
      </w:r>
      <w:r>
        <w:rPr>
          <w:rFonts w:ascii="Arial" w:hAnsi="Arial"/>
          <w:b/>
          <w:spacing w:val="-3"/>
          <w:sz w:val="20"/>
        </w:rPr>
        <w:t xml:space="preserve"> </w:t>
      </w:r>
      <w:r>
        <w:rPr>
          <w:rFonts w:ascii="Arial" w:hAnsi="Arial"/>
          <w:b/>
          <w:sz w:val="20"/>
        </w:rPr>
        <w:t>e</w:t>
      </w:r>
      <w:r>
        <w:rPr>
          <w:rFonts w:ascii="Arial" w:hAnsi="Arial"/>
          <w:b/>
          <w:spacing w:val="-1"/>
          <w:sz w:val="20"/>
        </w:rPr>
        <w:t xml:space="preserve"> </w:t>
      </w:r>
      <w:r>
        <w:rPr>
          <w:rFonts w:ascii="Arial" w:hAnsi="Arial"/>
          <w:b/>
          <w:sz w:val="20"/>
        </w:rPr>
        <w:t>cirúrgicas</w:t>
      </w:r>
      <w:r>
        <w:rPr>
          <w:rFonts w:ascii="Arial" w:hAnsi="Arial"/>
          <w:b/>
          <w:spacing w:val="-3"/>
          <w:sz w:val="20"/>
        </w:rPr>
        <w:t xml:space="preserve"> </w:t>
      </w:r>
      <w:r>
        <w:rPr>
          <w:rFonts w:ascii="Arial" w:hAnsi="Arial"/>
          <w:b/>
          <w:sz w:val="20"/>
        </w:rPr>
        <w:t>dos</w:t>
      </w:r>
      <w:r>
        <w:rPr>
          <w:rFonts w:ascii="Arial" w:hAnsi="Arial"/>
          <w:b/>
          <w:spacing w:val="-1"/>
          <w:sz w:val="20"/>
        </w:rPr>
        <w:t xml:space="preserve"> </w:t>
      </w:r>
      <w:r>
        <w:rPr>
          <w:rFonts w:ascii="Arial" w:hAnsi="Arial"/>
          <w:b/>
          <w:sz w:val="20"/>
        </w:rPr>
        <w:t>pacientes</w:t>
      </w:r>
    </w:p>
    <w:p w14:paraId="0618AD9F" w14:textId="30D6DD01" w:rsidR="0094155D" w:rsidRDefault="007E0142">
      <w:pPr>
        <w:pStyle w:val="Corpodetexto"/>
        <w:rPr>
          <w:rFonts w:ascii="Arial"/>
          <w:b/>
          <w:sz w:val="19"/>
        </w:rPr>
      </w:pPr>
      <w:r>
        <w:rPr>
          <w:noProof/>
        </w:rPr>
        <w:pict w14:anchorId="7F978093">
          <v:rect id="Rectangle 17" o:spid="_x0000_s2065" style="position:absolute;margin-left:81.6pt;margin-top:12.9pt;width:418.85pt;height:1.4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" fillcolor="black" stroked="f">
            <w10:wrap type="topAndBottom" anchorx="page"/>
          </v:rect>
        </w:pict>
      </w:r>
    </w:p>
    <w:p w14:paraId="7BC96BFF" w14:textId="77777777" w:rsidR="0094155D" w:rsidRDefault="00F6783A">
      <w:pPr>
        <w:tabs>
          <w:tab w:val="left" w:pos="6946"/>
          <w:tab w:val="left" w:pos="8262"/>
        </w:tabs>
        <w:spacing w:before="23" w:after="52"/>
        <w:ind w:left="2280"/>
        <w:rPr>
          <w:rFonts w:ascii="Arial" w:hAnsi="Arial"/>
          <w:b/>
          <w:sz w:val="20"/>
        </w:rPr>
      </w:pPr>
      <w:r>
        <w:rPr>
          <w:rFonts w:ascii="Arial" w:hAnsi="Arial"/>
          <w:b/>
          <w:sz w:val="20"/>
        </w:rPr>
        <w:t>VARIÁVEIS</w:t>
      </w:r>
      <w:r>
        <w:rPr>
          <w:rFonts w:ascii="Arial" w:hAnsi="Arial"/>
          <w:b/>
          <w:sz w:val="20"/>
        </w:rPr>
        <w:tab/>
        <w:t>n</w:t>
      </w:r>
      <w:r>
        <w:rPr>
          <w:rFonts w:ascii="Arial" w:hAnsi="Arial"/>
          <w:b/>
          <w:spacing w:val="-1"/>
          <w:sz w:val="20"/>
        </w:rPr>
        <w:t xml:space="preserve"> </w:t>
      </w:r>
      <w:r>
        <w:rPr>
          <w:rFonts w:ascii="Arial" w:hAnsi="Arial"/>
          <w:b/>
          <w:sz w:val="20"/>
        </w:rPr>
        <w:t>=</w:t>
      </w:r>
      <w:r>
        <w:rPr>
          <w:rFonts w:ascii="Arial" w:hAnsi="Arial"/>
          <w:b/>
          <w:spacing w:val="-2"/>
          <w:sz w:val="20"/>
        </w:rPr>
        <w:t xml:space="preserve"> </w:t>
      </w:r>
      <w:r>
        <w:rPr>
          <w:rFonts w:ascii="Arial" w:hAnsi="Arial"/>
          <w:b/>
          <w:sz w:val="20"/>
        </w:rPr>
        <w:t>287</w:t>
      </w:r>
      <w:r>
        <w:rPr>
          <w:rFonts w:ascii="Arial" w:hAnsi="Arial"/>
          <w:b/>
          <w:sz w:val="20"/>
        </w:rPr>
        <w:tab/>
        <w:t>%</w:t>
      </w:r>
    </w:p>
    <w:p w14:paraId="79412186" w14:textId="0651BB69" w:rsidR="0094155D" w:rsidRDefault="007E0142">
      <w:pPr>
        <w:pStyle w:val="Corpodetexto"/>
        <w:spacing w:line="28" w:lineRule="exact"/>
        <w:ind w:left="132"/>
        <w:rPr>
          <w:rFonts w:ascii="Arial"/>
          <w:sz w:val="2"/>
        </w:rPr>
      </w:pPr>
      <w:r>
        <w:rPr>
          <w:noProof/>
        </w:rPr>
      </w:r>
      <w:r>
        <w:pict w14:anchorId="50FC77DB">
          <v:group id="Group 15" o:spid="_x0000_s2063" style="width:418.9pt;height:1.45pt;mso-position-horizontal-relative:char;mso-position-vertical-relative:line" coordsize="837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">
            <v:rect id="Rectangle 16" o:spid="_x0000_s2064" style="position:absolute;width:8378;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" fillcolor="black" stroked="f"/>
            <w10:anchorlock/>
          </v:group>
        </w:pict>
      </w:r>
    </w:p>
    <w:p w14:paraId="52B016AD" w14:textId="77777777" w:rsidR="0094155D" w:rsidRDefault="00F6783A">
      <w:pPr>
        <w:spacing w:before="46"/>
        <w:ind w:left="202"/>
        <w:rPr>
          <w:rFonts w:ascii="Arial"/>
          <w:b/>
          <w:sz w:val="20"/>
        </w:rPr>
      </w:pPr>
      <w:r>
        <w:rPr>
          <w:rFonts w:ascii="Arial"/>
          <w:b/>
          <w:sz w:val="20"/>
        </w:rPr>
        <w:t>Idade</w:t>
      </w:r>
      <w:r>
        <w:rPr>
          <w:rFonts w:ascii="Arial"/>
          <w:b/>
          <w:spacing w:val="-3"/>
          <w:sz w:val="20"/>
        </w:rPr>
        <w:t xml:space="preserve"> </w:t>
      </w:r>
      <w:r>
        <w:rPr>
          <w:rFonts w:ascii="Arial"/>
          <w:b/>
          <w:sz w:val="20"/>
        </w:rPr>
        <w:t>(anos)</w:t>
      </w:r>
    </w:p>
    <w:p w14:paraId="4862D492" w14:textId="77777777" w:rsidR="0094155D" w:rsidRDefault="0094155D">
      <w:pPr>
        <w:pStyle w:val="Corpodetexto"/>
        <w:spacing w:before="6"/>
        <w:rPr>
          <w:rFonts w:ascii="Arial"/>
          <w:b/>
          <w:sz w:val="7"/>
        </w:rPr>
      </w:pPr>
    </w:p>
    <w:tbl>
      <w:tblPr>
        <w:tblStyle w:val="TableNormal"/>
        <w:tblW w:w="0" w:type="auto"/>
        <w:tblInd w:w="139" w:type="dxa"/>
        <w:tblLayout w:type="fixed"/>
        <w:tblLook w:val="01E0" w:firstRow="1" w:lastRow="1" w:firstColumn="1" w:lastColumn="1" w:noHBand="0" w:noVBand="0"/>
      </w:tblPr>
      <w:tblGrid>
        <w:gridCol w:w="3862"/>
        <w:gridCol w:w="3845"/>
        <w:gridCol w:w="669"/>
      </w:tblGrid>
      <w:tr w:rsidR="0094155D" w14:paraId="614C0C9C" w14:textId="77777777">
        <w:trPr>
          <w:trHeight w:val="262"/>
        </w:trPr>
        <w:tc>
          <w:tcPr>
            <w:tcW w:w="3862" w:type="dxa"/>
          </w:tcPr>
          <w:p w14:paraId="1281CA32" w14:textId="77777777" w:rsidR="0094155D" w:rsidRDefault="00F6783A">
            <w:pPr>
              <w:pStyle w:val="TableParagraph"/>
              <w:spacing w:line="223" w:lineRule="exact"/>
              <w:ind w:left="295"/>
              <w:rPr>
                <w:sz w:val="20"/>
              </w:rPr>
            </w:pPr>
            <w:r>
              <w:rPr>
                <w:sz w:val="20"/>
              </w:rPr>
              <w:t>Média ±</w:t>
            </w:r>
            <w:r>
              <w:rPr>
                <w:spacing w:val="-7"/>
                <w:sz w:val="20"/>
              </w:rPr>
              <w:t xml:space="preserve"> </w:t>
            </w:r>
            <w:r>
              <w:rPr>
                <w:sz w:val="20"/>
              </w:rPr>
              <w:t>DP</w:t>
            </w:r>
          </w:p>
        </w:tc>
        <w:tc>
          <w:tcPr>
            <w:tcW w:w="3845" w:type="dxa"/>
          </w:tcPr>
          <w:p w14:paraId="18369BE2" w14:textId="77777777" w:rsidR="0094155D" w:rsidRDefault="00F6783A">
            <w:pPr>
              <w:pStyle w:val="TableParagraph"/>
              <w:spacing w:line="223" w:lineRule="exact"/>
              <w:ind w:right="209"/>
              <w:jc w:val="right"/>
              <w:rPr>
                <w:sz w:val="20"/>
              </w:rPr>
            </w:pPr>
            <w:r>
              <w:rPr>
                <w:sz w:val="20"/>
              </w:rPr>
              <w:t>61,5</w:t>
            </w:r>
            <w:r>
              <w:rPr>
                <w:spacing w:val="-1"/>
                <w:sz w:val="20"/>
              </w:rPr>
              <w:t xml:space="preserve"> </w:t>
            </w:r>
            <w:r>
              <w:rPr>
                <w:sz w:val="20"/>
              </w:rPr>
              <w:t>±</w:t>
            </w:r>
            <w:r>
              <w:rPr>
                <w:spacing w:val="-4"/>
                <w:sz w:val="20"/>
              </w:rPr>
              <w:t xml:space="preserve"> </w:t>
            </w:r>
            <w:r>
              <w:rPr>
                <w:sz w:val="20"/>
              </w:rPr>
              <w:t>12,07</w:t>
            </w:r>
          </w:p>
        </w:tc>
        <w:tc>
          <w:tcPr>
            <w:tcW w:w="669" w:type="dxa"/>
          </w:tcPr>
          <w:p w14:paraId="0206FE07" w14:textId="77777777" w:rsidR="0094155D" w:rsidRDefault="00F6783A">
            <w:pPr>
              <w:pStyle w:val="TableParagraph"/>
              <w:spacing w:line="223" w:lineRule="exact"/>
              <w:ind w:right="66"/>
              <w:jc w:val="right"/>
              <w:rPr>
                <w:sz w:val="20"/>
              </w:rPr>
            </w:pPr>
            <w:r>
              <w:rPr>
                <w:w w:val="99"/>
                <w:sz w:val="20"/>
              </w:rPr>
              <w:t>―</w:t>
            </w:r>
          </w:p>
        </w:tc>
      </w:tr>
      <w:tr w:rsidR="0094155D" w14:paraId="66AC40AF" w14:textId="77777777">
        <w:trPr>
          <w:trHeight w:val="262"/>
        </w:trPr>
        <w:tc>
          <w:tcPr>
            <w:tcW w:w="3862" w:type="dxa"/>
          </w:tcPr>
          <w:p w14:paraId="3D8CB41C" w14:textId="77777777" w:rsidR="0094155D" w:rsidRDefault="00F6783A">
            <w:pPr>
              <w:pStyle w:val="TableParagraph"/>
              <w:spacing w:before="32" w:line="210" w:lineRule="exact"/>
              <w:ind w:left="295"/>
              <w:rPr>
                <w:sz w:val="20"/>
              </w:rPr>
            </w:pPr>
            <w:r>
              <w:rPr>
                <w:sz w:val="20"/>
              </w:rPr>
              <w:t>Min-max</w:t>
            </w:r>
          </w:p>
        </w:tc>
        <w:tc>
          <w:tcPr>
            <w:tcW w:w="3845" w:type="dxa"/>
          </w:tcPr>
          <w:p w14:paraId="59E6752E" w14:textId="77777777" w:rsidR="0094155D" w:rsidRDefault="00F6783A">
            <w:pPr>
              <w:pStyle w:val="TableParagraph"/>
              <w:spacing w:before="32" w:line="210" w:lineRule="exact"/>
              <w:ind w:right="208"/>
              <w:jc w:val="right"/>
              <w:rPr>
                <w:sz w:val="20"/>
              </w:rPr>
            </w:pPr>
            <w:r>
              <w:rPr>
                <w:sz w:val="20"/>
              </w:rPr>
              <w:t>26</w:t>
            </w:r>
            <w:r>
              <w:rPr>
                <w:spacing w:val="-3"/>
                <w:sz w:val="20"/>
              </w:rPr>
              <w:t xml:space="preserve"> </w:t>
            </w:r>
            <w:r>
              <w:rPr>
                <w:sz w:val="20"/>
              </w:rPr>
              <w:t>-</w:t>
            </w:r>
            <w:r>
              <w:rPr>
                <w:spacing w:val="-2"/>
                <w:sz w:val="20"/>
              </w:rPr>
              <w:t xml:space="preserve"> </w:t>
            </w:r>
            <w:r>
              <w:rPr>
                <w:sz w:val="20"/>
              </w:rPr>
              <w:t>87</w:t>
            </w:r>
          </w:p>
        </w:tc>
        <w:tc>
          <w:tcPr>
            <w:tcW w:w="669" w:type="dxa"/>
          </w:tcPr>
          <w:p w14:paraId="792A4BD6" w14:textId="77777777" w:rsidR="0094155D" w:rsidRDefault="00F6783A">
            <w:pPr>
              <w:pStyle w:val="TableParagraph"/>
              <w:spacing w:before="32" w:line="210" w:lineRule="exact"/>
              <w:ind w:right="66"/>
              <w:jc w:val="right"/>
              <w:rPr>
                <w:sz w:val="20"/>
              </w:rPr>
            </w:pPr>
            <w:r>
              <w:rPr>
                <w:w w:val="99"/>
                <w:sz w:val="20"/>
              </w:rPr>
              <w:t>―</w:t>
            </w:r>
          </w:p>
        </w:tc>
      </w:tr>
      <w:tr w:rsidR="0094155D" w14:paraId="1131F9F1" w14:textId="77777777">
        <w:trPr>
          <w:trHeight w:val="642"/>
        </w:trPr>
        <w:tc>
          <w:tcPr>
            <w:tcW w:w="3862" w:type="dxa"/>
          </w:tcPr>
          <w:p w14:paraId="793A61CC" w14:textId="77777777" w:rsidR="0094155D" w:rsidRDefault="00F6783A">
            <w:pPr>
              <w:pStyle w:val="TableParagraph"/>
              <w:spacing w:before="70"/>
              <w:ind w:left="69"/>
              <w:rPr>
                <w:rFonts w:ascii="Arial"/>
                <w:b/>
                <w:sz w:val="20"/>
              </w:rPr>
            </w:pPr>
            <w:r>
              <w:rPr>
                <w:rFonts w:ascii="Arial"/>
                <w:b/>
                <w:sz w:val="20"/>
              </w:rPr>
              <w:t>Sexo</w:t>
            </w:r>
          </w:p>
          <w:p w14:paraId="4FC6C259" w14:textId="77777777" w:rsidR="0094155D" w:rsidRDefault="00F6783A">
            <w:pPr>
              <w:pStyle w:val="TableParagraph"/>
              <w:spacing w:before="72"/>
              <w:ind w:left="295"/>
              <w:rPr>
                <w:sz w:val="20"/>
              </w:rPr>
            </w:pPr>
            <w:r>
              <w:rPr>
                <w:sz w:val="20"/>
              </w:rPr>
              <w:t>Feminino</w:t>
            </w:r>
          </w:p>
        </w:tc>
        <w:tc>
          <w:tcPr>
            <w:tcW w:w="3845" w:type="dxa"/>
          </w:tcPr>
          <w:p w14:paraId="171AB843" w14:textId="77777777" w:rsidR="0094155D" w:rsidRDefault="0094155D">
            <w:pPr>
              <w:pStyle w:val="TableParagraph"/>
              <w:spacing w:before="4"/>
              <w:rPr>
                <w:rFonts w:ascii="Arial"/>
                <w:b/>
                <w:sz w:val="32"/>
              </w:rPr>
            </w:pPr>
          </w:p>
          <w:p w14:paraId="771B9357" w14:textId="77777777" w:rsidR="0094155D" w:rsidRDefault="00F6783A">
            <w:pPr>
              <w:pStyle w:val="TableParagraph"/>
              <w:ind w:right="208"/>
              <w:jc w:val="right"/>
              <w:rPr>
                <w:sz w:val="20"/>
              </w:rPr>
            </w:pPr>
            <w:r>
              <w:rPr>
                <w:sz w:val="20"/>
              </w:rPr>
              <w:t>119</w:t>
            </w:r>
          </w:p>
        </w:tc>
        <w:tc>
          <w:tcPr>
            <w:tcW w:w="669" w:type="dxa"/>
          </w:tcPr>
          <w:p w14:paraId="77F068DD" w14:textId="77777777" w:rsidR="0094155D" w:rsidRDefault="0094155D">
            <w:pPr>
              <w:pStyle w:val="TableParagraph"/>
              <w:spacing w:before="4"/>
              <w:rPr>
                <w:rFonts w:ascii="Arial"/>
                <w:b/>
                <w:sz w:val="32"/>
              </w:rPr>
            </w:pPr>
          </w:p>
          <w:p w14:paraId="5CF3D4A7" w14:textId="77777777" w:rsidR="0094155D" w:rsidRDefault="00F6783A">
            <w:pPr>
              <w:pStyle w:val="TableParagraph"/>
              <w:ind w:right="68"/>
              <w:jc w:val="right"/>
              <w:rPr>
                <w:sz w:val="20"/>
              </w:rPr>
            </w:pPr>
            <w:r>
              <w:rPr>
                <w:sz w:val="20"/>
              </w:rPr>
              <w:t>41,5</w:t>
            </w:r>
          </w:p>
        </w:tc>
      </w:tr>
      <w:tr w:rsidR="0094155D" w14:paraId="25F0C65E" w14:textId="77777777">
        <w:trPr>
          <w:trHeight w:val="262"/>
        </w:trPr>
        <w:tc>
          <w:tcPr>
            <w:tcW w:w="3862" w:type="dxa"/>
          </w:tcPr>
          <w:p w14:paraId="454E3BE9" w14:textId="77777777" w:rsidR="0094155D" w:rsidRDefault="00F6783A">
            <w:pPr>
              <w:pStyle w:val="TableParagraph"/>
              <w:spacing w:before="32" w:line="210" w:lineRule="exact"/>
              <w:ind w:left="295"/>
              <w:rPr>
                <w:sz w:val="20"/>
              </w:rPr>
            </w:pPr>
            <w:r>
              <w:rPr>
                <w:sz w:val="20"/>
              </w:rPr>
              <w:t>Masculino</w:t>
            </w:r>
          </w:p>
        </w:tc>
        <w:tc>
          <w:tcPr>
            <w:tcW w:w="3845" w:type="dxa"/>
          </w:tcPr>
          <w:p w14:paraId="655D3DAC" w14:textId="77777777" w:rsidR="0094155D" w:rsidRDefault="00F6783A">
            <w:pPr>
              <w:pStyle w:val="TableParagraph"/>
              <w:spacing w:before="32" w:line="210" w:lineRule="exact"/>
              <w:ind w:right="208"/>
              <w:jc w:val="right"/>
              <w:rPr>
                <w:sz w:val="20"/>
              </w:rPr>
            </w:pPr>
            <w:r>
              <w:rPr>
                <w:sz w:val="20"/>
              </w:rPr>
              <w:t>168</w:t>
            </w:r>
          </w:p>
        </w:tc>
        <w:tc>
          <w:tcPr>
            <w:tcW w:w="669" w:type="dxa"/>
          </w:tcPr>
          <w:p w14:paraId="4513DC21" w14:textId="77777777" w:rsidR="0094155D" w:rsidRDefault="00F6783A">
            <w:pPr>
              <w:pStyle w:val="TableParagraph"/>
              <w:spacing w:before="32" w:line="210" w:lineRule="exact"/>
              <w:ind w:right="68"/>
              <w:jc w:val="right"/>
              <w:rPr>
                <w:sz w:val="20"/>
              </w:rPr>
            </w:pPr>
            <w:r>
              <w:rPr>
                <w:sz w:val="20"/>
              </w:rPr>
              <w:t>58,5</w:t>
            </w:r>
          </w:p>
        </w:tc>
      </w:tr>
      <w:tr w:rsidR="0094155D" w14:paraId="7F4AB8E0" w14:textId="77777777">
        <w:trPr>
          <w:trHeight w:val="644"/>
        </w:trPr>
        <w:tc>
          <w:tcPr>
            <w:tcW w:w="3862" w:type="dxa"/>
          </w:tcPr>
          <w:p w14:paraId="20F6B89A" w14:textId="77777777" w:rsidR="0094155D" w:rsidRDefault="00F6783A">
            <w:pPr>
              <w:pStyle w:val="TableParagraph"/>
              <w:spacing w:before="72"/>
              <w:ind w:left="69"/>
              <w:rPr>
                <w:rFonts w:ascii="Arial" w:hAnsi="Arial"/>
                <w:b/>
                <w:sz w:val="20"/>
              </w:rPr>
            </w:pPr>
            <w:r>
              <w:rPr>
                <w:rFonts w:ascii="Arial" w:hAnsi="Arial"/>
                <w:b/>
                <w:sz w:val="20"/>
              </w:rPr>
              <w:t>Índice</w:t>
            </w:r>
            <w:r>
              <w:rPr>
                <w:rFonts w:ascii="Arial" w:hAnsi="Arial"/>
                <w:b/>
                <w:spacing w:val="-3"/>
                <w:sz w:val="20"/>
              </w:rPr>
              <w:t xml:space="preserve"> </w:t>
            </w:r>
            <w:r>
              <w:rPr>
                <w:rFonts w:ascii="Arial" w:hAnsi="Arial"/>
                <w:b/>
                <w:sz w:val="20"/>
              </w:rPr>
              <w:t>de</w:t>
            </w:r>
            <w:r>
              <w:rPr>
                <w:rFonts w:ascii="Arial" w:hAnsi="Arial"/>
                <w:b/>
                <w:spacing w:val="-2"/>
                <w:sz w:val="20"/>
              </w:rPr>
              <w:t xml:space="preserve"> </w:t>
            </w:r>
            <w:r>
              <w:rPr>
                <w:rFonts w:ascii="Arial" w:hAnsi="Arial"/>
                <w:b/>
                <w:sz w:val="20"/>
              </w:rPr>
              <w:t>massa</w:t>
            </w:r>
            <w:r>
              <w:rPr>
                <w:rFonts w:ascii="Arial" w:hAnsi="Arial"/>
                <w:b/>
                <w:spacing w:val="-2"/>
                <w:sz w:val="20"/>
              </w:rPr>
              <w:t xml:space="preserve"> </w:t>
            </w:r>
            <w:r>
              <w:rPr>
                <w:rFonts w:ascii="Arial" w:hAnsi="Arial"/>
                <w:b/>
                <w:sz w:val="20"/>
              </w:rPr>
              <w:t>corpórea-IMC</w:t>
            </w:r>
            <w:r>
              <w:rPr>
                <w:rFonts w:ascii="Arial" w:hAnsi="Arial"/>
                <w:b/>
                <w:spacing w:val="-3"/>
                <w:sz w:val="20"/>
              </w:rPr>
              <w:t xml:space="preserve"> </w:t>
            </w:r>
            <w:r>
              <w:rPr>
                <w:rFonts w:ascii="Arial" w:hAnsi="Arial"/>
                <w:b/>
                <w:sz w:val="20"/>
              </w:rPr>
              <w:t>(Kg/cm²)</w:t>
            </w:r>
          </w:p>
          <w:p w14:paraId="3414A51E" w14:textId="77777777" w:rsidR="0094155D" w:rsidRDefault="00F6783A">
            <w:pPr>
              <w:pStyle w:val="TableParagraph"/>
              <w:spacing w:before="73"/>
              <w:ind w:left="295"/>
              <w:rPr>
                <w:sz w:val="20"/>
              </w:rPr>
            </w:pPr>
            <w:r>
              <w:rPr>
                <w:sz w:val="20"/>
              </w:rPr>
              <w:t>Média ±</w:t>
            </w:r>
            <w:r>
              <w:rPr>
                <w:spacing w:val="-7"/>
                <w:sz w:val="20"/>
              </w:rPr>
              <w:t xml:space="preserve"> </w:t>
            </w:r>
            <w:r>
              <w:rPr>
                <w:sz w:val="20"/>
              </w:rPr>
              <w:t>DP</w:t>
            </w:r>
          </w:p>
        </w:tc>
        <w:tc>
          <w:tcPr>
            <w:tcW w:w="3845" w:type="dxa"/>
          </w:tcPr>
          <w:p w14:paraId="170F3A15" w14:textId="77777777" w:rsidR="0094155D" w:rsidRDefault="0094155D">
            <w:pPr>
              <w:pStyle w:val="TableParagraph"/>
              <w:spacing w:before="7"/>
              <w:rPr>
                <w:rFonts w:ascii="Arial"/>
                <w:b/>
                <w:sz w:val="32"/>
              </w:rPr>
            </w:pPr>
          </w:p>
          <w:p w14:paraId="3E33E45D" w14:textId="77777777" w:rsidR="0094155D" w:rsidRDefault="00F6783A">
            <w:pPr>
              <w:pStyle w:val="TableParagraph"/>
              <w:ind w:right="208"/>
              <w:jc w:val="right"/>
              <w:rPr>
                <w:sz w:val="20"/>
              </w:rPr>
            </w:pPr>
            <w:r>
              <w:rPr>
                <w:sz w:val="20"/>
              </w:rPr>
              <w:t>24,4</w:t>
            </w:r>
            <w:r>
              <w:rPr>
                <w:spacing w:val="-1"/>
                <w:sz w:val="20"/>
              </w:rPr>
              <w:t xml:space="preserve"> </w:t>
            </w:r>
            <w:r>
              <w:rPr>
                <w:sz w:val="20"/>
              </w:rPr>
              <w:t>±</w:t>
            </w:r>
            <w:r>
              <w:rPr>
                <w:spacing w:val="-4"/>
                <w:sz w:val="20"/>
              </w:rPr>
              <w:t xml:space="preserve"> </w:t>
            </w:r>
            <w:r>
              <w:rPr>
                <w:sz w:val="20"/>
              </w:rPr>
              <w:t>5,4</w:t>
            </w:r>
          </w:p>
        </w:tc>
        <w:tc>
          <w:tcPr>
            <w:tcW w:w="669" w:type="dxa"/>
          </w:tcPr>
          <w:p w14:paraId="67CC881E" w14:textId="77777777" w:rsidR="0094155D" w:rsidRDefault="0094155D">
            <w:pPr>
              <w:pStyle w:val="TableParagraph"/>
              <w:spacing w:before="7"/>
              <w:rPr>
                <w:rFonts w:ascii="Arial"/>
                <w:b/>
                <w:sz w:val="32"/>
              </w:rPr>
            </w:pPr>
          </w:p>
          <w:p w14:paraId="2C8ED9EA" w14:textId="77777777" w:rsidR="0094155D" w:rsidRDefault="00F6783A">
            <w:pPr>
              <w:pStyle w:val="TableParagraph"/>
              <w:ind w:right="66"/>
              <w:jc w:val="right"/>
              <w:rPr>
                <w:sz w:val="20"/>
              </w:rPr>
            </w:pPr>
            <w:r>
              <w:rPr>
                <w:w w:val="99"/>
                <w:sz w:val="20"/>
              </w:rPr>
              <w:t>―</w:t>
            </w:r>
          </w:p>
        </w:tc>
      </w:tr>
      <w:tr w:rsidR="0094155D" w14:paraId="65064A4D" w14:textId="77777777">
        <w:trPr>
          <w:trHeight w:val="262"/>
        </w:trPr>
        <w:tc>
          <w:tcPr>
            <w:tcW w:w="3862" w:type="dxa"/>
          </w:tcPr>
          <w:p w14:paraId="70A36587" w14:textId="77777777" w:rsidR="0094155D" w:rsidRDefault="00F6783A">
            <w:pPr>
              <w:pStyle w:val="TableParagraph"/>
              <w:spacing w:before="33" w:line="210" w:lineRule="exact"/>
              <w:ind w:left="295"/>
              <w:rPr>
                <w:sz w:val="20"/>
              </w:rPr>
            </w:pPr>
            <w:r>
              <w:rPr>
                <w:sz w:val="20"/>
              </w:rPr>
              <w:t>Min-max</w:t>
            </w:r>
          </w:p>
        </w:tc>
        <w:tc>
          <w:tcPr>
            <w:tcW w:w="3845" w:type="dxa"/>
          </w:tcPr>
          <w:p w14:paraId="477AEB7F" w14:textId="77777777" w:rsidR="0094155D" w:rsidRDefault="00F6783A">
            <w:pPr>
              <w:pStyle w:val="TableParagraph"/>
              <w:spacing w:before="33" w:line="210" w:lineRule="exact"/>
              <w:ind w:right="209"/>
              <w:jc w:val="right"/>
              <w:rPr>
                <w:sz w:val="20"/>
              </w:rPr>
            </w:pPr>
            <w:r>
              <w:rPr>
                <w:sz w:val="20"/>
              </w:rPr>
              <w:t>12,5</w:t>
            </w:r>
            <w:r>
              <w:rPr>
                <w:spacing w:val="-5"/>
                <w:sz w:val="20"/>
              </w:rPr>
              <w:t xml:space="preserve"> </w:t>
            </w:r>
            <w:r>
              <w:rPr>
                <w:sz w:val="20"/>
              </w:rPr>
              <w:t>-</w:t>
            </w:r>
            <w:r>
              <w:rPr>
                <w:spacing w:val="-1"/>
                <w:sz w:val="20"/>
              </w:rPr>
              <w:t xml:space="preserve"> </w:t>
            </w:r>
            <w:r>
              <w:rPr>
                <w:sz w:val="20"/>
              </w:rPr>
              <w:t>56,5</w:t>
            </w:r>
          </w:p>
        </w:tc>
        <w:tc>
          <w:tcPr>
            <w:tcW w:w="669" w:type="dxa"/>
          </w:tcPr>
          <w:p w14:paraId="51A93FED" w14:textId="77777777" w:rsidR="0094155D" w:rsidRDefault="00F6783A">
            <w:pPr>
              <w:pStyle w:val="TableParagraph"/>
              <w:spacing w:before="33" w:line="210" w:lineRule="exact"/>
              <w:ind w:right="66"/>
              <w:jc w:val="right"/>
              <w:rPr>
                <w:sz w:val="20"/>
              </w:rPr>
            </w:pPr>
            <w:r>
              <w:rPr>
                <w:w w:val="99"/>
                <w:sz w:val="20"/>
              </w:rPr>
              <w:t>―</w:t>
            </w:r>
          </w:p>
        </w:tc>
      </w:tr>
      <w:tr w:rsidR="0094155D" w14:paraId="2027E05B" w14:textId="77777777">
        <w:trPr>
          <w:trHeight w:val="642"/>
        </w:trPr>
        <w:tc>
          <w:tcPr>
            <w:tcW w:w="3862" w:type="dxa"/>
          </w:tcPr>
          <w:p w14:paraId="3D5D58B2" w14:textId="77777777" w:rsidR="0094155D" w:rsidRDefault="00F6783A">
            <w:pPr>
              <w:pStyle w:val="TableParagraph"/>
              <w:spacing w:before="70"/>
              <w:ind w:left="69"/>
              <w:rPr>
                <w:rFonts w:ascii="Arial" w:hAnsi="Arial"/>
                <w:b/>
                <w:sz w:val="20"/>
              </w:rPr>
            </w:pPr>
            <w:r>
              <w:rPr>
                <w:rFonts w:ascii="Arial" w:hAnsi="Arial"/>
                <w:b/>
                <w:sz w:val="20"/>
              </w:rPr>
              <w:t>Razão</w:t>
            </w:r>
            <w:r>
              <w:rPr>
                <w:rFonts w:ascii="Arial" w:hAnsi="Arial"/>
                <w:b/>
                <w:spacing w:val="-5"/>
                <w:sz w:val="20"/>
              </w:rPr>
              <w:t xml:space="preserve"> </w:t>
            </w:r>
            <w:r>
              <w:rPr>
                <w:rFonts w:ascii="Arial" w:hAnsi="Arial"/>
                <w:b/>
                <w:sz w:val="20"/>
              </w:rPr>
              <w:t>Neutrófilo/Linfocito</w:t>
            </w:r>
            <w:r>
              <w:rPr>
                <w:rFonts w:ascii="Arial" w:hAnsi="Arial"/>
                <w:b/>
                <w:spacing w:val="-3"/>
                <w:sz w:val="20"/>
              </w:rPr>
              <w:t xml:space="preserve"> </w:t>
            </w:r>
            <w:r>
              <w:rPr>
                <w:rFonts w:ascii="Arial" w:hAnsi="Arial"/>
                <w:b/>
                <w:sz w:val="20"/>
              </w:rPr>
              <w:t>(NLR)*</w:t>
            </w:r>
          </w:p>
          <w:p w14:paraId="41206DA5" w14:textId="77777777" w:rsidR="0094155D" w:rsidRDefault="00F6783A">
            <w:pPr>
              <w:pStyle w:val="TableParagraph"/>
              <w:spacing w:before="72"/>
              <w:ind w:left="295"/>
              <w:rPr>
                <w:sz w:val="20"/>
              </w:rPr>
            </w:pPr>
            <w:r>
              <w:rPr>
                <w:sz w:val="20"/>
              </w:rPr>
              <w:t>Média ±</w:t>
            </w:r>
            <w:r>
              <w:rPr>
                <w:spacing w:val="-7"/>
                <w:sz w:val="20"/>
              </w:rPr>
              <w:t xml:space="preserve"> </w:t>
            </w:r>
            <w:r>
              <w:rPr>
                <w:sz w:val="20"/>
              </w:rPr>
              <w:t>DP</w:t>
            </w:r>
          </w:p>
        </w:tc>
        <w:tc>
          <w:tcPr>
            <w:tcW w:w="3845" w:type="dxa"/>
          </w:tcPr>
          <w:p w14:paraId="141B29A3" w14:textId="77777777" w:rsidR="0094155D" w:rsidRDefault="0094155D">
            <w:pPr>
              <w:pStyle w:val="TableParagraph"/>
              <w:spacing w:before="4"/>
              <w:rPr>
                <w:rFonts w:ascii="Arial"/>
                <w:b/>
                <w:sz w:val="32"/>
              </w:rPr>
            </w:pPr>
          </w:p>
          <w:p w14:paraId="71190BC2" w14:textId="77777777" w:rsidR="0094155D" w:rsidRDefault="00F6783A">
            <w:pPr>
              <w:pStyle w:val="TableParagraph"/>
              <w:ind w:right="208"/>
              <w:jc w:val="right"/>
              <w:rPr>
                <w:sz w:val="20"/>
              </w:rPr>
            </w:pPr>
            <w:r>
              <w:rPr>
                <w:sz w:val="20"/>
              </w:rPr>
              <w:t>2,55</w:t>
            </w:r>
            <w:r>
              <w:rPr>
                <w:spacing w:val="-1"/>
                <w:sz w:val="20"/>
              </w:rPr>
              <w:t xml:space="preserve"> </w:t>
            </w:r>
            <w:r>
              <w:rPr>
                <w:sz w:val="20"/>
              </w:rPr>
              <w:t>±</w:t>
            </w:r>
            <w:r>
              <w:rPr>
                <w:spacing w:val="-5"/>
                <w:sz w:val="20"/>
              </w:rPr>
              <w:t xml:space="preserve"> </w:t>
            </w:r>
            <w:r>
              <w:rPr>
                <w:sz w:val="20"/>
              </w:rPr>
              <w:t>2,24</w:t>
            </w:r>
          </w:p>
        </w:tc>
        <w:tc>
          <w:tcPr>
            <w:tcW w:w="669" w:type="dxa"/>
          </w:tcPr>
          <w:p w14:paraId="68E4FE7F" w14:textId="77777777" w:rsidR="0094155D" w:rsidRDefault="0094155D">
            <w:pPr>
              <w:pStyle w:val="TableParagraph"/>
              <w:spacing w:before="4"/>
              <w:rPr>
                <w:rFonts w:ascii="Arial"/>
                <w:b/>
                <w:sz w:val="32"/>
              </w:rPr>
            </w:pPr>
          </w:p>
          <w:p w14:paraId="34043311" w14:textId="77777777" w:rsidR="0094155D" w:rsidRDefault="00F6783A">
            <w:pPr>
              <w:pStyle w:val="TableParagraph"/>
              <w:ind w:right="66"/>
              <w:jc w:val="right"/>
              <w:rPr>
                <w:sz w:val="20"/>
              </w:rPr>
            </w:pPr>
            <w:r>
              <w:rPr>
                <w:w w:val="99"/>
                <w:sz w:val="20"/>
              </w:rPr>
              <w:t>―</w:t>
            </w:r>
          </w:p>
        </w:tc>
      </w:tr>
      <w:tr w:rsidR="0094155D" w14:paraId="139B3D9B" w14:textId="77777777">
        <w:trPr>
          <w:trHeight w:val="262"/>
        </w:trPr>
        <w:tc>
          <w:tcPr>
            <w:tcW w:w="3862" w:type="dxa"/>
          </w:tcPr>
          <w:p w14:paraId="34D6B9FB" w14:textId="77777777" w:rsidR="0094155D" w:rsidRDefault="00F6783A">
            <w:pPr>
              <w:pStyle w:val="TableParagraph"/>
              <w:spacing w:before="32" w:line="210" w:lineRule="exact"/>
              <w:ind w:left="295"/>
              <w:rPr>
                <w:sz w:val="20"/>
              </w:rPr>
            </w:pPr>
            <w:r>
              <w:rPr>
                <w:sz w:val="20"/>
              </w:rPr>
              <w:t>Min-max</w:t>
            </w:r>
          </w:p>
        </w:tc>
        <w:tc>
          <w:tcPr>
            <w:tcW w:w="3845" w:type="dxa"/>
          </w:tcPr>
          <w:p w14:paraId="2CA9B17E" w14:textId="77777777" w:rsidR="0094155D" w:rsidRDefault="00F6783A">
            <w:pPr>
              <w:pStyle w:val="TableParagraph"/>
              <w:spacing w:before="32" w:line="210" w:lineRule="exact"/>
              <w:ind w:right="209"/>
              <w:jc w:val="right"/>
              <w:rPr>
                <w:sz w:val="20"/>
              </w:rPr>
            </w:pPr>
            <w:r>
              <w:rPr>
                <w:sz w:val="20"/>
              </w:rPr>
              <w:t>0,34</w:t>
            </w:r>
            <w:r>
              <w:rPr>
                <w:spacing w:val="-5"/>
                <w:sz w:val="20"/>
              </w:rPr>
              <w:t xml:space="preserve"> </w:t>
            </w:r>
            <w:r>
              <w:rPr>
                <w:sz w:val="20"/>
              </w:rPr>
              <w:t>-</w:t>
            </w:r>
            <w:r>
              <w:rPr>
                <w:spacing w:val="-1"/>
                <w:sz w:val="20"/>
              </w:rPr>
              <w:t xml:space="preserve"> </w:t>
            </w:r>
            <w:r>
              <w:rPr>
                <w:sz w:val="20"/>
              </w:rPr>
              <w:t>17,8</w:t>
            </w:r>
          </w:p>
        </w:tc>
        <w:tc>
          <w:tcPr>
            <w:tcW w:w="669" w:type="dxa"/>
          </w:tcPr>
          <w:p w14:paraId="050B0A6A" w14:textId="77777777" w:rsidR="0094155D" w:rsidRDefault="00F6783A">
            <w:pPr>
              <w:pStyle w:val="TableParagraph"/>
              <w:spacing w:before="32" w:line="210" w:lineRule="exact"/>
              <w:ind w:right="66"/>
              <w:jc w:val="right"/>
              <w:rPr>
                <w:sz w:val="20"/>
              </w:rPr>
            </w:pPr>
            <w:r>
              <w:rPr>
                <w:w w:val="99"/>
                <w:sz w:val="20"/>
              </w:rPr>
              <w:t>―</w:t>
            </w:r>
          </w:p>
        </w:tc>
      </w:tr>
      <w:tr w:rsidR="0094155D" w14:paraId="338A3250" w14:textId="77777777">
        <w:trPr>
          <w:trHeight w:val="642"/>
        </w:trPr>
        <w:tc>
          <w:tcPr>
            <w:tcW w:w="3862" w:type="dxa"/>
          </w:tcPr>
          <w:p w14:paraId="45972685" w14:textId="77777777" w:rsidR="0094155D" w:rsidRDefault="00F6783A">
            <w:pPr>
              <w:pStyle w:val="TableParagraph"/>
              <w:spacing w:before="72"/>
              <w:ind w:left="69" w:right="-144"/>
              <w:rPr>
                <w:rFonts w:ascii="Arial" w:hAnsi="Arial"/>
                <w:b/>
                <w:i/>
                <w:sz w:val="20"/>
              </w:rPr>
            </w:pPr>
            <w:r>
              <w:rPr>
                <w:rFonts w:ascii="Arial" w:hAnsi="Arial"/>
                <w:b/>
                <w:sz w:val="20"/>
              </w:rPr>
              <w:t>Comorbidade</w:t>
            </w:r>
            <w:r>
              <w:rPr>
                <w:rFonts w:ascii="Arial" w:hAnsi="Arial"/>
                <w:b/>
                <w:spacing w:val="-3"/>
                <w:sz w:val="20"/>
              </w:rPr>
              <w:t xml:space="preserve"> </w:t>
            </w:r>
            <w:r>
              <w:rPr>
                <w:rFonts w:ascii="Arial" w:hAnsi="Arial"/>
                <w:b/>
                <w:sz w:val="20"/>
              </w:rPr>
              <w:t>-</w:t>
            </w:r>
            <w:r>
              <w:rPr>
                <w:rFonts w:ascii="Arial" w:hAnsi="Arial"/>
                <w:b/>
                <w:spacing w:val="-2"/>
                <w:sz w:val="20"/>
              </w:rPr>
              <w:t xml:space="preserve"> </w:t>
            </w:r>
            <w:r>
              <w:rPr>
                <w:rFonts w:ascii="Arial" w:hAnsi="Arial"/>
                <w:b/>
                <w:i/>
                <w:sz w:val="20"/>
              </w:rPr>
              <w:t>Charlson–Deyo</w:t>
            </w:r>
            <w:r>
              <w:rPr>
                <w:rFonts w:ascii="Arial" w:hAnsi="Arial"/>
                <w:b/>
                <w:i/>
                <w:spacing w:val="-3"/>
                <w:sz w:val="20"/>
              </w:rPr>
              <w:t xml:space="preserve"> </w:t>
            </w:r>
            <w:r>
              <w:rPr>
                <w:rFonts w:ascii="Arial" w:hAnsi="Arial"/>
                <w:b/>
                <w:i/>
                <w:sz w:val="20"/>
              </w:rPr>
              <w:t>Comorbid</w:t>
            </w:r>
          </w:p>
          <w:p w14:paraId="52AD9388" w14:textId="77777777" w:rsidR="0094155D" w:rsidRDefault="00F6783A">
            <w:pPr>
              <w:pStyle w:val="TableParagraph"/>
              <w:spacing w:before="73"/>
              <w:ind w:left="295"/>
              <w:rPr>
                <w:sz w:val="20"/>
              </w:rPr>
            </w:pPr>
            <w:r>
              <w:rPr>
                <w:sz w:val="20"/>
              </w:rPr>
              <w:t>&lt;</w:t>
            </w:r>
            <w:r>
              <w:rPr>
                <w:spacing w:val="-3"/>
                <w:sz w:val="20"/>
              </w:rPr>
              <w:t xml:space="preserve"> </w:t>
            </w:r>
            <w:r>
              <w:rPr>
                <w:sz w:val="20"/>
              </w:rPr>
              <w:t>5</w:t>
            </w:r>
          </w:p>
        </w:tc>
        <w:tc>
          <w:tcPr>
            <w:tcW w:w="3845" w:type="dxa"/>
          </w:tcPr>
          <w:p w14:paraId="6801B2BA" w14:textId="77777777" w:rsidR="0094155D" w:rsidRDefault="00F6783A">
            <w:pPr>
              <w:pStyle w:val="TableParagraph"/>
              <w:spacing w:before="72"/>
              <w:ind w:left="140"/>
              <w:rPr>
                <w:rFonts w:ascii="Arial"/>
                <w:b/>
                <w:i/>
                <w:sz w:val="20"/>
              </w:rPr>
            </w:pPr>
            <w:r>
              <w:rPr>
                <w:rFonts w:ascii="Arial"/>
                <w:b/>
                <w:i/>
                <w:sz w:val="20"/>
              </w:rPr>
              <w:t>ity</w:t>
            </w:r>
            <w:r>
              <w:rPr>
                <w:rFonts w:ascii="Arial"/>
                <w:b/>
                <w:i/>
                <w:spacing w:val="-3"/>
                <w:sz w:val="20"/>
              </w:rPr>
              <w:t xml:space="preserve"> </w:t>
            </w:r>
            <w:r>
              <w:rPr>
                <w:rFonts w:ascii="Arial"/>
                <w:b/>
                <w:i/>
                <w:sz w:val="20"/>
              </w:rPr>
              <w:t>Index</w:t>
            </w:r>
            <w:r>
              <w:rPr>
                <w:rFonts w:ascii="Arial"/>
                <w:b/>
                <w:i/>
                <w:spacing w:val="-2"/>
                <w:sz w:val="20"/>
              </w:rPr>
              <w:t xml:space="preserve"> </w:t>
            </w:r>
            <w:r>
              <w:rPr>
                <w:rFonts w:ascii="Arial"/>
                <w:b/>
                <w:i/>
                <w:sz w:val="20"/>
              </w:rPr>
              <w:t>(CCI)</w:t>
            </w:r>
          </w:p>
          <w:p w14:paraId="2432801C" w14:textId="77777777" w:rsidR="0094155D" w:rsidRDefault="00F6783A">
            <w:pPr>
              <w:pStyle w:val="TableParagraph"/>
              <w:spacing w:before="73"/>
              <w:ind w:right="208"/>
              <w:jc w:val="right"/>
              <w:rPr>
                <w:sz w:val="20"/>
              </w:rPr>
            </w:pPr>
            <w:r>
              <w:rPr>
                <w:sz w:val="20"/>
              </w:rPr>
              <w:t>168</w:t>
            </w:r>
          </w:p>
        </w:tc>
        <w:tc>
          <w:tcPr>
            <w:tcW w:w="669" w:type="dxa"/>
          </w:tcPr>
          <w:p w14:paraId="40697349" w14:textId="77777777" w:rsidR="0094155D" w:rsidRDefault="0094155D">
            <w:pPr>
              <w:pStyle w:val="TableParagraph"/>
              <w:spacing w:before="7"/>
              <w:rPr>
                <w:rFonts w:ascii="Arial"/>
                <w:b/>
                <w:sz w:val="32"/>
              </w:rPr>
            </w:pPr>
          </w:p>
          <w:p w14:paraId="28788B71" w14:textId="77777777" w:rsidR="0094155D" w:rsidRDefault="00F6783A">
            <w:pPr>
              <w:pStyle w:val="TableParagraph"/>
              <w:ind w:right="68"/>
              <w:jc w:val="right"/>
              <w:rPr>
                <w:sz w:val="20"/>
              </w:rPr>
            </w:pPr>
            <w:r>
              <w:rPr>
                <w:sz w:val="20"/>
              </w:rPr>
              <w:t>58,5</w:t>
            </w:r>
          </w:p>
        </w:tc>
      </w:tr>
      <w:tr w:rsidR="0094155D" w14:paraId="30B37192" w14:textId="77777777">
        <w:trPr>
          <w:trHeight w:val="267"/>
        </w:trPr>
        <w:tc>
          <w:tcPr>
            <w:tcW w:w="3862" w:type="dxa"/>
          </w:tcPr>
          <w:p w14:paraId="57B8ECBF" w14:textId="77777777" w:rsidR="0094155D" w:rsidRDefault="00F6783A">
            <w:pPr>
              <w:pStyle w:val="TableParagraph"/>
              <w:spacing w:before="27" w:line="220" w:lineRule="exact"/>
              <w:ind w:left="295"/>
              <w:rPr>
                <w:sz w:val="20"/>
              </w:rPr>
            </w:pPr>
            <w:r>
              <w:rPr>
                <w:rFonts w:ascii="Calibri" w:hAnsi="Calibri"/>
                <w:sz w:val="20"/>
              </w:rPr>
              <w:t>≥</w:t>
            </w:r>
            <w:r>
              <w:rPr>
                <w:rFonts w:ascii="Calibri" w:hAnsi="Calibri"/>
                <w:spacing w:val="8"/>
                <w:sz w:val="20"/>
              </w:rPr>
              <w:t xml:space="preserve"> </w:t>
            </w:r>
            <w:r>
              <w:rPr>
                <w:sz w:val="20"/>
              </w:rPr>
              <w:t>5</w:t>
            </w:r>
          </w:p>
        </w:tc>
        <w:tc>
          <w:tcPr>
            <w:tcW w:w="3845" w:type="dxa"/>
          </w:tcPr>
          <w:p w14:paraId="6C5F3260" w14:textId="77777777" w:rsidR="0094155D" w:rsidRDefault="00F6783A">
            <w:pPr>
              <w:pStyle w:val="TableParagraph"/>
              <w:spacing w:before="35" w:line="213" w:lineRule="exact"/>
              <w:ind w:right="208"/>
              <w:jc w:val="right"/>
              <w:rPr>
                <w:sz w:val="20"/>
              </w:rPr>
            </w:pPr>
            <w:r>
              <w:rPr>
                <w:sz w:val="20"/>
              </w:rPr>
              <w:t>119</w:t>
            </w:r>
          </w:p>
        </w:tc>
        <w:tc>
          <w:tcPr>
            <w:tcW w:w="669" w:type="dxa"/>
          </w:tcPr>
          <w:p w14:paraId="1B1C88A9" w14:textId="77777777" w:rsidR="0094155D" w:rsidRDefault="00F6783A">
            <w:pPr>
              <w:pStyle w:val="TableParagraph"/>
              <w:spacing w:before="35" w:line="213" w:lineRule="exact"/>
              <w:ind w:right="68"/>
              <w:jc w:val="right"/>
              <w:rPr>
                <w:sz w:val="20"/>
              </w:rPr>
            </w:pPr>
            <w:r>
              <w:rPr>
                <w:sz w:val="20"/>
              </w:rPr>
              <w:t>41,5</w:t>
            </w:r>
          </w:p>
        </w:tc>
      </w:tr>
      <w:tr w:rsidR="0094155D" w14:paraId="73343F4C" w14:textId="77777777">
        <w:trPr>
          <w:trHeight w:val="639"/>
        </w:trPr>
        <w:tc>
          <w:tcPr>
            <w:tcW w:w="3862" w:type="dxa"/>
          </w:tcPr>
          <w:p w14:paraId="6F18AE06" w14:textId="77777777" w:rsidR="0094155D" w:rsidRPr="003216F3" w:rsidRDefault="00F6783A">
            <w:pPr>
              <w:pStyle w:val="TableParagraph"/>
              <w:spacing w:before="67"/>
              <w:ind w:left="69"/>
              <w:rPr>
                <w:rFonts w:ascii="Arial"/>
                <w:b/>
                <w:i/>
                <w:sz w:val="20"/>
                <w:lang w:val="en-US"/>
              </w:rPr>
            </w:pPr>
            <w:r w:rsidRPr="003216F3">
              <w:rPr>
                <w:rFonts w:ascii="Arial"/>
                <w:b/>
                <w:sz w:val="20"/>
                <w:lang w:val="en-US"/>
              </w:rPr>
              <w:t>ASA</w:t>
            </w:r>
            <w:r w:rsidRPr="003216F3">
              <w:rPr>
                <w:rFonts w:ascii="Arial"/>
                <w:b/>
                <w:spacing w:val="-6"/>
                <w:sz w:val="20"/>
                <w:lang w:val="en-US"/>
              </w:rPr>
              <w:t xml:space="preserve"> </w:t>
            </w:r>
            <w:r w:rsidRPr="003216F3">
              <w:rPr>
                <w:rFonts w:ascii="Arial"/>
                <w:b/>
                <w:sz w:val="20"/>
                <w:lang w:val="en-US"/>
              </w:rPr>
              <w:t>(</w:t>
            </w:r>
            <w:r w:rsidRPr="003216F3">
              <w:rPr>
                <w:rFonts w:ascii="Arial"/>
                <w:b/>
                <w:i/>
                <w:sz w:val="20"/>
                <w:lang w:val="en-US"/>
              </w:rPr>
              <w:t>American</w:t>
            </w:r>
            <w:r w:rsidRPr="003216F3">
              <w:rPr>
                <w:rFonts w:ascii="Arial"/>
                <w:b/>
                <w:i/>
                <w:spacing w:val="-3"/>
                <w:sz w:val="20"/>
                <w:lang w:val="en-US"/>
              </w:rPr>
              <w:t xml:space="preserve"> </w:t>
            </w:r>
            <w:r w:rsidRPr="003216F3">
              <w:rPr>
                <w:rFonts w:ascii="Arial"/>
                <w:b/>
                <w:i/>
                <w:sz w:val="20"/>
                <w:lang w:val="en-US"/>
              </w:rPr>
              <w:t>Society</w:t>
            </w:r>
            <w:r w:rsidRPr="003216F3">
              <w:rPr>
                <w:rFonts w:ascii="Arial"/>
                <w:b/>
                <w:i/>
                <w:spacing w:val="-4"/>
                <w:sz w:val="20"/>
                <w:lang w:val="en-US"/>
              </w:rPr>
              <w:t xml:space="preserve"> </w:t>
            </w:r>
            <w:r w:rsidRPr="003216F3">
              <w:rPr>
                <w:rFonts w:ascii="Arial"/>
                <w:b/>
                <w:i/>
                <w:sz w:val="20"/>
                <w:lang w:val="en-US"/>
              </w:rPr>
              <w:t>of</w:t>
            </w:r>
            <w:r w:rsidRPr="003216F3">
              <w:rPr>
                <w:rFonts w:ascii="Arial"/>
                <w:b/>
                <w:i/>
                <w:spacing w:val="-2"/>
                <w:sz w:val="20"/>
                <w:lang w:val="en-US"/>
              </w:rPr>
              <w:t xml:space="preserve"> </w:t>
            </w:r>
            <w:r w:rsidRPr="003216F3">
              <w:rPr>
                <w:rFonts w:ascii="Arial"/>
                <w:b/>
                <w:i/>
                <w:sz w:val="20"/>
                <w:lang w:val="en-US"/>
              </w:rPr>
              <w:t>Anesthesiolo</w:t>
            </w:r>
          </w:p>
          <w:p w14:paraId="20D92108" w14:textId="77777777" w:rsidR="0094155D" w:rsidRPr="003216F3" w:rsidRDefault="00F6783A">
            <w:pPr>
              <w:pStyle w:val="TableParagraph"/>
              <w:spacing w:before="73"/>
              <w:ind w:left="295"/>
              <w:rPr>
                <w:sz w:val="20"/>
                <w:lang w:val="en-US"/>
              </w:rPr>
            </w:pPr>
            <w:r w:rsidRPr="003216F3">
              <w:rPr>
                <w:sz w:val="20"/>
                <w:lang w:val="en-US"/>
              </w:rPr>
              <w:t>I/II</w:t>
            </w:r>
          </w:p>
        </w:tc>
        <w:tc>
          <w:tcPr>
            <w:tcW w:w="3845" w:type="dxa"/>
          </w:tcPr>
          <w:p w14:paraId="44D4E555" w14:textId="77777777" w:rsidR="0094155D" w:rsidRDefault="00F6783A">
            <w:pPr>
              <w:pStyle w:val="TableParagraph"/>
              <w:spacing w:before="67"/>
              <w:ind w:left="-20"/>
              <w:rPr>
                <w:rFonts w:ascii="Arial"/>
                <w:b/>
                <w:sz w:val="20"/>
              </w:rPr>
            </w:pPr>
            <w:r>
              <w:rPr>
                <w:rFonts w:ascii="Arial"/>
                <w:b/>
                <w:i/>
                <w:sz w:val="20"/>
              </w:rPr>
              <w:t>gists</w:t>
            </w:r>
            <w:r>
              <w:rPr>
                <w:rFonts w:ascii="Arial"/>
                <w:b/>
                <w:sz w:val="20"/>
              </w:rPr>
              <w:t>)</w:t>
            </w:r>
          </w:p>
          <w:p w14:paraId="366EB4E9" w14:textId="77777777" w:rsidR="0094155D" w:rsidRDefault="00F6783A">
            <w:pPr>
              <w:pStyle w:val="TableParagraph"/>
              <w:spacing w:before="73"/>
              <w:ind w:right="208"/>
              <w:jc w:val="right"/>
              <w:rPr>
                <w:sz w:val="20"/>
              </w:rPr>
            </w:pPr>
            <w:r>
              <w:rPr>
                <w:sz w:val="20"/>
              </w:rPr>
              <w:t>256</w:t>
            </w:r>
          </w:p>
        </w:tc>
        <w:tc>
          <w:tcPr>
            <w:tcW w:w="669" w:type="dxa"/>
          </w:tcPr>
          <w:p w14:paraId="501F2FFA" w14:textId="77777777" w:rsidR="0094155D" w:rsidRDefault="0094155D">
            <w:pPr>
              <w:pStyle w:val="TableParagraph"/>
              <w:spacing w:before="1"/>
              <w:rPr>
                <w:rFonts w:ascii="Arial"/>
                <w:b/>
                <w:sz w:val="32"/>
              </w:rPr>
            </w:pPr>
          </w:p>
          <w:p w14:paraId="578061C9" w14:textId="77777777" w:rsidR="0094155D" w:rsidRDefault="00F6783A">
            <w:pPr>
              <w:pStyle w:val="TableParagraph"/>
              <w:spacing w:before="1"/>
              <w:ind w:right="68"/>
              <w:jc w:val="right"/>
              <w:rPr>
                <w:sz w:val="20"/>
              </w:rPr>
            </w:pPr>
            <w:r>
              <w:rPr>
                <w:sz w:val="20"/>
              </w:rPr>
              <w:t>89,2</w:t>
            </w:r>
          </w:p>
        </w:tc>
      </w:tr>
      <w:tr w:rsidR="0094155D" w14:paraId="3C49CBCD" w14:textId="77777777">
        <w:trPr>
          <w:trHeight w:val="262"/>
        </w:trPr>
        <w:tc>
          <w:tcPr>
            <w:tcW w:w="3862" w:type="dxa"/>
          </w:tcPr>
          <w:p w14:paraId="366D3A4D" w14:textId="77777777" w:rsidR="0094155D" w:rsidRDefault="00F6783A">
            <w:pPr>
              <w:pStyle w:val="TableParagraph"/>
              <w:spacing w:before="32" w:line="210" w:lineRule="exact"/>
              <w:ind w:left="295"/>
              <w:rPr>
                <w:sz w:val="20"/>
              </w:rPr>
            </w:pPr>
            <w:r>
              <w:rPr>
                <w:sz w:val="20"/>
              </w:rPr>
              <w:t>III/IV</w:t>
            </w:r>
          </w:p>
        </w:tc>
        <w:tc>
          <w:tcPr>
            <w:tcW w:w="3845" w:type="dxa"/>
          </w:tcPr>
          <w:p w14:paraId="176260D6" w14:textId="77777777" w:rsidR="0094155D" w:rsidRDefault="00F6783A">
            <w:pPr>
              <w:pStyle w:val="TableParagraph"/>
              <w:spacing w:before="32" w:line="210" w:lineRule="exact"/>
              <w:ind w:right="208"/>
              <w:jc w:val="right"/>
              <w:rPr>
                <w:sz w:val="20"/>
              </w:rPr>
            </w:pPr>
            <w:r>
              <w:rPr>
                <w:sz w:val="20"/>
              </w:rPr>
              <w:t>31</w:t>
            </w:r>
          </w:p>
        </w:tc>
        <w:tc>
          <w:tcPr>
            <w:tcW w:w="669" w:type="dxa"/>
          </w:tcPr>
          <w:p w14:paraId="3429A272" w14:textId="77777777" w:rsidR="0094155D" w:rsidRDefault="00F6783A">
            <w:pPr>
              <w:pStyle w:val="TableParagraph"/>
              <w:spacing w:before="32" w:line="210" w:lineRule="exact"/>
              <w:ind w:right="68"/>
              <w:jc w:val="right"/>
              <w:rPr>
                <w:sz w:val="20"/>
              </w:rPr>
            </w:pPr>
            <w:r>
              <w:rPr>
                <w:sz w:val="20"/>
              </w:rPr>
              <w:t>10,8</w:t>
            </w:r>
          </w:p>
        </w:tc>
      </w:tr>
      <w:tr w:rsidR="0094155D" w14:paraId="194E8D7F" w14:textId="77777777">
        <w:trPr>
          <w:trHeight w:val="645"/>
        </w:trPr>
        <w:tc>
          <w:tcPr>
            <w:tcW w:w="3862" w:type="dxa"/>
          </w:tcPr>
          <w:p w14:paraId="761C4FE3" w14:textId="77777777" w:rsidR="0094155D" w:rsidRDefault="00F6783A">
            <w:pPr>
              <w:pStyle w:val="TableParagraph"/>
              <w:spacing w:before="72"/>
              <w:ind w:left="69"/>
              <w:rPr>
                <w:rFonts w:ascii="Arial" w:hAnsi="Arial"/>
                <w:b/>
                <w:sz w:val="20"/>
              </w:rPr>
            </w:pPr>
            <w:r>
              <w:rPr>
                <w:rFonts w:ascii="Arial" w:hAnsi="Arial"/>
                <w:b/>
                <w:sz w:val="20"/>
              </w:rPr>
              <w:t>Extensão</w:t>
            </w:r>
            <w:r>
              <w:rPr>
                <w:rFonts w:ascii="Arial" w:hAnsi="Arial"/>
                <w:b/>
                <w:spacing w:val="-4"/>
                <w:sz w:val="20"/>
              </w:rPr>
              <w:t xml:space="preserve"> </w:t>
            </w:r>
            <w:r>
              <w:rPr>
                <w:rFonts w:ascii="Arial" w:hAnsi="Arial"/>
                <w:b/>
                <w:sz w:val="20"/>
              </w:rPr>
              <w:t>da</w:t>
            </w:r>
            <w:r>
              <w:rPr>
                <w:rFonts w:ascii="Arial" w:hAnsi="Arial"/>
                <w:b/>
                <w:spacing w:val="-3"/>
                <w:sz w:val="20"/>
              </w:rPr>
              <w:t xml:space="preserve"> </w:t>
            </w:r>
            <w:r>
              <w:rPr>
                <w:rFonts w:ascii="Arial" w:hAnsi="Arial"/>
                <w:b/>
                <w:sz w:val="20"/>
              </w:rPr>
              <w:t>ressecção</w:t>
            </w:r>
          </w:p>
          <w:p w14:paraId="37319E31" w14:textId="77777777" w:rsidR="0094155D" w:rsidRDefault="00F6783A">
            <w:pPr>
              <w:pStyle w:val="TableParagraph"/>
              <w:spacing w:before="73"/>
              <w:ind w:left="295"/>
              <w:rPr>
                <w:sz w:val="20"/>
              </w:rPr>
            </w:pPr>
            <w:r>
              <w:rPr>
                <w:sz w:val="20"/>
              </w:rPr>
              <w:t>Subtotal</w:t>
            </w:r>
          </w:p>
        </w:tc>
        <w:tc>
          <w:tcPr>
            <w:tcW w:w="3845" w:type="dxa"/>
          </w:tcPr>
          <w:p w14:paraId="058E98D8" w14:textId="77777777" w:rsidR="0094155D" w:rsidRDefault="0094155D">
            <w:pPr>
              <w:pStyle w:val="TableParagraph"/>
              <w:spacing w:before="7"/>
              <w:rPr>
                <w:rFonts w:ascii="Arial"/>
                <w:b/>
                <w:sz w:val="32"/>
              </w:rPr>
            </w:pPr>
          </w:p>
          <w:p w14:paraId="4A8A3E2E" w14:textId="77777777" w:rsidR="0094155D" w:rsidRDefault="00F6783A">
            <w:pPr>
              <w:pStyle w:val="TableParagraph"/>
              <w:ind w:right="208"/>
              <w:jc w:val="right"/>
              <w:rPr>
                <w:sz w:val="20"/>
              </w:rPr>
            </w:pPr>
            <w:r>
              <w:rPr>
                <w:sz w:val="20"/>
              </w:rPr>
              <w:t>174</w:t>
            </w:r>
          </w:p>
        </w:tc>
        <w:tc>
          <w:tcPr>
            <w:tcW w:w="669" w:type="dxa"/>
          </w:tcPr>
          <w:p w14:paraId="34804EE4" w14:textId="77777777" w:rsidR="0094155D" w:rsidRDefault="0094155D">
            <w:pPr>
              <w:pStyle w:val="TableParagraph"/>
              <w:spacing w:before="7"/>
              <w:rPr>
                <w:rFonts w:ascii="Arial"/>
                <w:b/>
                <w:sz w:val="32"/>
              </w:rPr>
            </w:pPr>
          </w:p>
          <w:p w14:paraId="395F550C" w14:textId="77777777" w:rsidR="0094155D" w:rsidRDefault="00F6783A">
            <w:pPr>
              <w:pStyle w:val="TableParagraph"/>
              <w:ind w:right="68"/>
              <w:jc w:val="right"/>
              <w:rPr>
                <w:sz w:val="20"/>
              </w:rPr>
            </w:pPr>
            <w:r>
              <w:rPr>
                <w:sz w:val="20"/>
              </w:rPr>
              <w:t>60,6</w:t>
            </w:r>
          </w:p>
        </w:tc>
      </w:tr>
      <w:tr w:rsidR="0094155D" w14:paraId="31F7A99A" w14:textId="77777777">
        <w:trPr>
          <w:trHeight w:val="905"/>
        </w:trPr>
        <w:tc>
          <w:tcPr>
            <w:tcW w:w="3862" w:type="dxa"/>
          </w:tcPr>
          <w:p w14:paraId="7596F655" w14:textId="77777777" w:rsidR="0094155D" w:rsidRDefault="00F6783A">
            <w:pPr>
              <w:pStyle w:val="TableParagraph"/>
              <w:spacing w:before="33"/>
              <w:ind w:left="295"/>
              <w:rPr>
                <w:sz w:val="20"/>
              </w:rPr>
            </w:pPr>
            <w:r>
              <w:rPr>
                <w:sz w:val="20"/>
              </w:rPr>
              <w:t>Total</w:t>
            </w:r>
          </w:p>
          <w:p w14:paraId="3B7519BC" w14:textId="77777777" w:rsidR="0094155D" w:rsidRDefault="00F6783A">
            <w:pPr>
              <w:pStyle w:val="TableParagraph"/>
              <w:spacing w:before="70"/>
              <w:ind w:left="69"/>
              <w:rPr>
                <w:rFonts w:ascii="Arial" w:hAnsi="Arial"/>
                <w:b/>
                <w:sz w:val="20"/>
              </w:rPr>
            </w:pPr>
            <w:r>
              <w:rPr>
                <w:rFonts w:ascii="Arial" w:hAnsi="Arial"/>
                <w:b/>
                <w:sz w:val="20"/>
              </w:rPr>
              <w:t>Localização</w:t>
            </w:r>
            <w:r>
              <w:rPr>
                <w:rFonts w:ascii="Arial" w:hAnsi="Arial"/>
                <w:b/>
                <w:spacing w:val="-4"/>
                <w:sz w:val="20"/>
              </w:rPr>
              <w:t xml:space="preserve"> </w:t>
            </w:r>
            <w:r>
              <w:rPr>
                <w:rFonts w:ascii="Arial" w:hAnsi="Arial"/>
                <w:b/>
                <w:sz w:val="20"/>
              </w:rPr>
              <w:t>do</w:t>
            </w:r>
            <w:r>
              <w:rPr>
                <w:rFonts w:ascii="Arial" w:hAnsi="Arial"/>
                <w:b/>
                <w:spacing w:val="-2"/>
                <w:sz w:val="20"/>
              </w:rPr>
              <w:t xml:space="preserve"> </w:t>
            </w:r>
            <w:r>
              <w:rPr>
                <w:rFonts w:ascii="Arial" w:hAnsi="Arial"/>
                <w:b/>
                <w:sz w:val="20"/>
              </w:rPr>
              <w:t>tumor</w:t>
            </w:r>
          </w:p>
          <w:p w14:paraId="166908B5" w14:textId="77777777" w:rsidR="0094155D" w:rsidRDefault="00F6783A">
            <w:pPr>
              <w:pStyle w:val="TableParagraph"/>
              <w:spacing w:before="72"/>
              <w:ind w:left="295"/>
              <w:rPr>
                <w:sz w:val="20"/>
              </w:rPr>
            </w:pPr>
            <w:r>
              <w:rPr>
                <w:sz w:val="20"/>
              </w:rPr>
              <w:t>Proximal</w:t>
            </w:r>
          </w:p>
        </w:tc>
        <w:tc>
          <w:tcPr>
            <w:tcW w:w="3845" w:type="dxa"/>
          </w:tcPr>
          <w:p w14:paraId="567FBF33" w14:textId="77777777" w:rsidR="0094155D" w:rsidRDefault="00F6783A">
            <w:pPr>
              <w:pStyle w:val="TableParagraph"/>
              <w:spacing w:before="33"/>
              <w:ind w:right="208"/>
              <w:jc w:val="right"/>
              <w:rPr>
                <w:sz w:val="20"/>
              </w:rPr>
            </w:pPr>
            <w:r>
              <w:rPr>
                <w:sz w:val="20"/>
              </w:rPr>
              <w:t>113</w:t>
            </w:r>
          </w:p>
          <w:p w14:paraId="7DD6F13F" w14:textId="77777777" w:rsidR="0094155D" w:rsidRDefault="0094155D">
            <w:pPr>
              <w:pStyle w:val="TableParagraph"/>
              <w:spacing w:before="4"/>
              <w:rPr>
                <w:rFonts w:ascii="Arial"/>
                <w:b/>
                <w:sz w:val="32"/>
              </w:rPr>
            </w:pPr>
          </w:p>
          <w:p w14:paraId="39F20967" w14:textId="77777777" w:rsidR="0094155D" w:rsidRDefault="00F6783A">
            <w:pPr>
              <w:pStyle w:val="TableParagraph"/>
              <w:ind w:right="208"/>
              <w:jc w:val="right"/>
              <w:rPr>
                <w:sz w:val="20"/>
              </w:rPr>
            </w:pPr>
            <w:r>
              <w:rPr>
                <w:sz w:val="20"/>
              </w:rPr>
              <w:t>34</w:t>
            </w:r>
          </w:p>
        </w:tc>
        <w:tc>
          <w:tcPr>
            <w:tcW w:w="669" w:type="dxa"/>
          </w:tcPr>
          <w:p w14:paraId="155F96A7" w14:textId="77777777" w:rsidR="0094155D" w:rsidRDefault="00F6783A">
            <w:pPr>
              <w:pStyle w:val="TableParagraph"/>
              <w:spacing w:before="33"/>
              <w:ind w:left="212"/>
              <w:rPr>
                <w:sz w:val="20"/>
              </w:rPr>
            </w:pPr>
            <w:r>
              <w:rPr>
                <w:sz w:val="20"/>
              </w:rPr>
              <w:t>39,4</w:t>
            </w:r>
          </w:p>
          <w:p w14:paraId="0F233D2B" w14:textId="77777777" w:rsidR="0094155D" w:rsidRDefault="0094155D">
            <w:pPr>
              <w:pStyle w:val="TableParagraph"/>
              <w:spacing w:before="4"/>
              <w:rPr>
                <w:rFonts w:ascii="Arial"/>
                <w:b/>
                <w:sz w:val="32"/>
              </w:rPr>
            </w:pPr>
          </w:p>
          <w:p w14:paraId="55EE4C73" w14:textId="77777777" w:rsidR="0094155D" w:rsidRDefault="00F6783A">
            <w:pPr>
              <w:pStyle w:val="TableParagraph"/>
              <w:ind w:left="212"/>
              <w:rPr>
                <w:sz w:val="20"/>
              </w:rPr>
            </w:pPr>
            <w:r>
              <w:rPr>
                <w:sz w:val="20"/>
              </w:rPr>
              <w:t>11,8</w:t>
            </w:r>
          </w:p>
        </w:tc>
      </w:tr>
      <w:tr w:rsidR="0094155D" w14:paraId="2188DE49" w14:textId="77777777">
        <w:trPr>
          <w:trHeight w:val="302"/>
        </w:trPr>
        <w:tc>
          <w:tcPr>
            <w:tcW w:w="3862" w:type="dxa"/>
          </w:tcPr>
          <w:p w14:paraId="053239E9" w14:textId="77777777" w:rsidR="0094155D" w:rsidRDefault="00F6783A">
            <w:pPr>
              <w:pStyle w:val="TableParagraph"/>
              <w:spacing w:before="32"/>
              <w:ind w:left="295"/>
              <w:rPr>
                <w:sz w:val="20"/>
              </w:rPr>
            </w:pPr>
            <w:r>
              <w:rPr>
                <w:sz w:val="20"/>
              </w:rPr>
              <w:t>Média</w:t>
            </w:r>
          </w:p>
        </w:tc>
        <w:tc>
          <w:tcPr>
            <w:tcW w:w="3845" w:type="dxa"/>
          </w:tcPr>
          <w:p w14:paraId="72E465A0" w14:textId="77777777" w:rsidR="0094155D" w:rsidRDefault="00F6783A">
            <w:pPr>
              <w:pStyle w:val="TableParagraph"/>
              <w:spacing w:before="32"/>
              <w:ind w:right="208"/>
              <w:jc w:val="right"/>
              <w:rPr>
                <w:sz w:val="20"/>
              </w:rPr>
            </w:pPr>
            <w:r>
              <w:rPr>
                <w:sz w:val="20"/>
              </w:rPr>
              <w:t>52</w:t>
            </w:r>
          </w:p>
        </w:tc>
        <w:tc>
          <w:tcPr>
            <w:tcW w:w="669" w:type="dxa"/>
          </w:tcPr>
          <w:p w14:paraId="3F1B9DFE" w14:textId="77777777" w:rsidR="0094155D" w:rsidRDefault="00F6783A">
            <w:pPr>
              <w:pStyle w:val="TableParagraph"/>
              <w:spacing w:before="32"/>
              <w:ind w:right="68"/>
              <w:jc w:val="right"/>
              <w:rPr>
                <w:sz w:val="20"/>
              </w:rPr>
            </w:pPr>
            <w:r>
              <w:rPr>
                <w:sz w:val="20"/>
              </w:rPr>
              <w:t>18,1</w:t>
            </w:r>
          </w:p>
        </w:tc>
      </w:tr>
      <w:tr w:rsidR="0094155D" w14:paraId="126993F2" w14:textId="77777777">
        <w:trPr>
          <w:trHeight w:val="305"/>
        </w:trPr>
        <w:tc>
          <w:tcPr>
            <w:tcW w:w="3862" w:type="dxa"/>
          </w:tcPr>
          <w:p w14:paraId="1AC4552A" w14:textId="77777777" w:rsidR="0094155D" w:rsidRDefault="00F6783A">
            <w:pPr>
              <w:pStyle w:val="TableParagraph"/>
              <w:spacing w:before="32"/>
              <w:ind w:left="295"/>
              <w:rPr>
                <w:sz w:val="20"/>
              </w:rPr>
            </w:pPr>
            <w:r>
              <w:rPr>
                <w:sz w:val="20"/>
              </w:rPr>
              <w:t>Distal</w:t>
            </w:r>
          </w:p>
        </w:tc>
        <w:tc>
          <w:tcPr>
            <w:tcW w:w="3845" w:type="dxa"/>
          </w:tcPr>
          <w:p w14:paraId="7903DA09" w14:textId="77777777" w:rsidR="0094155D" w:rsidRDefault="00F6783A">
            <w:pPr>
              <w:pStyle w:val="TableParagraph"/>
              <w:spacing w:before="32"/>
              <w:ind w:right="208"/>
              <w:jc w:val="right"/>
              <w:rPr>
                <w:sz w:val="20"/>
              </w:rPr>
            </w:pPr>
            <w:r>
              <w:rPr>
                <w:sz w:val="20"/>
              </w:rPr>
              <w:t>191</w:t>
            </w:r>
          </w:p>
        </w:tc>
        <w:tc>
          <w:tcPr>
            <w:tcW w:w="669" w:type="dxa"/>
          </w:tcPr>
          <w:p w14:paraId="23D08ACD" w14:textId="77777777" w:rsidR="0094155D" w:rsidRDefault="00F6783A">
            <w:pPr>
              <w:pStyle w:val="TableParagraph"/>
              <w:spacing w:before="32"/>
              <w:ind w:right="68"/>
              <w:jc w:val="right"/>
              <w:rPr>
                <w:sz w:val="20"/>
              </w:rPr>
            </w:pPr>
            <w:r>
              <w:rPr>
                <w:sz w:val="20"/>
              </w:rPr>
              <w:t>66,6</w:t>
            </w:r>
          </w:p>
        </w:tc>
      </w:tr>
      <w:tr w:rsidR="0094155D" w14:paraId="32C4247A" w14:textId="77777777">
        <w:trPr>
          <w:trHeight w:val="309"/>
        </w:trPr>
        <w:tc>
          <w:tcPr>
            <w:tcW w:w="3862" w:type="dxa"/>
            <w:tcBorders>
              <w:bottom w:val="single" w:sz="12" w:space="0" w:color="000000"/>
            </w:tcBorders>
          </w:tcPr>
          <w:p w14:paraId="775D6A9A" w14:textId="77777777" w:rsidR="0094155D" w:rsidRDefault="00F6783A">
            <w:pPr>
              <w:pStyle w:val="TableParagraph"/>
              <w:spacing w:before="36"/>
              <w:ind w:left="295"/>
              <w:rPr>
                <w:sz w:val="20"/>
              </w:rPr>
            </w:pPr>
            <w:r>
              <w:rPr>
                <w:sz w:val="20"/>
              </w:rPr>
              <w:t>Todo</w:t>
            </w:r>
            <w:r>
              <w:rPr>
                <w:spacing w:val="-4"/>
                <w:sz w:val="20"/>
              </w:rPr>
              <w:t xml:space="preserve"> </w:t>
            </w:r>
            <w:r>
              <w:rPr>
                <w:sz w:val="20"/>
              </w:rPr>
              <w:t>órgão</w:t>
            </w:r>
          </w:p>
        </w:tc>
        <w:tc>
          <w:tcPr>
            <w:tcW w:w="3845" w:type="dxa"/>
            <w:tcBorders>
              <w:bottom w:val="single" w:sz="12" w:space="0" w:color="000000"/>
            </w:tcBorders>
          </w:tcPr>
          <w:p w14:paraId="55CF7EEB" w14:textId="77777777" w:rsidR="0094155D" w:rsidRDefault="00F6783A">
            <w:pPr>
              <w:pStyle w:val="TableParagraph"/>
              <w:spacing w:before="36"/>
              <w:ind w:right="208"/>
              <w:jc w:val="right"/>
              <w:rPr>
                <w:sz w:val="20"/>
              </w:rPr>
            </w:pPr>
            <w:r>
              <w:rPr>
                <w:sz w:val="20"/>
              </w:rPr>
              <w:t>10</w:t>
            </w:r>
          </w:p>
        </w:tc>
        <w:tc>
          <w:tcPr>
            <w:tcW w:w="669" w:type="dxa"/>
            <w:tcBorders>
              <w:bottom w:val="single" w:sz="12" w:space="0" w:color="000000"/>
            </w:tcBorders>
          </w:tcPr>
          <w:p w14:paraId="1444E9A5" w14:textId="77777777" w:rsidR="0094155D" w:rsidRDefault="00F6783A">
            <w:pPr>
              <w:pStyle w:val="TableParagraph"/>
              <w:spacing w:before="36"/>
              <w:ind w:right="68"/>
              <w:jc w:val="right"/>
              <w:rPr>
                <w:sz w:val="20"/>
              </w:rPr>
            </w:pPr>
            <w:r>
              <w:rPr>
                <w:sz w:val="20"/>
              </w:rPr>
              <w:t>3,5</w:t>
            </w:r>
          </w:p>
        </w:tc>
      </w:tr>
    </w:tbl>
    <w:p w14:paraId="29B82561" w14:textId="77777777" w:rsidR="0094155D" w:rsidRDefault="00F6783A">
      <w:pPr>
        <w:spacing w:before="76"/>
        <w:ind w:left="202"/>
        <w:rPr>
          <w:rFonts w:ascii="Arial MT" w:hAnsi="Arial MT"/>
          <w:sz w:val="16"/>
        </w:rPr>
      </w:pPr>
      <w:r>
        <w:rPr>
          <w:rFonts w:ascii="Arial MT" w:hAnsi="Arial MT"/>
          <w:sz w:val="16"/>
        </w:rPr>
        <w:t>*</w:t>
      </w:r>
      <w:r>
        <w:rPr>
          <w:rFonts w:ascii="Arial MT" w:hAnsi="Arial MT"/>
          <w:spacing w:val="-2"/>
          <w:sz w:val="16"/>
        </w:rPr>
        <w:t xml:space="preserve"> </w:t>
      </w:r>
      <w:r>
        <w:rPr>
          <w:rFonts w:ascii="Arial MT" w:hAnsi="Arial MT"/>
          <w:sz w:val="16"/>
        </w:rPr>
        <w:t>dados não</w:t>
      </w:r>
      <w:r>
        <w:rPr>
          <w:rFonts w:ascii="Arial MT" w:hAnsi="Arial MT"/>
          <w:spacing w:val="-4"/>
          <w:sz w:val="16"/>
        </w:rPr>
        <w:t xml:space="preserve"> </w:t>
      </w:r>
      <w:r>
        <w:rPr>
          <w:rFonts w:ascii="Arial MT" w:hAnsi="Arial MT"/>
          <w:sz w:val="16"/>
        </w:rPr>
        <w:t>disponíveis</w:t>
      </w:r>
      <w:r>
        <w:rPr>
          <w:rFonts w:ascii="Arial MT" w:hAnsi="Arial MT"/>
          <w:spacing w:val="-2"/>
          <w:sz w:val="16"/>
        </w:rPr>
        <w:t xml:space="preserve"> </w:t>
      </w:r>
      <w:r>
        <w:rPr>
          <w:rFonts w:ascii="Arial MT" w:hAnsi="Arial MT"/>
          <w:sz w:val="16"/>
        </w:rPr>
        <w:t>em</w:t>
      </w:r>
      <w:r>
        <w:rPr>
          <w:rFonts w:ascii="Arial MT" w:hAnsi="Arial MT"/>
          <w:spacing w:val="1"/>
          <w:sz w:val="16"/>
        </w:rPr>
        <w:t xml:space="preserve"> </w:t>
      </w:r>
      <w:r>
        <w:rPr>
          <w:rFonts w:ascii="Arial MT" w:hAnsi="Arial MT"/>
          <w:sz w:val="16"/>
        </w:rPr>
        <w:t>2</w:t>
      </w:r>
      <w:r>
        <w:rPr>
          <w:rFonts w:ascii="Arial MT" w:hAnsi="Arial MT"/>
          <w:spacing w:val="-4"/>
          <w:sz w:val="16"/>
        </w:rPr>
        <w:t xml:space="preserve"> </w:t>
      </w:r>
      <w:r>
        <w:rPr>
          <w:rFonts w:ascii="Arial MT" w:hAnsi="Arial MT"/>
          <w:sz w:val="16"/>
        </w:rPr>
        <w:t>casos</w:t>
      </w:r>
    </w:p>
    <w:p w14:paraId="187EB18A" w14:textId="77777777" w:rsidR="0094155D" w:rsidRDefault="0094155D">
      <w:pPr>
        <w:rPr>
          <w:rFonts w:ascii="Arial MT" w:hAnsi="Arial MT"/>
          <w:sz w:val="16"/>
        </w:rPr>
        <w:sectPr w:rsidR="0094155D">
          <w:pgSz w:w="11910" w:h="16840"/>
          <w:pgMar w:top="920" w:right="1140" w:bottom="280" w:left="1500" w:header="718" w:footer="0" w:gutter="0"/>
          <w:cols w:space="720"/>
        </w:sectPr>
      </w:pPr>
    </w:p>
    <w:p w14:paraId="4F6DB08E" w14:textId="77777777" w:rsidR="0094155D" w:rsidRDefault="0094155D">
      <w:pPr>
        <w:pStyle w:val="Corpodetexto"/>
        <w:rPr>
          <w:rFonts w:ascii="Arial MT"/>
          <w:sz w:val="20"/>
        </w:rPr>
      </w:pPr>
    </w:p>
    <w:p w14:paraId="3E1B24FB" w14:textId="77777777" w:rsidR="0094155D" w:rsidRDefault="0094155D">
      <w:pPr>
        <w:pStyle w:val="Corpodetexto"/>
        <w:spacing w:before="5"/>
        <w:rPr>
          <w:rFonts w:ascii="Arial MT"/>
          <w:sz w:val="21"/>
        </w:rPr>
      </w:pPr>
    </w:p>
    <w:p w14:paraId="32669284" w14:textId="77777777" w:rsidR="0094155D" w:rsidRDefault="00F6783A">
      <w:pPr>
        <w:pStyle w:val="Corpodetexto"/>
        <w:spacing w:line="360" w:lineRule="auto"/>
        <w:ind w:left="202" w:right="557" w:firstLine="707"/>
        <w:jc w:val="both"/>
      </w:pPr>
      <w:r>
        <w:t>A configuração macroscópica mais comum foi a do tipo III (48,4%) e o tipo</w:t>
      </w:r>
      <w:r>
        <w:rPr>
          <w:spacing w:val="1"/>
        </w:rPr>
        <w:t xml:space="preserve"> </w:t>
      </w:r>
      <w:r>
        <w:t>histológico mais comum foi o intestinal (47,4%), de acordo com a classificação de</w:t>
      </w:r>
      <w:r>
        <w:rPr>
          <w:spacing w:val="1"/>
        </w:rPr>
        <w:t xml:space="preserve"> </w:t>
      </w:r>
      <w:r>
        <w:rPr>
          <w:i/>
        </w:rPr>
        <w:t>Láuren</w:t>
      </w:r>
      <w:r>
        <w:t>. Ressecaram-se em média 41,8 linfonodos em cada caso. Metástase linfonodal</w:t>
      </w:r>
      <w:r>
        <w:rPr>
          <w:spacing w:val="1"/>
        </w:rPr>
        <w:t xml:space="preserve"> </w:t>
      </w:r>
      <w:r>
        <w:t>estava</w:t>
      </w:r>
      <w:r>
        <w:rPr>
          <w:spacing w:val="-3"/>
        </w:rPr>
        <w:t xml:space="preserve"> </w:t>
      </w:r>
      <w:r>
        <w:t>presente em 56,4%</w:t>
      </w:r>
      <w:r>
        <w:rPr>
          <w:spacing w:val="-1"/>
        </w:rPr>
        <w:t xml:space="preserve"> </w:t>
      </w:r>
      <w:r>
        <w:t>dos casos (tabela 3).</w:t>
      </w:r>
    </w:p>
    <w:p w14:paraId="240FA9EC" w14:textId="77777777" w:rsidR="0094155D" w:rsidRDefault="0094155D">
      <w:pPr>
        <w:pStyle w:val="Corpodetexto"/>
        <w:spacing w:before="8"/>
        <w:rPr>
          <w:sz w:val="29"/>
        </w:rPr>
      </w:pPr>
    </w:p>
    <w:p w14:paraId="07F67FA8" w14:textId="77777777" w:rsidR="0094155D" w:rsidRDefault="00F6783A">
      <w:pPr>
        <w:ind w:left="1044"/>
        <w:rPr>
          <w:rFonts w:ascii="Arial" w:hAnsi="Arial"/>
          <w:b/>
          <w:sz w:val="20"/>
        </w:rPr>
      </w:pPr>
      <w:r>
        <w:rPr>
          <w:rFonts w:ascii="Arial" w:hAnsi="Arial"/>
          <w:b/>
          <w:sz w:val="20"/>
        </w:rPr>
        <w:t>Tabela</w:t>
      </w:r>
      <w:r>
        <w:rPr>
          <w:rFonts w:ascii="Arial" w:hAnsi="Arial"/>
          <w:b/>
          <w:spacing w:val="-3"/>
          <w:sz w:val="20"/>
        </w:rPr>
        <w:t xml:space="preserve"> </w:t>
      </w:r>
      <w:r>
        <w:rPr>
          <w:rFonts w:ascii="Arial" w:hAnsi="Arial"/>
          <w:b/>
          <w:sz w:val="20"/>
        </w:rPr>
        <w:t>3</w:t>
      </w:r>
      <w:r>
        <w:rPr>
          <w:rFonts w:ascii="Arial" w:hAnsi="Arial"/>
          <w:b/>
          <w:spacing w:val="-2"/>
          <w:sz w:val="20"/>
        </w:rPr>
        <w:t xml:space="preserve"> </w:t>
      </w:r>
      <w:r>
        <w:rPr>
          <w:rFonts w:ascii="Arial" w:hAnsi="Arial"/>
          <w:b/>
          <w:sz w:val="20"/>
        </w:rPr>
        <w:t>-</w:t>
      </w:r>
      <w:r>
        <w:rPr>
          <w:rFonts w:ascii="Arial" w:hAnsi="Arial"/>
          <w:b/>
          <w:spacing w:val="-2"/>
          <w:sz w:val="20"/>
        </w:rPr>
        <w:t xml:space="preserve"> </w:t>
      </w:r>
      <w:r>
        <w:rPr>
          <w:rFonts w:ascii="Arial" w:hAnsi="Arial"/>
          <w:b/>
          <w:sz w:val="20"/>
        </w:rPr>
        <w:t>Características</w:t>
      </w:r>
      <w:r>
        <w:rPr>
          <w:rFonts w:ascii="Arial" w:hAnsi="Arial"/>
          <w:b/>
          <w:spacing w:val="-1"/>
          <w:sz w:val="20"/>
        </w:rPr>
        <w:t xml:space="preserve"> </w:t>
      </w:r>
      <w:r>
        <w:rPr>
          <w:rFonts w:ascii="Arial" w:hAnsi="Arial"/>
          <w:b/>
          <w:sz w:val="20"/>
        </w:rPr>
        <w:t>patológicas</w:t>
      </w:r>
      <w:r>
        <w:rPr>
          <w:rFonts w:ascii="Arial" w:hAnsi="Arial"/>
          <w:b/>
          <w:spacing w:val="-2"/>
          <w:sz w:val="20"/>
        </w:rPr>
        <w:t xml:space="preserve"> </w:t>
      </w:r>
      <w:r>
        <w:rPr>
          <w:rFonts w:ascii="Arial" w:hAnsi="Arial"/>
          <w:b/>
          <w:sz w:val="20"/>
        </w:rPr>
        <w:t>dos</w:t>
      </w:r>
      <w:r>
        <w:rPr>
          <w:rFonts w:ascii="Arial" w:hAnsi="Arial"/>
          <w:b/>
          <w:spacing w:val="-2"/>
          <w:sz w:val="20"/>
        </w:rPr>
        <w:t xml:space="preserve"> </w:t>
      </w:r>
      <w:r>
        <w:rPr>
          <w:rFonts w:ascii="Arial" w:hAnsi="Arial"/>
          <w:b/>
          <w:sz w:val="20"/>
        </w:rPr>
        <w:t>pacientes</w:t>
      </w:r>
    </w:p>
    <w:p w14:paraId="168BF6FF" w14:textId="18A1D7ED" w:rsidR="0094155D" w:rsidRDefault="007E0142">
      <w:pPr>
        <w:pStyle w:val="Corpodetexto"/>
        <w:spacing w:before="9"/>
        <w:rPr>
          <w:rFonts w:ascii="Arial"/>
          <w:b/>
          <w:sz w:val="8"/>
        </w:rPr>
      </w:pPr>
      <w:r>
        <w:rPr>
          <w:noProof/>
        </w:rPr>
        <w:pict w14:anchorId="777CFD97">
          <v:shape id="AutoShape 14" o:spid="_x0000_s2062" style="position:absolute;margin-left:123.75pt;margin-top:7.05pt;width:348.1pt;height:1.4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96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" path="m6334,r-28,l5223,r-29,l,,,29r5194,l5223,29r1083,l6334,29r,-29xm6961,l6334,r,29l6961,29r,-29xe" fillcolor="black" stroked="f">
            <v:path arrowok="t" o:connecttype="custom" o:connectlocs="4022090,89535;4004310,89535;3316605,89535;3298190,89535;0,89535;0,107950;3298190,107950;3316605,107950;4004310,107950;4022090,107950;4022090,89535;4420235,89535;4022090,89535;4022090,107950;4420235,107950;4420235,89535" o:connectangles="0,0,0,0,0,0,0,0,0,0,0,0,0,0,0,0"/>
            <w10:wrap type="topAndBottom" anchorx="page"/>
          </v:shape>
        </w:pict>
      </w:r>
    </w:p>
    <w:p w14:paraId="128F5980" w14:textId="77777777" w:rsidR="0094155D" w:rsidRDefault="00F6783A">
      <w:pPr>
        <w:tabs>
          <w:tab w:val="left" w:pos="6382"/>
          <w:tab w:val="left" w:pos="7518"/>
        </w:tabs>
        <w:spacing w:before="14" w:after="44"/>
        <w:ind w:left="3032"/>
        <w:rPr>
          <w:rFonts w:ascii="Arial" w:hAnsi="Arial"/>
          <w:b/>
          <w:sz w:val="20"/>
        </w:rPr>
      </w:pPr>
      <w:r>
        <w:rPr>
          <w:rFonts w:ascii="Arial" w:hAnsi="Arial"/>
          <w:b/>
          <w:sz w:val="20"/>
        </w:rPr>
        <w:t>VARIÁVEIS</w:t>
      </w:r>
      <w:r>
        <w:rPr>
          <w:rFonts w:ascii="Arial" w:hAnsi="Arial"/>
          <w:b/>
          <w:sz w:val="20"/>
        </w:rPr>
        <w:tab/>
        <w:t>n</w:t>
      </w:r>
      <w:r>
        <w:rPr>
          <w:rFonts w:ascii="Arial" w:hAnsi="Arial"/>
          <w:b/>
          <w:spacing w:val="-1"/>
          <w:sz w:val="20"/>
        </w:rPr>
        <w:t xml:space="preserve"> </w:t>
      </w:r>
      <w:r>
        <w:rPr>
          <w:rFonts w:ascii="Arial" w:hAnsi="Arial"/>
          <w:b/>
          <w:sz w:val="20"/>
        </w:rPr>
        <w:t>=</w:t>
      </w:r>
      <w:r>
        <w:rPr>
          <w:rFonts w:ascii="Arial" w:hAnsi="Arial"/>
          <w:b/>
          <w:spacing w:val="-2"/>
          <w:sz w:val="20"/>
        </w:rPr>
        <w:t xml:space="preserve"> </w:t>
      </w:r>
      <w:r>
        <w:rPr>
          <w:rFonts w:ascii="Arial" w:hAnsi="Arial"/>
          <w:b/>
          <w:sz w:val="20"/>
        </w:rPr>
        <w:t>287</w:t>
      </w:r>
      <w:r>
        <w:rPr>
          <w:rFonts w:ascii="Arial" w:hAnsi="Arial"/>
          <w:b/>
          <w:sz w:val="20"/>
        </w:rPr>
        <w:tab/>
        <w:t>%</w:t>
      </w:r>
    </w:p>
    <w:p w14:paraId="20693435" w14:textId="63B7510F" w:rsidR="0094155D" w:rsidRDefault="007E0142">
      <w:pPr>
        <w:pStyle w:val="Corpodetexto"/>
        <w:spacing w:after="35" w:line="20" w:lineRule="exact"/>
        <w:ind w:left="974"/>
        <w:rPr>
          <w:rFonts w:ascii="Arial"/>
          <w:sz w:val="2"/>
        </w:rPr>
      </w:pPr>
      <w:r>
        <w:rPr>
          <w:noProof/>
        </w:rPr>
      </w:r>
      <w:r>
        <w:pict w14:anchorId="76DE94DD">
          <v:group id="Group 12" o:spid="_x0000_s2060" style="width:348.1pt;height:1pt;mso-position-horizontal-relative:char;mso-position-vertical-relative:line" coordsize="696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">
            <v:shape id="AutoShape 13" o:spid="_x0000_s2061" style="position:absolute;width:6962;height:20;visibility:visible;mso-wrap-style:square;v-text-anchor:top" coordsize="69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" path="m5214,r-19,l,,,19r5195,l5214,19r,-19xm6325,r-19,l5214,r,19l6306,19r19,l6325,xm6961,l6325,r,19l6961,19r,-19xe" fillcolor="black" stroked="f">
              <v:path arrowok="t" o:connecttype="custom" o:connectlocs="5214,0;5195,0;0,0;0,19;5195,19;5214,19;5214,0;6325,0;6306,0;5214,0;5214,19;6306,19;6325,19;6325,0;6961,0;6325,0;6325,19;6961,19;6961,0" o:connectangles="0,0,0,0,0,0,0,0,0,0,0,0,0,0,0,0,0,0,0"/>
            </v:shape>
            <w10:anchorlock/>
          </v:group>
        </w:pict>
      </w:r>
    </w:p>
    <w:tbl>
      <w:tblPr>
        <w:tblStyle w:val="TableNormal"/>
        <w:tblW w:w="0" w:type="auto"/>
        <w:tblInd w:w="967" w:type="dxa"/>
        <w:tblLayout w:type="fixed"/>
        <w:tblLook w:val="01E0" w:firstRow="1" w:lastRow="1" w:firstColumn="1" w:lastColumn="1" w:noHBand="0" w:noVBand="0"/>
      </w:tblPr>
      <w:tblGrid>
        <w:gridCol w:w="4019"/>
        <w:gridCol w:w="2363"/>
        <w:gridCol w:w="595"/>
      </w:tblGrid>
      <w:tr w:rsidR="0094155D" w14:paraId="393506FB" w14:textId="77777777">
        <w:trPr>
          <w:trHeight w:val="283"/>
        </w:trPr>
        <w:tc>
          <w:tcPr>
            <w:tcW w:w="4019" w:type="dxa"/>
          </w:tcPr>
          <w:p w14:paraId="7F048B46" w14:textId="77777777" w:rsidR="0094155D" w:rsidRDefault="00F6783A">
            <w:pPr>
              <w:pStyle w:val="TableParagraph"/>
              <w:spacing w:line="223" w:lineRule="exact"/>
              <w:ind w:left="84"/>
              <w:rPr>
                <w:rFonts w:ascii="Arial" w:hAnsi="Arial"/>
                <w:b/>
                <w:sz w:val="20"/>
              </w:rPr>
            </w:pPr>
            <w:r>
              <w:rPr>
                <w:rFonts w:ascii="Arial" w:hAnsi="Arial"/>
                <w:b/>
                <w:sz w:val="20"/>
              </w:rPr>
              <w:t>Configuração</w:t>
            </w:r>
            <w:r>
              <w:rPr>
                <w:rFonts w:ascii="Arial" w:hAnsi="Arial"/>
                <w:b/>
                <w:spacing w:val="-5"/>
                <w:sz w:val="20"/>
              </w:rPr>
              <w:t xml:space="preserve"> </w:t>
            </w:r>
            <w:r>
              <w:rPr>
                <w:rFonts w:ascii="Arial" w:hAnsi="Arial"/>
                <w:b/>
                <w:sz w:val="20"/>
              </w:rPr>
              <w:t>Macroscópica</w:t>
            </w:r>
          </w:p>
        </w:tc>
        <w:tc>
          <w:tcPr>
            <w:tcW w:w="2958" w:type="dxa"/>
            <w:gridSpan w:val="2"/>
          </w:tcPr>
          <w:p w14:paraId="6C5FFB35" w14:textId="77777777" w:rsidR="0094155D" w:rsidRDefault="0094155D">
            <w:pPr>
              <w:pStyle w:val="TableParagraph"/>
              <w:rPr>
                <w:rFonts w:ascii="Times New Roman"/>
                <w:sz w:val="20"/>
              </w:rPr>
            </w:pPr>
          </w:p>
        </w:tc>
      </w:tr>
      <w:tr w:rsidR="0094155D" w14:paraId="2B9127F7" w14:textId="77777777">
        <w:trPr>
          <w:trHeight w:val="254"/>
        </w:trPr>
        <w:tc>
          <w:tcPr>
            <w:tcW w:w="4019" w:type="dxa"/>
          </w:tcPr>
          <w:p w14:paraId="4259A639" w14:textId="77777777" w:rsidR="0094155D" w:rsidRDefault="00F6783A">
            <w:pPr>
              <w:pStyle w:val="TableParagraph"/>
              <w:spacing w:line="223" w:lineRule="exact"/>
              <w:ind w:left="523"/>
              <w:rPr>
                <w:sz w:val="20"/>
              </w:rPr>
            </w:pPr>
            <w:r>
              <w:rPr>
                <w:w w:val="99"/>
                <w:sz w:val="20"/>
              </w:rPr>
              <w:t>I</w:t>
            </w:r>
          </w:p>
        </w:tc>
        <w:tc>
          <w:tcPr>
            <w:tcW w:w="2363" w:type="dxa"/>
          </w:tcPr>
          <w:p w14:paraId="044AA6C9" w14:textId="77777777" w:rsidR="0094155D" w:rsidRDefault="00F6783A">
            <w:pPr>
              <w:pStyle w:val="TableParagraph"/>
              <w:spacing w:line="223" w:lineRule="exact"/>
              <w:ind w:right="131"/>
              <w:jc w:val="right"/>
              <w:rPr>
                <w:sz w:val="20"/>
              </w:rPr>
            </w:pPr>
            <w:r>
              <w:rPr>
                <w:sz w:val="20"/>
              </w:rPr>
              <w:t>28</w:t>
            </w:r>
          </w:p>
        </w:tc>
        <w:tc>
          <w:tcPr>
            <w:tcW w:w="595" w:type="dxa"/>
          </w:tcPr>
          <w:p w14:paraId="3EED2AD6" w14:textId="77777777" w:rsidR="0094155D" w:rsidRDefault="00F6783A">
            <w:pPr>
              <w:pStyle w:val="TableParagraph"/>
              <w:spacing w:line="223" w:lineRule="exact"/>
              <w:ind w:left="220" w:right="54"/>
              <w:jc w:val="center"/>
              <w:rPr>
                <w:sz w:val="20"/>
              </w:rPr>
            </w:pPr>
            <w:r>
              <w:rPr>
                <w:sz w:val="20"/>
              </w:rPr>
              <w:t>9,8</w:t>
            </w:r>
          </w:p>
        </w:tc>
      </w:tr>
      <w:tr w:rsidR="0094155D" w14:paraId="1F381F69" w14:textId="77777777">
        <w:trPr>
          <w:trHeight w:val="285"/>
        </w:trPr>
        <w:tc>
          <w:tcPr>
            <w:tcW w:w="4019" w:type="dxa"/>
          </w:tcPr>
          <w:p w14:paraId="7AB6E87F" w14:textId="77777777" w:rsidR="0094155D" w:rsidRDefault="00F6783A">
            <w:pPr>
              <w:pStyle w:val="TableParagraph"/>
              <w:spacing w:before="24"/>
              <w:ind w:left="523"/>
              <w:rPr>
                <w:sz w:val="20"/>
              </w:rPr>
            </w:pPr>
            <w:r>
              <w:rPr>
                <w:sz w:val="20"/>
              </w:rPr>
              <w:t>II</w:t>
            </w:r>
          </w:p>
        </w:tc>
        <w:tc>
          <w:tcPr>
            <w:tcW w:w="2363" w:type="dxa"/>
          </w:tcPr>
          <w:p w14:paraId="56025210" w14:textId="77777777" w:rsidR="0094155D" w:rsidRDefault="00F6783A">
            <w:pPr>
              <w:pStyle w:val="TableParagraph"/>
              <w:spacing w:before="24"/>
              <w:ind w:right="131"/>
              <w:jc w:val="right"/>
              <w:rPr>
                <w:sz w:val="20"/>
              </w:rPr>
            </w:pPr>
            <w:r>
              <w:rPr>
                <w:sz w:val="20"/>
              </w:rPr>
              <w:t>41</w:t>
            </w:r>
          </w:p>
        </w:tc>
        <w:tc>
          <w:tcPr>
            <w:tcW w:w="595" w:type="dxa"/>
          </w:tcPr>
          <w:p w14:paraId="32130874" w14:textId="77777777" w:rsidR="0094155D" w:rsidRDefault="00F6783A">
            <w:pPr>
              <w:pStyle w:val="TableParagraph"/>
              <w:spacing w:before="24"/>
              <w:ind w:left="110" w:right="54"/>
              <w:jc w:val="center"/>
              <w:rPr>
                <w:sz w:val="20"/>
              </w:rPr>
            </w:pPr>
            <w:r>
              <w:rPr>
                <w:sz w:val="20"/>
              </w:rPr>
              <w:t>14,3</w:t>
            </w:r>
          </w:p>
        </w:tc>
      </w:tr>
      <w:tr w:rsidR="0094155D" w14:paraId="24305A1C" w14:textId="77777777">
        <w:trPr>
          <w:trHeight w:val="285"/>
        </w:trPr>
        <w:tc>
          <w:tcPr>
            <w:tcW w:w="4019" w:type="dxa"/>
          </w:tcPr>
          <w:p w14:paraId="4719CDBF" w14:textId="77777777" w:rsidR="0094155D" w:rsidRDefault="00F6783A">
            <w:pPr>
              <w:pStyle w:val="TableParagraph"/>
              <w:spacing w:before="24"/>
              <w:ind w:left="523"/>
              <w:rPr>
                <w:sz w:val="20"/>
              </w:rPr>
            </w:pPr>
            <w:r>
              <w:rPr>
                <w:sz w:val="20"/>
              </w:rPr>
              <w:t>III</w:t>
            </w:r>
          </w:p>
        </w:tc>
        <w:tc>
          <w:tcPr>
            <w:tcW w:w="2363" w:type="dxa"/>
          </w:tcPr>
          <w:p w14:paraId="43F6E09E" w14:textId="77777777" w:rsidR="0094155D" w:rsidRDefault="00F6783A">
            <w:pPr>
              <w:pStyle w:val="TableParagraph"/>
              <w:spacing w:before="24"/>
              <w:ind w:right="131"/>
              <w:jc w:val="right"/>
              <w:rPr>
                <w:sz w:val="20"/>
              </w:rPr>
            </w:pPr>
            <w:r>
              <w:rPr>
                <w:sz w:val="20"/>
              </w:rPr>
              <w:t>139</w:t>
            </w:r>
          </w:p>
        </w:tc>
        <w:tc>
          <w:tcPr>
            <w:tcW w:w="595" w:type="dxa"/>
          </w:tcPr>
          <w:p w14:paraId="7113EB22" w14:textId="77777777" w:rsidR="0094155D" w:rsidRDefault="00F6783A">
            <w:pPr>
              <w:pStyle w:val="TableParagraph"/>
              <w:spacing w:before="24"/>
              <w:ind w:left="110" w:right="54"/>
              <w:jc w:val="center"/>
              <w:rPr>
                <w:sz w:val="20"/>
              </w:rPr>
            </w:pPr>
            <w:r>
              <w:rPr>
                <w:sz w:val="20"/>
              </w:rPr>
              <w:t>48,4</w:t>
            </w:r>
          </w:p>
        </w:tc>
      </w:tr>
      <w:tr w:rsidR="0094155D" w14:paraId="0E73CBC3" w14:textId="77777777">
        <w:trPr>
          <w:trHeight w:val="284"/>
        </w:trPr>
        <w:tc>
          <w:tcPr>
            <w:tcW w:w="4019" w:type="dxa"/>
          </w:tcPr>
          <w:p w14:paraId="6DFDA73B" w14:textId="77777777" w:rsidR="0094155D" w:rsidRDefault="00F6783A">
            <w:pPr>
              <w:pStyle w:val="TableParagraph"/>
              <w:spacing w:before="24"/>
              <w:ind w:left="523"/>
              <w:rPr>
                <w:sz w:val="20"/>
              </w:rPr>
            </w:pPr>
            <w:r>
              <w:rPr>
                <w:sz w:val="20"/>
              </w:rPr>
              <w:t>IV</w:t>
            </w:r>
          </w:p>
        </w:tc>
        <w:tc>
          <w:tcPr>
            <w:tcW w:w="2363" w:type="dxa"/>
          </w:tcPr>
          <w:p w14:paraId="37057214" w14:textId="77777777" w:rsidR="0094155D" w:rsidRDefault="00F6783A">
            <w:pPr>
              <w:pStyle w:val="TableParagraph"/>
              <w:spacing w:before="24"/>
              <w:ind w:right="131"/>
              <w:jc w:val="right"/>
              <w:rPr>
                <w:sz w:val="20"/>
              </w:rPr>
            </w:pPr>
            <w:r>
              <w:rPr>
                <w:sz w:val="20"/>
              </w:rPr>
              <w:t>55</w:t>
            </w:r>
          </w:p>
        </w:tc>
        <w:tc>
          <w:tcPr>
            <w:tcW w:w="595" w:type="dxa"/>
          </w:tcPr>
          <w:p w14:paraId="66F6359E" w14:textId="77777777" w:rsidR="0094155D" w:rsidRDefault="00F6783A">
            <w:pPr>
              <w:pStyle w:val="TableParagraph"/>
              <w:spacing w:before="24"/>
              <w:ind w:left="110" w:right="54"/>
              <w:jc w:val="center"/>
              <w:rPr>
                <w:sz w:val="20"/>
              </w:rPr>
            </w:pPr>
            <w:r>
              <w:rPr>
                <w:sz w:val="20"/>
              </w:rPr>
              <w:t>19,2</w:t>
            </w:r>
          </w:p>
        </w:tc>
      </w:tr>
      <w:tr w:rsidR="0094155D" w14:paraId="1812DDEB" w14:textId="77777777">
        <w:trPr>
          <w:trHeight w:val="253"/>
        </w:trPr>
        <w:tc>
          <w:tcPr>
            <w:tcW w:w="4019" w:type="dxa"/>
          </w:tcPr>
          <w:p w14:paraId="0B5CB7C2" w14:textId="77777777" w:rsidR="0094155D" w:rsidRDefault="00F6783A">
            <w:pPr>
              <w:pStyle w:val="TableParagraph"/>
              <w:spacing w:before="23" w:line="210" w:lineRule="exact"/>
              <w:ind w:left="523"/>
              <w:rPr>
                <w:sz w:val="20"/>
              </w:rPr>
            </w:pPr>
            <w:r>
              <w:rPr>
                <w:w w:val="99"/>
                <w:sz w:val="20"/>
              </w:rPr>
              <w:t>V</w:t>
            </w:r>
          </w:p>
        </w:tc>
        <w:tc>
          <w:tcPr>
            <w:tcW w:w="2363" w:type="dxa"/>
          </w:tcPr>
          <w:p w14:paraId="7F023EA0" w14:textId="77777777" w:rsidR="0094155D" w:rsidRDefault="00F6783A">
            <w:pPr>
              <w:pStyle w:val="TableParagraph"/>
              <w:spacing w:before="23" w:line="210" w:lineRule="exact"/>
              <w:ind w:right="131"/>
              <w:jc w:val="right"/>
              <w:rPr>
                <w:sz w:val="20"/>
              </w:rPr>
            </w:pPr>
            <w:r>
              <w:rPr>
                <w:sz w:val="20"/>
              </w:rPr>
              <w:t>24</w:t>
            </w:r>
          </w:p>
        </w:tc>
        <w:tc>
          <w:tcPr>
            <w:tcW w:w="595" w:type="dxa"/>
          </w:tcPr>
          <w:p w14:paraId="14298653" w14:textId="77777777" w:rsidR="0094155D" w:rsidRDefault="00F6783A">
            <w:pPr>
              <w:pStyle w:val="TableParagraph"/>
              <w:spacing w:before="23" w:line="210" w:lineRule="exact"/>
              <w:ind w:left="220" w:right="54"/>
              <w:jc w:val="center"/>
              <w:rPr>
                <w:sz w:val="20"/>
              </w:rPr>
            </w:pPr>
            <w:r>
              <w:rPr>
                <w:sz w:val="20"/>
              </w:rPr>
              <w:t>8,4</w:t>
            </w:r>
          </w:p>
        </w:tc>
      </w:tr>
      <w:tr w:rsidR="0094155D" w14:paraId="3FFD3FE5" w14:textId="77777777">
        <w:trPr>
          <w:trHeight w:val="624"/>
        </w:trPr>
        <w:tc>
          <w:tcPr>
            <w:tcW w:w="4019" w:type="dxa"/>
          </w:tcPr>
          <w:p w14:paraId="26D849F4" w14:textId="77777777" w:rsidR="0094155D" w:rsidRDefault="00F6783A">
            <w:pPr>
              <w:pStyle w:val="TableParagraph"/>
              <w:spacing w:before="55"/>
              <w:ind w:left="84"/>
              <w:rPr>
                <w:rFonts w:ascii="Arial" w:hAnsi="Arial"/>
                <w:b/>
                <w:sz w:val="20"/>
              </w:rPr>
            </w:pPr>
            <w:r>
              <w:rPr>
                <w:rFonts w:ascii="Arial" w:hAnsi="Arial"/>
                <w:b/>
                <w:sz w:val="20"/>
              </w:rPr>
              <w:t>Grau</w:t>
            </w:r>
            <w:r>
              <w:rPr>
                <w:rFonts w:ascii="Arial" w:hAnsi="Arial"/>
                <w:b/>
                <w:spacing w:val="-4"/>
                <w:sz w:val="20"/>
              </w:rPr>
              <w:t xml:space="preserve"> </w:t>
            </w:r>
            <w:r>
              <w:rPr>
                <w:rFonts w:ascii="Arial" w:hAnsi="Arial"/>
                <w:b/>
                <w:sz w:val="20"/>
              </w:rPr>
              <w:t>de</w:t>
            </w:r>
            <w:r>
              <w:rPr>
                <w:rFonts w:ascii="Arial" w:hAnsi="Arial"/>
                <w:b/>
                <w:spacing w:val="-3"/>
                <w:sz w:val="20"/>
              </w:rPr>
              <w:t xml:space="preserve"> </w:t>
            </w:r>
            <w:r>
              <w:rPr>
                <w:rFonts w:ascii="Arial" w:hAnsi="Arial"/>
                <w:b/>
                <w:sz w:val="20"/>
              </w:rPr>
              <w:t>diferenciação histológica</w:t>
            </w:r>
          </w:p>
          <w:p w14:paraId="5299D75A" w14:textId="77777777" w:rsidR="0094155D" w:rsidRDefault="00F6783A">
            <w:pPr>
              <w:pStyle w:val="TableParagraph"/>
              <w:spacing w:before="71"/>
              <w:ind w:left="523"/>
              <w:rPr>
                <w:sz w:val="20"/>
              </w:rPr>
            </w:pPr>
            <w:r>
              <w:rPr>
                <w:sz w:val="20"/>
              </w:rPr>
              <w:t>G1/G2</w:t>
            </w:r>
          </w:p>
        </w:tc>
        <w:tc>
          <w:tcPr>
            <w:tcW w:w="2363" w:type="dxa"/>
          </w:tcPr>
          <w:p w14:paraId="72E77CFF" w14:textId="77777777" w:rsidR="0094155D" w:rsidRDefault="0094155D">
            <w:pPr>
              <w:pStyle w:val="TableParagraph"/>
              <w:spacing w:before="10"/>
              <w:rPr>
                <w:rFonts w:ascii="Arial"/>
                <w:b/>
                <w:sz w:val="30"/>
              </w:rPr>
            </w:pPr>
          </w:p>
          <w:p w14:paraId="35B332A8" w14:textId="77777777" w:rsidR="0094155D" w:rsidRDefault="00F6783A">
            <w:pPr>
              <w:pStyle w:val="TableParagraph"/>
              <w:spacing w:before="1"/>
              <w:ind w:right="131"/>
              <w:jc w:val="right"/>
              <w:rPr>
                <w:sz w:val="20"/>
              </w:rPr>
            </w:pPr>
            <w:r>
              <w:rPr>
                <w:sz w:val="20"/>
              </w:rPr>
              <w:t>127</w:t>
            </w:r>
          </w:p>
        </w:tc>
        <w:tc>
          <w:tcPr>
            <w:tcW w:w="595" w:type="dxa"/>
          </w:tcPr>
          <w:p w14:paraId="36AB1FCA" w14:textId="77777777" w:rsidR="0094155D" w:rsidRDefault="0094155D">
            <w:pPr>
              <w:pStyle w:val="TableParagraph"/>
              <w:spacing w:before="10"/>
              <w:rPr>
                <w:rFonts w:ascii="Arial"/>
                <w:b/>
                <w:sz w:val="30"/>
              </w:rPr>
            </w:pPr>
          </w:p>
          <w:p w14:paraId="5DEF4A2B" w14:textId="77777777" w:rsidR="0094155D" w:rsidRDefault="00F6783A">
            <w:pPr>
              <w:pStyle w:val="TableParagraph"/>
              <w:spacing w:before="1"/>
              <w:ind w:left="110" w:right="54"/>
              <w:jc w:val="center"/>
              <w:rPr>
                <w:sz w:val="20"/>
              </w:rPr>
            </w:pPr>
            <w:r>
              <w:rPr>
                <w:sz w:val="20"/>
              </w:rPr>
              <w:t>44,3</w:t>
            </w:r>
          </w:p>
        </w:tc>
      </w:tr>
      <w:tr w:rsidR="0094155D" w14:paraId="13A2BAAE" w14:textId="77777777">
        <w:trPr>
          <w:trHeight w:val="261"/>
        </w:trPr>
        <w:tc>
          <w:tcPr>
            <w:tcW w:w="4019" w:type="dxa"/>
          </w:tcPr>
          <w:p w14:paraId="7188F9B9" w14:textId="77777777" w:rsidR="0094155D" w:rsidRDefault="00F6783A">
            <w:pPr>
              <w:pStyle w:val="TableParagraph"/>
              <w:spacing w:before="31" w:line="210" w:lineRule="exact"/>
              <w:ind w:left="523"/>
              <w:rPr>
                <w:sz w:val="20"/>
              </w:rPr>
            </w:pPr>
            <w:r>
              <w:rPr>
                <w:sz w:val="20"/>
              </w:rPr>
              <w:t>G3</w:t>
            </w:r>
          </w:p>
        </w:tc>
        <w:tc>
          <w:tcPr>
            <w:tcW w:w="2363" w:type="dxa"/>
          </w:tcPr>
          <w:p w14:paraId="2EE11DA0" w14:textId="77777777" w:rsidR="0094155D" w:rsidRDefault="00F6783A">
            <w:pPr>
              <w:pStyle w:val="TableParagraph"/>
              <w:spacing w:before="31" w:line="210" w:lineRule="exact"/>
              <w:ind w:right="131"/>
              <w:jc w:val="right"/>
              <w:rPr>
                <w:sz w:val="20"/>
              </w:rPr>
            </w:pPr>
            <w:r>
              <w:rPr>
                <w:sz w:val="20"/>
              </w:rPr>
              <w:t>160</w:t>
            </w:r>
          </w:p>
        </w:tc>
        <w:tc>
          <w:tcPr>
            <w:tcW w:w="595" w:type="dxa"/>
          </w:tcPr>
          <w:p w14:paraId="0D3A60DD" w14:textId="77777777" w:rsidR="0094155D" w:rsidRDefault="00F6783A">
            <w:pPr>
              <w:pStyle w:val="TableParagraph"/>
              <w:spacing w:before="31" w:line="210" w:lineRule="exact"/>
              <w:ind w:left="110" w:right="54"/>
              <w:jc w:val="center"/>
              <w:rPr>
                <w:sz w:val="20"/>
              </w:rPr>
            </w:pPr>
            <w:r>
              <w:rPr>
                <w:sz w:val="20"/>
              </w:rPr>
              <w:t>55,7</w:t>
            </w:r>
          </w:p>
        </w:tc>
      </w:tr>
      <w:tr w:rsidR="0094155D" w14:paraId="2BED5141" w14:textId="77777777">
        <w:trPr>
          <w:trHeight w:val="653"/>
        </w:trPr>
        <w:tc>
          <w:tcPr>
            <w:tcW w:w="4019" w:type="dxa"/>
          </w:tcPr>
          <w:p w14:paraId="64E0681F" w14:textId="77777777" w:rsidR="0094155D" w:rsidRDefault="00F6783A">
            <w:pPr>
              <w:pStyle w:val="TableParagraph"/>
              <w:spacing w:before="70"/>
              <w:ind w:left="84"/>
              <w:rPr>
                <w:rFonts w:ascii="Arial" w:hAnsi="Arial"/>
                <w:b/>
                <w:i/>
                <w:sz w:val="20"/>
              </w:rPr>
            </w:pPr>
            <w:r>
              <w:rPr>
                <w:rFonts w:ascii="Arial" w:hAnsi="Arial"/>
                <w:b/>
                <w:sz w:val="20"/>
              </w:rPr>
              <w:t>Tipo</w:t>
            </w:r>
            <w:r>
              <w:rPr>
                <w:rFonts w:ascii="Arial" w:hAnsi="Arial"/>
                <w:b/>
                <w:spacing w:val="-2"/>
                <w:sz w:val="20"/>
              </w:rPr>
              <w:t xml:space="preserve"> </w:t>
            </w:r>
            <w:r>
              <w:rPr>
                <w:rFonts w:ascii="Arial" w:hAnsi="Arial"/>
                <w:b/>
                <w:sz w:val="20"/>
              </w:rPr>
              <w:t>histológico</w:t>
            </w:r>
            <w:r>
              <w:rPr>
                <w:rFonts w:ascii="Arial" w:hAnsi="Arial"/>
                <w:b/>
                <w:spacing w:val="-2"/>
                <w:sz w:val="20"/>
              </w:rPr>
              <w:t xml:space="preserve"> </w:t>
            </w:r>
            <w:r>
              <w:rPr>
                <w:rFonts w:ascii="Arial" w:hAnsi="Arial"/>
                <w:b/>
                <w:sz w:val="20"/>
              </w:rPr>
              <w:t xml:space="preserve">de </w:t>
            </w:r>
            <w:r>
              <w:rPr>
                <w:rFonts w:ascii="Arial" w:hAnsi="Arial"/>
                <w:b/>
                <w:i/>
                <w:sz w:val="20"/>
              </w:rPr>
              <w:t>Láuren</w:t>
            </w:r>
          </w:p>
          <w:p w14:paraId="10074EF9" w14:textId="77777777" w:rsidR="0094155D" w:rsidRDefault="00F6783A">
            <w:pPr>
              <w:pStyle w:val="TableParagraph"/>
              <w:spacing w:before="84"/>
              <w:ind w:left="523"/>
              <w:rPr>
                <w:sz w:val="20"/>
              </w:rPr>
            </w:pPr>
            <w:r>
              <w:rPr>
                <w:sz w:val="20"/>
              </w:rPr>
              <w:t>Intestinal</w:t>
            </w:r>
          </w:p>
        </w:tc>
        <w:tc>
          <w:tcPr>
            <w:tcW w:w="2363" w:type="dxa"/>
          </w:tcPr>
          <w:p w14:paraId="036D548B" w14:textId="77777777" w:rsidR="0094155D" w:rsidRDefault="0094155D">
            <w:pPr>
              <w:pStyle w:val="TableParagraph"/>
              <w:rPr>
                <w:rFonts w:ascii="Arial"/>
                <w:b/>
              </w:rPr>
            </w:pPr>
          </w:p>
          <w:p w14:paraId="145100CF" w14:textId="77777777" w:rsidR="0094155D" w:rsidRDefault="00F6783A">
            <w:pPr>
              <w:pStyle w:val="TableParagraph"/>
              <w:spacing w:before="131"/>
              <w:ind w:right="131"/>
              <w:jc w:val="right"/>
              <w:rPr>
                <w:sz w:val="20"/>
              </w:rPr>
            </w:pPr>
            <w:r>
              <w:rPr>
                <w:sz w:val="20"/>
              </w:rPr>
              <w:t>136</w:t>
            </w:r>
          </w:p>
        </w:tc>
        <w:tc>
          <w:tcPr>
            <w:tcW w:w="595" w:type="dxa"/>
          </w:tcPr>
          <w:p w14:paraId="0298D467" w14:textId="77777777" w:rsidR="0094155D" w:rsidRDefault="0094155D">
            <w:pPr>
              <w:pStyle w:val="TableParagraph"/>
              <w:rPr>
                <w:rFonts w:ascii="Arial"/>
                <w:b/>
              </w:rPr>
            </w:pPr>
          </w:p>
          <w:p w14:paraId="3C1926AB" w14:textId="77777777" w:rsidR="0094155D" w:rsidRDefault="00F6783A">
            <w:pPr>
              <w:pStyle w:val="TableParagraph"/>
              <w:spacing w:before="131"/>
              <w:ind w:left="110" w:right="54"/>
              <w:jc w:val="center"/>
              <w:rPr>
                <w:sz w:val="20"/>
              </w:rPr>
            </w:pPr>
            <w:r>
              <w:rPr>
                <w:sz w:val="20"/>
              </w:rPr>
              <w:t>47,4</w:t>
            </w:r>
          </w:p>
        </w:tc>
      </w:tr>
      <w:tr w:rsidR="0094155D" w14:paraId="292C889D" w14:textId="77777777">
        <w:trPr>
          <w:trHeight w:val="300"/>
        </w:trPr>
        <w:tc>
          <w:tcPr>
            <w:tcW w:w="4019" w:type="dxa"/>
          </w:tcPr>
          <w:p w14:paraId="4A530101" w14:textId="77777777" w:rsidR="0094155D" w:rsidRDefault="00F6783A">
            <w:pPr>
              <w:pStyle w:val="TableParagraph"/>
              <w:spacing w:before="31"/>
              <w:ind w:left="523"/>
              <w:rPr>
                <w:sz w:val="20"/>
              </w:rPr>
            </w:pPr>
            <w:r>
              <w:rPr>
                <w:sz w:val="20"/>
              </w:rPr>
              <w:t>Difuso</w:t>
            </w:r>
          </w:p>
        </w:tc>
        <w:tc>
          <w:tcPr>
            <w:tcW w:w="2363" w:type="dxa"/>
          </w:tcPr>
          <w:p w14:paraId="6D5A6DC2" w14:textId="77777777" w:rsidR="0094155D" w:rsidRDefault="00F6783A">
            <w:pPr>
              <w:pStyle w:val="TableParagraph"/>
              <w:spacing w:before="31"/>
              <w:ind w:right="131"/>
              <w:jc w:val="right"/>
              <w:rPr>
                <w:sz w:val="20"/>
              </w:rPr>
            </w:pPr>
            <w:r>
              <w:rPr>
                <w:sz w:val="20"/>
              </w:rPr>
              <w:t>109</w:t>
            </w:r>
          </w:p>
        </w:tc>
        <w:tc>
          <w:tcPr>
            <w:tcW w:w="595" w:type="dxa"/>
          </w:tcPr>
          <w:p w14:paraId="4131A8FB" w14:textId="77777777" w:rsidR="0094155D" w:rsidRDefault="00F6783A">
            <w:pPr>
              <w:pStyle w:val="TableParagraph"/>
              <w:spacing w:before="31"/>
              <w:ind w:left="276" w:right="54"/>
              <w:jc w:val="center"/>
              <w:rPr>
                <w:sz w:val="20"/>
              </w:rPr>
            </w:pPr>
            <w:r>
              <w:rPr>
                <w:sz w:val="20"/>
              </w:rPr>
              <w:t>38</w:t>
            </w:r>
          </w:p>
        </w:tc>
      </w:tr>
      <w:tr w:rsidR="0094155D" w14:paraId="68EF1BD3" w14:textId="77777777">
        <w:trPr>
          <w:trHeight w:val="308"/>
        </w:trPr>
        <w:tc>
          <w:tcPr>
            <w:tcW w:w="4019" w:type="dxa"/>
          </w:tcPr>
          <w:p w14:paraId="2C81CA4D" w14:textId="77777777" w:rsidR="0094155D" w:rsidRDefault="00F6783A">
            <w:pPr>
              <w:pStyle w:val="TableParagraph"/>
              <w:spacing w:before="31"/>
              <w:ind w:left="523"/>
              <w:rPr>
                <w:sz w:val="20"/>
              </w:rPr>
            </w:pPr>
            <w:r>
              <w:rPr>
                <w:sz w:val="20"/>
              </w:rPr>
              <w:t>Misto</w:t>
            </w:r>
          </w:p>
        </w:tc>
        <w:tc>
          <w:tcPr>
            <w:tcW w:w="2363" w:type="dxa"/>
          </w:tcPr>
          <w:p w14:paraId="0A3AA898" w14:textId="77777777" w:rsidR="0094155D" w:rsidRDefault="00F6783A">
            <w:pPr>
              <w:pStyle w:val="TableParagraph"/>
              <w:spacing w:before="31"/>
              <w:ind w:right="131"/>
              <w:jc w:val="right"/>
              <w:rPr>
                <w:sz w:val="20"/>
              </w:rPr>
            </w:pPr>
            <w:r>
              <w:rPr>
                <w:sz w:val="20"/>
              </w:rPr>
              <w:t>29</w:t>
            </w:r>
          </w:p>
        </w:tc>
        <w:tc>
          <w:tcPr>
            <w:tcW w:w="595" w:type="dxa"/>
          </w:tcPr>
          <w:p w14:paraId="076280AD" w14:textId="77777777" w:rsidR="0094155D" w:rsidRDefault="00F6783A">
            <w:pPr>
              <w:pStyle w:val="TableParagraph"/>
              <w:spacing w:before="31"/>
              <w:ind w:left="110" w:right="54"/>
              <w:jc w:val="center"/>
              <w:rPr>
                <w:sz w:val="20"/>
              </w:rPr>
            </w:pPr>
            <w:r>
              <w:rPr>
                <w:sz w:val="20"/>
              </w:rPr>
              <w:t>10,1</w:t>
            </w:r>
          </w:p>
        </w:tc>
      </w:tr>
      <w:tr w:rsidR="0094155D" w14:paraId="6FBC9D51" w14:textId="77777777">
        <w:trPr>
          <w:trHeight w:val="269"/>
        </w:trPr>
        <w:tc>
          <w:tcPr>
            <w:tcW w:w="4019" w:type="dxa"/>
          </w:tcPr>
          <w:p w14:paraId="380B6996" w14:textId="77777777" w:rsidR="0094155D" w:rsidRDefault="00F6783A">
            <w:pPr>
              <w:pStyle w:val="TableParagraph"/>
              <w:spacing w:before="40" w:line="210" w:lineRule="exact"/>
              <w:ind w:left="523"/>
              <w:rPr>
                <w:sz w:val="20"/>
              </w:rPr>
            </w:pPr>
            <w:r>
              <w:rPr>
                <w:sz w:val="20"/>
              </w:rPr>
              <w:t>Indeterminado</w:t>
            </w:r>
          </w:p>
        </w:tc>
        <w:tc>
          <w:tcPr>
            <w:tcW w:w="2363" w:type="dxa"/>
          </w:tcPr>
          <w:p w14:paraId="28DE639B" w14:textId="77777777" w:rsidR="0094155D" w:rsidRDefault="00F6783A">
            <w:pPr>
              <w:pStyle w:val="TableParagraph"/>
              <w:spacing w:before="40" w:line="210" w:lineRule="exact"/>
              <w:ind w:right="131"/>
              <w:jc w:val="right"/>
              <w:rPr>
                <w:sz w:val="20"/>
              </w:rPr>
            </w:pPr>
            <w:r>
              <w:rPr>
                <w:sz w:val="20"/>
              </w:rPr>
              <w:t>13</w:t>
            </w:r>
          </w:p>
        </w:tc>
        <w:tc>
          <w:tcPr>
            <w:tcW w:w="595" w:type="dxa"/>
          </w:tcPr>
          <w:p w14:paraId="769FE90D" w14:textId="77777777" w:rsidR="0094155D" w:rsidRDefault="00F6783A">
            <w:pPr>
              <w:pStyle w:val="TableParagraph"/>
              <w:spacing w:before="40" w:line="210" w:lineRule="exact"/>
              <w:ind w:left="220" w:right="54"/>
              <w:jc w:val="center"/>
              <w:rPr>
                <w:sz w:val="20"/>
              </w:rPr>
            </w:pPr>
            <w:r>
              <w:rPr>
                <w:sz w:val="20"/>
              </w:rPr>
              <w:t>4,5</w:t>
            </w:r>
          </w:p>
        </w:tc>
      </w:tr>
      <w:tr w:rsidR="0094155D" w14:paraId="02AE6C60" w14:textId="77777777">
        <w:trPr>
          <w:trHeight w:val="653"/>
        </w:trPr>
        <w:tc>
          <w:tcPr>
            <w:tcW w:w="4019" w:type="dxa"/>
          </w:tcPr>
          <w:p w14:paraId="31EC2789" w14:textId="77777777" w:rsidR="0094155D" w:rsidRDefault="00F6783A">
            <w:pPr>
              <w:pStyle w:val="TableParagraph"/>
              <w:spacing w:before="77"/>
              <w:ind w:left="84"/>
              <w:rPr>
                <w:rFonts w:ascii="Arial" w:hAnsi="Arial"/>
                <w:b/>
                <w:sz w:val="20"/>
              </w:rPr>
            </w:pPr>
            <w:r>
              <w:rPr>
                <w:rFonts w:ascii="Arial" w:hAnsi="Arial"/>
                <w:b/>
                <w:sz w:val="20"/>
              </w:rPr>
              <w:t>Invasão</w:t>
            </w:r>
            <w:r>
              <w:rPr>
                <w:rFonts w:ascii="Arial" w:hAnsi="Arial"/>
                <w:b/>
                <w:spacing w:val="-3"/>
                <w:sz w:val="20"/>
              </w:rPr>
              <w:t xml:space="preserve"> </w:t>
            </w:r>
            <w:r>
              <w:rPr>
                <w:rFonts w:ascii="Arial" w:hAnsi="Arial"/>
                <w:b/>
                <w:sz w:val="20"/>
              </w:rPr>
              <w:t>tumoral</w:t>
            </w:r>
            <w:r>
              <w:rPr>
                <w:rFonts w:ascii="Arial" w:hAnsi="Arial"/>
                <w:b/>
                <w:spacing w:val="-2"/>
                <w:sz w:val="20"/>
              </w:rPr>
              <w:t xml:space="preserve"> </w:t>
            </w:r>
            <w:r>
              <w:rPr>
                <w:rFonts w:ascii="Arial" w:hAnsi="Arial"/>
                <w:b/>
                <w:sz w:val="20"/>
              </w:rPr>
              <w:t>(pT)</w:t>
            </w:r>
          </w:p>
          <w:p w14:paraId="4BB57707" w14:textId="77777777" w:rsidR="0094155D" w:rsidRDefault="00F6783A">
            <w:pPr>
              <w:pStyle w:val="TableParagraph"/>
              <w:spacing w:before="77"/>
              <w:ind w:left="523"/>
              <w:rPr>
                <w:sz w:val="20"/>
              </w:rPr>
            </w:pPr>
            <w:r>
              <w:rPr>
                <w:sz w:val="20"/>
              </w:rPr>
              <w:t>pT1</w:t>
            </w:r>
          </w:p>
        </w:tc>
        <w:tc>
          <w:tcPr>
            <w:tcW w:w="2363" w:type="dxa"/>
          </w:tcPr>
          <w:p w14:paraId="0BA43398" w14:textId="77777777" w:rsidR="0094155D" w:rsidRDefault="0094155D">
            <w:pPr>
              <w:pStyle w:val="TableParagraph"/>
              <w:rPr>
                <w:rFonts w:ascii="Arial"/>
                <w:b/>
              </w:rPr>
            </w:pPr>
          </w:p>
          <w:p w14:paraId="355BFED9" w14:textId="77777777" w:rsidR="0094155D" w:rsidRDefault="00F6783A">
            <w:pPr>
              <w:pStyle w:val="TableParagraph"/>
              <w:spacing w:before="131"/>
              <w:ind w:right="131"/>
              <w:jc w:val="right"/>
              <w:rPr>
                <w:sz w:val="20"/>
              </w:rPr>
            </w:pPr>
            <w:r>
              <w:rPr>
                <w:sz w:val="20"/>
              </w:rPr>
              <w:t>78</w:t>
            </w:r>
          </w:p>
        </w:tc>
        <w:tc>
          <w:tcPr>
            <w:tcW w:w="595" w:type="dxa"/>
          </w:tcPr>
          <w:p w14:paraId="254CA041" w14:textId="77777777" w:rsidR="0094155D" w:rsidRDefault="0094155D">
            <w:pPr>
              <w:pStyle w:val="TableParagraph"/>
              <w:rPr>
                <w:rFonts w:ascii="Arial"/>
                <w:b/>
              </w:rPr>
            </w:pPr>
          </w:p>
          <w:p w14:paraId="07AC93CA" w14:textId="77777777" w:rsidR="0094155D" w:rsidRDefault="00F6783A">
            <w:pPr>
              <w:pStyle w:val="TableParagraph"/>
              <w:spacing w:before="131"/>
              <w:ind w:left="110" w:right="54"/>
              <w:jc w:val="center"/>
              <w:rPr>
                <w:sz w:val="20"/>
              </w:rPr>
            </w:pPr>
            <w:r>
              <w:rPr>
                <w:sz w:val="20"/>
              </w:rPr>
              <w:t>27,2</w:t>
            </w:r>
          </w:p>
        </w:tc>
      </w:tr>
      <w:tr w:rsidR="0094155D" w14:paraId="5923EC2C" w14:textId="77777777">
        <w:trPr>
          <w:trHeight w:val="300"/>
        </w:trPr>
        <w:tc>
          <w:tcPr>
            <w:tcW w:w="4019" w:type="dxa"/>
          </w:tcPr>
          <w:p w14:paraId="788056FE" w14:textId="77777777" w:rsidR="0094155D" w:rsidRDefault="00F6783A">
            <w:pPr>
              <w:pStyle w:val="TableParagraph"/>
              <w:spacing w:before="31"/>
              <w:ind w:left="523"/>
              <w:rPr>
                <w:sz w:val="20"/>
              </w:rPr>
            </w:pPr>
            <w:r>
              <w:rPr>
                <w:sz w:val="20"/>
              </w:rPr>
              <w:t>pT2</w:t>
            </w:r>
          </w:p>
        </w:tc>
        <w:tc>
          <w:tcPr>
            <w:tcW w:w="2363" w:type="dxa"/>
          </w:tcPr>
          <w:p w14:paraId="6E965059" w14:textId="77777777" w:rsidR="0094155D" w:rsidRDefault="00F6783A">
            <w:pPr>
              <w:pStyle w:val="TableParagraph"/>
              <w:spacing w:before="31"/>
              <w:ind w:right="131"/>
              <w:jc w:val="right"/>
              <w:rPr>
                <w:sz w:val="20"/>
              </w:rPr>
            </w:pPr>
            <w:r>
              <w:rPr>
                <w:sz w:val="20"/>
              </w:rPr>
              <w:t>37</w:t>
            </w:r>
          </w:p>
        </w:tc>
        <w:tc>
          <w:tcPr>
            <w:tcW w:w="595" w:type="dxa"/>
          </w:tcPr>
          <w:p w14:paraId="179563D7" w14:textId="77777777" w:rsidR="0094155D" w:rsidRDefault="00F6783A">
            <w:pPr>
              <w:pStyle w:val="TableParagraph"/>
              <w:spacing w:before="31"/>
              <w:ind w:left="110" w:right="54"/>
              <w:jc w:val="center"/>
              <w:rPr>
                <w:sz w:val="20"/>
              </w:rPr>
            </w:pPr>
            <w:r>
              <w:rPr>
                <w:sz w:val="20"/>
              </w:rPr>
              <w:t>12,9</w:t>
            </w:r>
          </w:p>
        </w:tc>
      </w:tr>
      <w:tr w:rsidR="0094155D" w14:paraId="3C55EC93" w14:textId="77777777">
        <w:trPr>
          <w:trHeight w:val="307"/>
        </w:trPr>
        <w:tc>
          <w:tcPr>
            <w:tcW w:w="4019" w:type="dxa"/>
          </w:tcPr>
          <w:p w14:paraId="52282F3F" w14:textId="77777777" w:rsidR="0094155D" w:rsidRDefault="00F6783A">
            <w:pPr>
              <w:pStyle w:val="TableParagraph"/>
              <w:spacing w:before="31"/>
              <w:ind w:left="523"/>
              <w:rPr>
                <w:sz w:val="20"/>
              </w:rPr>
            </w:pPr>
            <w:r>
              <w:rPr>
                <w:sz w:val="20"/>
              </w:rPr>
              <w:t>pT3</w:t>
            </w:r>
          </w:p>
        </w:tc>
        <w:tc>
          <w:tcPr>
            <w:tcW w:w="2363" w:type="dxa"/>
          </w:tcPr>
          <w:p w14:paraId="6AA966DD" w14:textId="77777777" w:rsidR="0094155D" w:rsidRDefault="00F6783A">
            <w:pPr>
              <w:pStyle w:val="TableParagraph"/>
              <w:spacing w:before="31"/>
              <w:ind w:right="131"/>
              <w:jc w:val="right"/>
              <w:rPr>
                <w:sz w:val="20"/>
              </w:rPr>
            </w:pPr>
            <w:r>
              <w:rPr>
                <w:sz w:val="20"/>
              </w:rPr>
              <w:t>88</w:t>
            </w:r>
          </w:p>
        </w:tc>
        <w:tc>
          <w:tcPr>
            <w:tcW w:w="595" w:type="dxa"/>
          </w:tcPr>
          <w:p w14:paraId="7FDC2A76" w14:textId="77777777" w:rsidR="0094155D" w:rsidRDefault="00F6783A">
            <w:pPr>
              <w:pStyle w:val="TableParagraph"/>
              <w:spacing w:before="31"/>
              <w:ind w:left="110" w:right="54"/>
              <w:jc w:val="center"/>
              <w:rPr>
                <w:sz w:val="20"/>
              </w:rPr>
            </w:pPr>
            <w:r>
              <w:rPr>
                <w:sz w:val="20"/>
              </w:rPr>
              <w:t>30,7</w:t>
            </w:r>
          </w:p>
        </w:tc>
      </w:tr>
      <w:tr w:rsidR="0094155D" w14:paraId="47563275" w14:textId="77777777">
        <w:trPr>
          <w:trHeight w:val="268"/>
        </w:trPr>
        <w:tc>
          <w:tcPr>
            <w:tcW w:w="4019" w:type="dxa"/>
          </w:tcPr>
          <w:p w14:paraId="4761990C" w14:textId="77777777" w:rsidR="0094155D" w:rsidRDefault="00F6783A">
            <w:pPr>
              <w:pStyle w:val="TableParagraph"/>
              <w:spacing w:before="39" w:line="210" w:lineRule="exact"/>
              <w:ind w:left="523"/>
              <w:rPr>
                <w:sz w:val="20"/>
              </w:rPr>
            </w:pPr>
            <w:r>
              <w:rPr>
                <w:sz w:val="20"/>
              </w:rPr>
              <w:t>pT4</w:t>
            </w:r>
          </w:p>
        </w:tc>
        <w:tc>
          <w:tcPr>
            <w:tcW w:w="2363" w:type="dxa"/>
          </w:tcPr>
          <w:p w14:paraId="06392C71" w14:textId="77777777" w:rsidR="0094155D" w:rsidRDefault="00F6783A">
            <w:pPr>
              <w:pStyle w:val="TableParagraph"/>
              <w:spacing w:before="39" w:line="210" w:lineRule="exact"/>
              <w:ind w:right="131"/>
              <w:jc w:val="right"/>
              <w:rPr>
                <w:sz w:val="20"/>
              </w:rPr>
            </w:pPr>
            <w:r>
              <w:rPr>
                <w:sz w:val="20"/>
              </w:rPr>
              <w:t>84</w:t>
            </w:r>
          </w:p>
        </w:tc>
        <w:tc>
          <w:tcPr>
            <w:tcW w:w="595" w:type="dxa"/>
          </w:tcPr>
          <w:p w14:paraId="5A6A9EAD" w14:textId="77777777" w:rsidR="0094155D" w:rsidRDefault="00F6783A">
            <w:pPr>
              <w:pStyle w:val="TableParagraph"/>
              <w:spacing w:before="39" w:line="210" w:lineRule="exact"/>
              <w:ind w:left="110" w:right="54"/>
              <w:jc w:val="center"/>
              <w:rPr>
                <w:sz w:val="20"/>
              </w:rPr>
            </w:pPr>
            <w:r>
              <w:rPr>
                <w:sz w:val="20"/>
              </w:rPr>
              <w:t>29,3</w:t>
            </w:r>
          </w:p>
        </w:tc>
      </w:tr>
      <w:tr w:rsidR="0094155D" w14:paraId="67860ACA" w14:textId="77777777">
        <w:trPr>
          <w:trHeight w:val="638"/>
        </w:trPr>
        <w:tc>
          <w:tcPr>
            <w:tcW w:w="4019" w:type="dxa"/>
          </w:tcPr>
          <w:p w14:paraId="50DA83A7" w14:textId="77777777" w:rsidR="0094155D" w:rsidRDefault="00F6783A">
            <w:pPr>
              <w:pStyle w:val="TableParagraph"/>
              <w:spacing w:before="70"/>
              <w:ind w:left="84"/>
              <w:rPr>
                <w:rFonts w:ascii="Arial" w:hAnsi="Arial"/>
                <w:b/>
                <w:sz w:val="20"/>
              </w:rPr>
            </w:pPr>
            <w:r>
              <w:rPr>
                <w:rFonts w:ascii="Arial" w:hAnsi="Arial"/>
                <w:b/>
                <w:sz w:val="20"/>
              </w:rPr>
              <w:t>Metástase</w:t>
            </w:r>
            <w:r>
              <w:rPr>
                <w:rFonts w:ascii="Arial" w:hAnsi="Arial"/>
                <w:b/>
                <w:spacing w:val="-4"/>
                <w:sz w:val="20"/>
              </w:rPr>
              <w:t xml:space="preserve"> </w:t>
            </w:r>
            <w:r>
              <w:rPr>
                <w:rFonts w:ascii="Arial" w:hAnsi="Arial"/>
                <w:b/>
                <w:sz w:val="20"/>
              </w:rPr>
              <w:t>Linfonodal</w:t>
            </w:r>
            <w:r>
              <w:rPr>
                <w:rFonts w:ascii="Arial" w:hAnsi="Arial"/>
                <w:b/>
                <w:spacing w:val="-3"/>
                <w:sz w:val="20"/>
              </w:rPr>
              <w:t xml:space="preserve"> </w:t>
            </w:r>
            <w:r>
              <w:rPr>
                <w:rFonts w:ascii="Arial" w:hAnsi="Arial"/>
                <w:b/>
                <w:sz w:val="20"/>
              </w:rPr>
              <w:t>(pN)</w:t>
            </w:r>
          </w:p>
          <w:p w14:paraId="69F96CA4" w14:textId="77777777" w:rsidR="0094155D" w:rsidRDefault="00F6783A">
            <w:pPr>
              <w:pStyle w:val="TableParagraph"/>
              <w:spacing w:before="70"/>
              <w:ind w:left="523"/>
              <w:rPr>
                <w:sz w:val="20"/>
              </w:rPr>
            </w:pPr>
            <w:r>
              <w:rPr>
                <w:sz w:val="20"/>
              </w:rPr>
              <w:t>pN0</w:t>
            </w:r>
          </w:p>
        </w:tc>
        <w:tc>
          <w:tcPr>
            <w:tcW w:w="2363" w:type="dxa"/>
          </w:tcPr>
          <w:p w14:paraId="20C9BAA7" w14:textId="77777777" w:rsidR="0094155D" w:rsidRDefault="0094155D">
            <w:pPr>
              <w:pStyle w:val="TableParagraph"/>
              <w:spacing w:before="2"/>
              <w:rPr>
                <w:rFonts w:ascii="Arial"/>
                <w:b/>
                <w:sz w:val="32"/>
              </w:rPr>
            </w:pPr>
          </w:p>
          <w:p w14:paraId="760A61CC" w14:textId="77777777" w:rsidR="0094155D" w:rsidRDefault="00F6783A">
            <w:pPr>
              <w:pStyle w:val="TableParagraph"/>
              <w:ind w:right="131"/>
              <w:jc w:val="right"/>
              <w:rPr>
                <w:sz w:val="20"/>
              </w:rPr>
            </w:pPr>
            <w:r>
              <w:rPr>
                <w:sz w:val="20"/>
              </w:rPr>
              <w:t>125</w:t>
            </w:r>
          </w:p>
        </w:tc>
        <w:tc>
          <w:tcPr>
            <w:tcW w:w="595" w:type="dxa"/>
          </w:tcPr>
          <w:p w14:paraId="0756B3BE" w14:textId="77777777" w:rsidR="0094155D" w:rsidRDefault="0094155D">
            <w:pPr>
              <w:pStyle w:val="TableParagraph"/>
              <w:spacing w:before="2"/>
              <w:rPr>
                <w:rFonts w:ascii="Arial"/>
                <w:b/>
                <w:sz w:val="32"/>
              </w:rPr>
            </w:pPr>
          </w:p>
          <w:p w14:paraId="243A3167" w14:textId="77777777" w:rsidR="0094155D" w:rsidRDefault="00F6783A">
            <w:pPr>
              <w:pStyle w:val="TableParagraph"/>
              <w:ind w:left="110" w:right="54"/>
              <w:jc w:val="center"/>
              <w:rPr>
                <w:sz w:val="20"/>
              </w:rPr>
            </w:pPr>
            <w:r>
              <w:rPr>
                <w:sz w:val="20"/>
              </w:rPr>
              <w:t>43,6</w:t>
            </w:r>
          </w:p>
        </w:tc>
      </w:tr>
      <w:tr w:rsidR="0094155D" w14:paraId="3AE05120" w14:textId="77777777">
        <w:trPr>
          <w:trHeight w:val="300"/>
        </w:trPr>
        <w:tc>
          <w:tcPr>
            <w:tcW w:w="4019" w:type="dxa"/>
          </w:tcPr>
          <w:p w14:paraId="1C58E770" w14:textId="77777777" w:rsidR="0094155D" w:rsidRDefault="00F6783A">
            <w:pPr>
              <w:pStyle w:val="TableParagraph"/>
              <w:spacing w:before="31"/>
              <w:ind w:left="523"/>
              <w:rPr>
                <w:sz w:val="20"/>
              </w:rPr>
            </w:pPr>
            <w:r>
              <w:rPr>
                <w:sz w:val="20"/>
              </w:rPr>
              <w:t>pN1</w:t>
            </w:r>
          </w:p>
        </w:tc>
        <w:tc>
          <w:tcPr>
            <w:tcW w:w="2363" w:type="dxa"/>
          </w:tcPr>
          <w:p w14:paraId="19B3776D" w14:textId="77777777" w:rsidR="0094155D" w:rsidRDefault="00F6783A">
            <w:pPr>
              <w:pStyle w:val="TableParagraph"/>
              <w:spacing w:before="31"/>
              <w:ind w:right="131"/>
              <w:jc w:val="right"/>
              <w:rPr>
                <w:sz w:val="20"/>
              </w:rPr>
            </w:pPr>
            <w:r>
              <w:rPr>
                <w:sz w:val="20"/>
              </w:rPr>
              <w:t>37</w:t>
            </w:r>
          </w:p>
        </w:tc>
        <w:tc>
          <w:tcPr>
            <w:tcW w:w="595" w:type="dxa"/>
          </w:tcPr>
          <w:p w14:paraId="14F94BDE" w14:textId="77777777" w:rsidR="0094155D" w:rsidRDefault="00F6783A">
            <w:pPr>
              <w:pStyle w:val="TableParagraph"/>
              <w:spacing w:before="31"/>
              <w:ind w:left="110" w:right="54"/>
              <w:jc w:val="center"/>
              <w:rPr>
                <w:sz w:val="20"/>
              </w:rPr>
            </w:pPr>
            <w:r>
              <w:rPr>
                <w:sz w:val="20"/>
              </w:rPr>
              <w:t>12,9</w:t>
            </w:r>
          </w:p>
        </w:tc>
      </w:tr>
      <w:tr w:rsidR="0094155D" w14:paraId="57931CDD" w14:textId="77777777">
        <w:trPr>
          <w:trHeight w:val="307"/>
        </w:trPr>
        <w:tc>
          <w:tcPr>
            <w:tcW w:w="4019" w:type="dxa"/>
          </w:tcPr>
          <w:p w14:paraId="4A950B6C" w14:textId="77777777" w:rsidR="0094155D" w:rsidRDefault="00F6783A">
            <w:pPr>
              <w:pStyle w:val="TableParagraph"/>
              <w:spacing w:before="31"/>
              <w:ind w:left="523"/>
              <w:rPr>
                <w:sz w:val="20"/>
              </w:rPr>
            </w:pPr>
            <w:r>
              <w:rPr>
                <w:sz w:val="20"/>
              </w:rPr>
              <w:t>pN2</w:t>
            </w:r>
          </w:p>
        </w:tc>
        <w:tc>
          <w:tcPr>
            <w:tcW w:w="2363" w:type="dxa"/>
          </w:tcPr>
          <w:p w14:paraId="52E3FD0F" w14:textId="77777777" w:rsidR="0094155D" w:rsidRDefault="00F6783A">
            <w:pPr>
              <w:pStyle w:val="TableParagraph"/>
              <w:spacing w:before="31"/>
              <w:ind w:right="131"/>
              <w:jc w:val="right"/>
              <w:rPr>
                <w:sz w:val="20"/>
              </w:rPr>
            </w:pPr>
            <w:r>
              <w:rPr>
                <w:sz w:val="20"/>
              </w:rPr>
              <w:t>58</w:t>
            </w:r>
          </w:p>
        </w:tc>
        <w:tc>
          <w:tcPr>
            <w:tcW w:w="595" w:type="dxa"/>
          </w:tcPr>
          <w:p w14:paraId="0F700597" w14:textId="77777777" w:rsidR="0094155D" w:rsidRDefault="00F6783A">
            <w:pPr>
              <w:pStyle w:val="TableParagraph"/>
              <w:spacing w:before="31"/>
              <w:ind w:left="110" w:right="54"/>
              <w:jc w:val="center"/>
              <w:rPr>
                <w:sz w:val="20"/>
              </w:rPr>
            </w:pPr>
            <w:r>
              <w:rPr>
                <w:sz w:val="20"/>
              </w:rPr>
              <w:t>20,2</w:t>
            </w:r>
          </w:p>
        </w:tc>
      </w:tr>
      <w:tr w:rsidR="0094155D" w14:paraId="339BEB66" w14:textId="77777777">
        <w:trPr>
          <w:trHeight w:val="268"/>
        </w:trPr>
        <w:tc>
          <w:tcPr>
            <w:tcW w:w="4019" w:type="dxa"/>
          </w:tcPr>
          <w:p w14:paraId="41C72E2A" w14:textId="77777777" w:rsidR="0094155D" w:rsidRDefault="00F6783A">
            <w:pPr>
              <w:pStyle w:val="TableParagraph"/>
              <w:spacing w:before="38" w:line="210" w:lineRule="exact"/>
              <w:ind w:left="523"/>
              <w:rPr>
                <w:sz w:val="20"/>
              </w:rPr>
            </w:pPr>
            <w:r>
              <w:rPr>
                <w:sz w:val="20"/>
              </w:rPr>
              <w:t>pN3</w:t>
            </w:r>
          </w:p>
        </w:tc>
        <w:tc>
          <w:tcPr>
            <w:tcW w:w="2363" w:type="dxa"/>
          </w:tcPr>
          <w:p w14:paraId="1142DFF8" w14:textId="77777777" w:rsidR="0094155D" w:rsidRDefault="00F6783A">
            <w:pPr>
              <w:pStyle w:val="TableParagraph"/>
              <w:spacing w:before="38" w:line="210" w:lineRule="exact"/>
              <w:ind w:right="131"/>
              <w:jc w:val="right"/>
              <w:rPr>
                <w:sz w:val="20"/>
              </w:rPr>
            </w:pPr>
            <w:r>
              <w:rPr>
                <w:sz w:val="20"/>
              </w:rPr>
              <w:t>67</w:t>
            </w:r>
          </w:p>
        </w:tc>
        <w:tc>
          <w:tcPr>
            <w:tcW w:w="595" w:type="dxa"/>
          </w:tcPr>
          <w:p w14:paraId="4D96F759" w14:textId="77777777" w:rsidR="0094155D" w:rsidRDefault="00F6783A">
            <w:pPr>
              <w:pStyle w:val="TableParagraph"/>
              <w:spacing w:before="38" w:line="210" w:lineRule="exact"/>
              <w:ind w:left="110" w:right="54"/>
              <w:jc w:val="center"/>
              <w:rPr>
                <w:sz w:val="20"/>
              </w:rPr>
            </w:pPr>
            <w:r>
              <w:rPr>
                <w:sz w:val="20"/>
              </w:rPr>
              <w:t>23,3</w:t>
            </w:r>
          </w:p>
        </w:tc>
      </w:tr>
      <w:tr w:rsidR="0094155D" w14:paraId="2DA087BA" w14:textId="77777777">
        <w:trPr>
          <w:trHeight w:val="307"/>
        </w:trPr>
        <w:tc>
          <w:tcPr>
            <w:tcW w:w="4019" w:type="dxa"/>
          </w:tcPr>
          <w:p w14:paraId="7FA26844" w14:textId="77777777" w:rsidR="0094155D" w:rsidRDefault="00F6783A">
            <w:pPr>
              <w:pStyle w:val="TableParagraph"/>
              <w:spacing w:before="77" w:line="210" w:lineRule="exact"/>
              <w:ind w:left="84"/>
              <w:rPr>
                <w:rFonts w:ascii="Arial" w:hAnsi="Arial"/>
                <w:b/>
                <w:sz w:val="20"/>
              </w:rPr>
            </w:pPr>
            <w:r>
              <w:rPr>
                <w:rFonts w:ascii="Arial" w:hAnsi="Arial"/>
                <w:b/>
                <w:sz w:val="20"/>
              </w:rPr>
              <w:t>Infiltrado</w:t>
            </w:r>
            <w:r>
              <w:rPr>
                <w:rFonts w:ascii="Arial" w:hAnsi="Arial"/>
                <w:b/>
                <w:spacing w:val="-3"/>
                <w:sz w:val="20"/>
              </w:rPr>
              <w:t xml:space="preserve"> </w:t>
            </w:r>
            <w:r>
              <w:rPr>
                <w:rFonts w:ascii="Arial" w:hAnsi="Arial"/>
                <w:b/>
                <w:sz w:val="20"/>
              </w:rPr>
              <w:t>inflamatório</w:t>
            </w:r>
            <w:r>
              <w:rPr>
                <w:rFonts w:ascii="Arial" w:hAnsi="Arial"/>
                <w:b/>
                <w:spacing w:val="-3"/>
                <w:sz w:val="20"/>
              </w:rPr>
              <w:t xml:space="preserve"> </w:t>
            </w:r>
            <w:r>
              <w:rPr>
                <w:rFonts w:ascii="Arial" w:hAnsi="Arial"/>
                <w:b/>
                <w:sz w:val="20"/>
              </w:rPr>
              <w:t>peritumoral</w:t>
            </w:r>
          </w:p>
        </w:tc>
        <w:tc>
          <w:tcPr>
            <w:tcW w:w="2363" w:type="dxa"/>
          </w:tcPr>
          <w:p w14:paraId="1486EC18" w14:textId="77777777" w:rsidR="0094155D" w:rsidRDefault="0094155D">
            <w:pPr>
              <w:pStyle w:val="TableParagraph"/>
              <w:rPr>
                <w:rFonts w:ascii="Times New Roman"/>
                <w:sz w:val="20"/>
              </w:rPr>
            </w:pPr>
          </w:p>
        </w:tc>
        <w:tc>
          <w:tcPr>
            <w:tcW w:w="595" w:type="dxa"/>
          </w:tcPr>
          <w:p w14:paraId="171C2412" w14:textId="77777777" w:rsidR="0094155D" w:rsidRDefault="0094155D">
            <w:pPr>
              <w:pStyle w:val="TableParagraph"/>
              <w:rPr>
                <w:rFonts w:ascii="Times New Roman"/>
                <w:sz w:val="20"/>
              </w:rPr>
            </w:pPr>
          </w:p>
        </w:tc>
      </w:tr>
      <w:tr w:rsidR="0094155D" w14:paraId="50E9937E" w14:textId="77777777">
        <w:trPr>
          <w:trHeight w:val="335"/>
        </w:trPr>
        <w:tc>
          <w:tcPr>
            <w:tcW w:w="4019" w:type="dxa"/>
          </w:tcPr>
          <w:p w14:paraId="0283C576" w14:textId="77777777" w:rsidR="0094155D" w:rsidRDefault="00F6783A">
            <w:pPr>
              <w:pStyle w:val="TableParagraph"/>
              <w:spacing w:before="70"/>
              <w:ind w:left="523"/>
              <w:rPr>
                <w:sz w:val="20"/>
              </w:rPr>
            </w:pPr>
            <w:r>
              <w:rPr>
                <w:sz w:val="20"/>
              </w:rPr>
              <w:t>Ausente/leve</w:t>
            </w:r>
          </w:p>
        </w:tc>
        <w:tc>
          <w:tcPr>
            <w:tcW w:w="2363" w:type="dxa"/>
          </w:tcPr>
          <w:p w14:paraId="143B0002" w14:textId="77777777" w:rsidR="0094155D" w:rsidRDefault="00F6783A">
            <w:pPr>
              <w:pStyle w:val="TableParagraph"/>
              <w:spacing w:before="70"/>
              <w:ind w:right="131"/>
              <w:jc w:val="right"/>
              <w:rPr>
                <w:sz w:val="20"/>
              </w:rPr>
            </w:pPr>
            <w:r>
              <w:rPr>
                <w:sz w:val="20"/>
              </w:rPr>
              <w:t>191</w:t>
            </w:r>
          </w:p>
        </w:tc>
        <w:tc>
          <w:tcPr>
            <w:tcW w:w="595" w:type="dxa"/>
          </w:tcPr>
          <w:p w14:paraId="367C12CA" w14:textId="77777777" w:rsidR="0094155D" w:rsidRDefault="00F6783A">
            <w:pPr>
              <w:pStyle w:val="TableParagraph"/>
              <w:spacing w:before="70"/>
              <w:ind w:left="110" w:right="54"/>
              <w:jc w:val="center"/>
              <w:rPr>
                <w:sz w:val="20"/>
              </w:rPr>
            </w:pPr>
            <w:r>
              <w:rPr>
                <w:sz w:val="20"/>
              </w:rPr>
              <w:t>66,6</w:t>
            </w:r>
          </w:p>
        </w:tc>
      </w:tr>
      <w:tr w:rsidR="0094155D" w14:paraId="4B996C39" w14:textId="77777777">
        <w:trPr>
          <w:trHeight w:val="296"/>
        </w:trPr>
        <w:tc>
          <w:tcPr>
            <w:tcW w:w="4019" w:type="dxa"/>
          </w:tcPr>
          <w:p w14:paraId="2BCC26E3" w14:textId="77777777" w:rsidR="0094155D" w:rsidRDefault="00F6783A">
            <w:pPr>
              <w:pStyle w:val="TableParagraph"/>
              <w:spacing w:before="28"/>
              <w:ind w:left="523"/>
              <w:rPr>
                <w:sz w:val="20"/>
              </w:rPr>
            </w:pPr>
            <w:r>
              <w:rPr>
                <w:sz w:val="20"/>
              </w:rPr>
              <w:t>Moderado/intenso</w:t>
            </w:r>
          </w:p>
        </w:tc>
        <w:tc>
          <w:tcPr>
            <w:tcW w:w="2363" w:type="dxa"/>
          </w:tcPr>
          <w:p w14:paraId="51FC8B56" w14:textId="77777777" w:rsidR="0094155D" w:rsidRDefault="00F6783A">
            <w:pPr>
              <w:pStyle w:val="TableParagraph"/>
              <w:spacing w:before="28"/>
              <w:ind w:right="131"/>
              <w:jc w:val="right"/>
              <w:rPr>
                <w:sz w:val="20"/>
              </w:rPr>
            </w:pPr>
            <w:r>
              <w:rPr>
                <w:sz w:val="20"/>
              </w:rPr>
              <w:t>96</w:t>
            </w:r>
          </w:p>
        </w:tc>
        <w:tc>
          <w:tcPr>
            <w:tcW w:w="595" w:type="dxa"/>
          </w:tcPr>
          <w:p w14:paraId="607A36E9" w14:textId="77777777" w:rsidR="0094155D" w:rsidRDefault="00F6783A">
            <w:pPr>
              <w:pStyle w:val="TableParagraph"/>
              <w:spacing w:before="28"/>
              <w:ind w:left="110" w:right="54"/>
              <w:jc w:val="center"/>
              <w:rPr>
                <w:sz w:val="20"/>
              </w:rPr>
            </w:pPr>
            <w:r>
              <w:rPr>
                <w:sz w:val="20"/>
              </w:rPr>
              <w:t>33,4</w:t>
            </w:r>
          </w:p>
        </w:tc>
      </w:tr>
      <w:tr w:rsidR="0094155D" w14:paraId="1A5AF7E7" w14:textId="77777777">
        <w:trPr>
          <w:trHeight w:val="308"/>
        </w:trPr>
        <w:tc>
          <w:tcPr>
            <w:tcW w:w="4019" w:type="dxa"/>
          </w:tcPr>
          <w:p w14:paraId="57D9AFE8" w14:textId="77777777" w:rsidR="0094155D" w:rsidRDefault="00F6783A">
            <w:pPr>
              <w:pStyle w:val="TableParagraph"/>
              <w:spacing w:before="31"/>
              <w:ind w:left="84"/>
              <w:rPr>
                <w:rFonts w:ascii="Arial" w:hAnsi="Arial"/>
                <w:b/>
                <w:sz w:val="20"/>
              </w:rPr>
            </w:pPr>
            <w:r>
              <w:rPr>
                <w:rFonts w:ascii="Arial" w:hAnsi="Arial"/>
                <w:b/>
                <w:sz w:val="20"/>
              </w:rPr>
              <w:t>Invasão</w:t>
            </w:r>
            <w:r>
              <w:rPr>
                <w:rFonts w:ascii="Arial" w:hAnsi="Arial"/>
                <w:b/>
                <w:spacing w:val="-3"/>
                <w:sz w:val="20"/>
              </w:rPr>
              <w:t xml:space="preserve"> </w:t>
            </w:r>
            <w:r>
              <w:rPr>
                <w:rFonts w:ascii="Arial" w:hAnsi="Arial"/>
                <w:b/>
                <w:sz w:val="20"/>
              </w:rPr>
              <w:t>linfática</w:t>
            </w:r>
          </w:p>
        </w:tc>
        <w:tc>
          <w:tcPr>
            <w:tcW w:w="2363" w:type="dxa"/>
          </w:tcPr>
          <w:p w14:paraId="553E3205" w14:textId="77777777" w:rsidR="0094155D" w:rsidRDefault="0094155D">
            <w:pPr>
              <w:pStyle w:val="TableParagraph"/>
              <w:rPr>
                <w:rFonts w:ascii="Times New Roman"/>
                <w:sz w:val="20"/>
              </w:rPr>
            </w:pPr>
          </w:p>
        </w:tc>
        <w:tc>
          <w:tcPr>
            <w:tcW w:w="595" w:type="dxa"/>
          </w:tcPr>
          <w:p w14:paraId="4E11C262" w14:textId="77777777" w:rsidR="0094155D" w:rsidRDefault="0094155D">
            <w:pPr>
              <w:pStyle w:val="TableParagraph"/>
              <w:rPr>
                <w:rFonts w:ascii="Times New Roman"/>
                <w:sz w:val="20"/>
              </w:rPr>
            </w:pPr>
          </w:p>
        </w:tc>
      </w:tr>
      <w:tr w:rsidR="0094155D" w14:paraId="04E30621" w14:textId="77777777">
        <w:trPr>
          <w:trHeight w:val="308"/>
        </w:trPr>
        <w:tc>
          <w:tcPr>
            <w:tcW w:w="4019" w:type="dxa"/>
          </w:tcPr>
          <w:p w14:paraId="2EE52BA4" w14:textId="77777777" w:rsidR="0094155D" w:rsidRDefault="00F6783A">
            <w:pPr>
              <w:pStyle w:val="TableParagraph"/>
              <w:spacing w:before="40"/>
              <w:ind w:left="523"/>
              <w:rPr>
                <w:sz w:val="20"/>
              </w:rPr>
            </w:pPr>
            <w:r>
              <w:rPr>
                <w:sz w:val="20"/>
              </w:rPr>
              <w:t>Ausente</w:t>
            </w:r>
          </w:p>
        </w:tc>
        <w:tc>
          <w:tcPr>
            <w:tcW w:w="2363" w:type="dxa"/>
          </w:tcPr>
          <w:p w14:paraId="28C7FA70" w14:textId="77777777" w:rsidR="0094155D" w:rsidRDefault="00F6783A">
            <w:pPr>
              <w:pStyle w:val="TableParagraph"/>
              <w:spacing w:before="40"/>
              <w:ind w:right="131"/>
              <w:jc w:val="right"/>
              <w:rPr>
                <w:sz w:val="20"/>
              </w:rPr>
            </w:pPr>
            <w:r>
              <w:rPr>
                <w:sz w:val="20"/>
              </w:rPr>
              <w:t>142</w:t>
            </w:r>
          </w:p>
        </w:tc>
        <w:tc>
          <w:tcPr>
            <w:tcW w:w="595" w:type="dxa"/>
          </w:tcPr>
          <w:p w14:paraId="1ADF5595" w14:textId="77777777" w:rsidR="0094155D" w:rsidRDefault="00F6783A">
            <w:pPr>
              <w:pStyle w:val="TableParagraph"/>
              <w:spacing w:before="40"/>
              <w:ind w:left="110" w:right="54"/>
              <w:jc w:val="center"/>
              <w:rPr>
                <w:sz w:val="20"/>
              </w:rPr>
            </w:pPr>
            <w:r>
              <w:rPr>
                <w:sz w:val="20"/>
              </w:rPr>
              <w:t>49,5</w:t>
            </w:r>
          </w:p>
        </w:tc>
      </w:tr>
      <w:tr w:rsidR="0094155D" w14:paraId="059609C7" w14:textId="77777777">
        <w:trPr>
          <w:trHeight w:val="300"/>
        </w:trPr>
        <w:tc>
          <w:tcPr>
            <w:tcW w:w="4019" w:type="dxa"/>
          </w:tcPr>
          <w:p w14:paraId="146EE107" w14:textId="77777777" w:rsidR="0094155D" w:rsidRDefault="00F6783A">
            <w:pPr>
              <w:pStyle w:val="TableParagraph"/>
              <w:spacing w:before="31"/>
              <w:ind w:left="523"/>
              <w:rPr>
                <w:sz w:val="20"/>
              </w:rPr>
            </w:pPr>
            <w:r>
              <w:rPr>
                <w:sz w:val="20"/>
              </w:rPr>
              <w:t>Presente</w:t>
            </w:r>
          </w:p>
        </w:tc>
        <w:tc>
          <w:tcPr>
            <w:tcW w:w="2363" w:type="dxa"/>
          </w:tcPr>
          <w:p w14:paraId="7CBB967E" w14:textId="77777777" w:rsidR="0094155D" w:rsidRDefault="00F6783A">
            <w:pPr>
              <w:pStyle w:val="TableParagraph"/>
              <w:spacing w:before="31"/>
              <w:ind w:right="131"/>
              <w:jc w:val="right"/>
              <w:rPr>
                <w:sz w:val="20"/>
              </w:rPr>
            </w:pPr>
            <w:r>
              <w:rPr>
                <w:sz w:val="20"/>
              </w:rPr>
              <w:t>145</w:t>
            </w:r>
          </w:p>
        </w:tc>
        <w:tc>
          <w:tcPr>
            <w:tcW w:w="595" w:type="dxa"/>
          </w:tcPr>
          <w:p w14:paraId="43894E84" w14:textId="77777777" w:rsidR="0094155D" w:rsidRDefault="00F6783A">
            <w:pPr>
              <w:pStyle w:val="TableParagraph"/>
              <w:spacing w:before="31"/>
              <w:ind w:left="110" w:right="54"/>
              <w:jc w:val="center"/>
              <w:rPr>
                <w:sz w:val="20"/>
              </w:rPr>
            </w:pPr>
            <w:r>
              <w:rPr>
                <w:sz w:val="20"/>
              </w:rPr>
              <w:t>50,5</w:t>
            </w:r>
          </w:p>
        </w:tc>
      </w:tr>
      <w:tr w:rsidR="0094155D" w14:paraId="242030FD" w14:textId="77777777">
        <w:trPr>
          <w:trHeight w:val="307"/>
        </w:trPr>
        <w:tc>
          <w:tcPr>
            <w:tcW w:w="4019" w:type="dxa"/>
          </w:tcPr>
          <w:p w14:paraId="6801D961" w14:textId="77777777" w:rsidR="0094155D" w:rsidRDefault="00F6783A">
            <w:pPr>
              <w:pStyle w:val="TableParagraph"/>
              <w:spacing w:before="31"/>
              <w:ind w:left="84"/>
              <w:rPr>
                <w:rFonts w:ascii="Arial" w:hAnsi="Arial"/>
                <w:b/>
                <w:sz w:val="20"/>
              </w:rPr>
            </w:pPr>
            <w:r>
              <w:rPr>
                <w:rFonts w:ascii="Arial" w:hAnsi="Arial"/>
                <w:b/>
                <w:sz w:val="20"/>
              </w:rPr>
              <w:t>Invasão</w:t>
            </w:r>
            <w:r>
              <w:rPr>
                <w:rFonts w:ascii="Arial" w:hAnsi="Arial"/>
                <w:b/>
                <w:spacing w:val="-3"/>
                <w:sz w:val="20"/>
              </w:rPr>
              <w:t xml:space="preserve"> </w:t>
            </w:r>
            <w:r>
              <w:rPr>
                <w:rFonts w:ascii="Arial" w:hAnsi="Arial"/>
                <w:b/>
                <w:sz w:val="20"/>
              </w:rPr>
              <w:t>venosa</w:t>
            </w:r>
          </w:p>
        </w:tc>
        <w:tc>
          <w:tcPr>
            <w:tcW w:w="2363" w:type="dxa"/>
          </w:tcPr>
          <w:p w14:paraId="29FD4005" w14:textId="77777777" w:rsidR="0094155D" w:rsidRDefault="0094155D">
            <w:pPr>
              <w:pStyle w:val="TableParagraph"/>
              <w:rPr>
                <w:rFonts w:ascii="Times New Roman"/>
                <w:sz w:val="20"/>
              </w:rPr>
            </w:pPr>
          </w:p>
        </w:tc>
        <w:tc>
          <w:tcPr>
            <w:tcW w:w="595" w:type="dxa"/>
          </w:tcPr>
          <w:p w14:paraId="738DDB3A" w14:textId="77777777" w:rsidR="0094155D" w:rsidRDefault="0094155D">
            <w:pPr>
              <w:pStyle w:val="TableParagraph"/>
              <w:rPr>
                <w:rFonts w:ascii="Times New Roman"/>
                <w:sz w:val="20"/>
              </w:rPr>
            </w:pPr>
          </w:p>
        </w:tc>
      </w:tr>
      <w:tr w:rsidR="0094155D" w14:paraId="0F65B9C8" w14:textId="77777777">
        <w:trPr>
          <w:trHeight w:val="307"/>
        </w:trPr>
        <w:tc>
          <w:tcPr>
            <w:tcW w:w="4019" w:type="dxa"/>
          </w:tcPr>
          <w:p w14:paraId="02042990" w14:textId="77777777" w:rsidR="0094155D" w:rsidRDefault="00F6783A">
            <w:pPr>
              <w:pStyle w:val="TableParagraph"/>
              <w:spacing w:before="38"/>
              <w:ind w:left="523"/>
              <w:rPr>
                <w:sz w:val="20"/>
              </w:rPr>
            </w:pPr>
            <w:r>
              <w:rPr>
                <w:sz w:val="20"/>
              </w:rPr>
              <w:t>Ausente</w:t>
            </w:r>
          </w:p>
        </w:tc>
        <w:tc>
          <w:tcPr>
            <w:tcW w:w="2363" w:type="dxa"/>
          </w:tcPr>
          <w:p w14:paraId="74BB3002" w14:textId="77777777" w:rsidR="0094155D" w:rsidRDefault="00F6783A">
            <w:pPr>
              <w:pStyle w:val="TableParagraph"/>
              <w:spacing w:before="38"/>
              <w:ind w:right="131"/>
              <w:jc w:val="right"/>
              <w:rPr>
                <w:sz w:val="20"/>
              </w:rPr>
            </w:pPr>
            <w:r>
              <w:rPr>
                <w:sz w:val="20"/>
              </w:rPr>
              <w:t>193</w:t>
            </w:r>
          </w:p>
        </w:tc>
        <w:tc>
          <w:tcPr>
            <w:tcW w:w="595" w:type="dxa"/>
          </w:tcPr>
          <w:p w14:paraId="4C2DAD7F" w14:textId="77777777" w:rsidR="0094155D" w:rsidRDefault="00F6783A">
            <w:pPr>
              <w:pStyle w:val="TableParagraph"/>
              <w:spacing w:before="38"/>
              <w:ind w:left="110" w:right="54"/>
              <w:jc w:val="center"/>
              <w:rPr>
                <w:sz w:val="20"/>
              </w:rPr>
            </w:pPr>
            <w:r>
              <w:rPr>
                <w:sz w:val="20"/>
              </w:rPr>
              <w:t>67,3</w:t>
            </w:r>
          </w:p>
        </w:tc>
      </w:tr>
      <w:tr w:rsidR="0094155D" w14:paraId="02CF14E6" w14:textId="77777777">
        <w:trPr>
          <w:trHeight w:val="300"/>
        </w:trPr>
        <w:tc>
          <w:tcPr>
            <w:tcW w:w="4019" w:type="dxa"/>
          </w:tcPr>
          <w:p w14:paraId="4C94DC90" w14:textId="77777777" w:rsidR="0094155D" w:rsidRDefault="00F6783A">
            <w:pPr>
              <w:pStyle w:val="TableParagraph"/>
              <w:spacing w:before="31"/>
              <w:ind w:left="523"/>
              <w:rPr>
                <w:sz w:val="20"/>
              </w:rPr>
            </w:pPr>
            <w:r>
              <w:rPr>
                <w:sz w:val="20"/>
              </w:rPr>
              <w:t>Presente</w:t>
            </w:r>
          </w:p>
        </w:tc>
        <w:tc>
          <w:tcPr>
            <w:tcW w:w="2363" w:type="dxa"/>
          </w:tcPr>
          <w:p w14:paraId="05DE4EEB" w14:textId="77777777" w:rsidR="0094155D" w:rsidRDefault="00F6783A">
            <w:pPr>
              <w:pStyle w:val="TableParagraph"/>
              <w:spacing w:before="31"/>
              <w:ind w:right="131"/>
              <w:jc w:val="right"/>
              <w:rPr>
                <w:sz w:val="20"/>
              </w:rPr>
            </w:pPr>
            <w:r>
              <w:rPr>
                <w:sz w:val="20"/>
              </w:rPr>
              <w:t>94</w:t>
            </w:r>
          </w:p>
        </w:tc>
        <w:tc>
          <w:tcPr>
            <w:tcW w:w="595" w:type="dxa"/>
          </w:tcPr>
          <w:p w14:paraId="3C862F3D" w14:textId="77777777" w:rsidR="0094155D" w:rsidRDefault="00F6783A">
            <w:pPr>
              <w:pStyle w:val="TableParagraph"/>
              <w:spacing w:before="31"/>
              <w:ind w:left="110" w:right="54"/>
              <w:jc w:val="center"/>
              <w:rPr>
                <w:sz w:val="20"/>
              </w:rPr>
            </w:pPr>
            <w:r>
              <w:rPr>
                <w:sz w:val="20"/>
              </w:rPr>
              <w:t>32,7</w:t>
            </w:r>
          </w:p>
        </w:tc>
      </w:tr>
      <w:tr w:rsidR="0094155D" w14:paraId="37566742" w14:textId="77777777">
        <w:trPr>
          <w:trHeight w:val="307"/>
        </w:trPr>
        <w:tc>
          <w:tcPr>
            <w:tcW w:w="4019" w:type="dxa"/>
          </w:tcPr>
          <w:p w14:paraId="5D6177F2" w14:textId="77777777" w:rsidR="0094155D" w:rsidRDefault="00F6783A">
            <w:pPr>
              <w:pStyle w:val="TableParagraph"/>
              <w:spacing w:before="31"/>
              <w:ind w:left="84"/>
              <w:rPr>
                <w:rFonts w:ascii="Arial" w:hAnsi="Arial"/>
                <w:b/>
                <w:sz w:val="20"/>
              </w:rPr>
            </w:pPr>
            <w:r>
              <w:rPr>
                <w:rFonts w:ascii="Arial" w:hAnsi="Arial"/>
                <w:b/>
                <w:sz w:val="20"/>
              </w:rPr>
              <w:t>Invasão</w:t>
            </w:r>
            <w:r>
              <w:rPr>
                <w:rFonts w:ascii="Arial" w:hAnsi="Arial"/>
                <w:b/>
                <w:spacing w:val="-4"/>
                <w:sz w:val="20"/>
              </w:rPr>
              <w:t xml:space="preserve"> </w:t>
            </w:r>
            <w:r>
              <w:rPr>
                <w:rFonts w:ascii="Arial" w:hAnsi="Arial"/>
                <w:b/>
                <w:sz w:val="20"/>
              </w:rPr>
              <w:t>perineural</w:t>
            </w:r>
          </w:p>
        </w:tc>
        <w:tc>
          <w:tcPr>
            <w:tcW w:w="2363" w:type="dxa"/>
          </w:tcPr>
          <w:p w14:paraId="7F436830" w14:textId="77777777" w:rsidR="0094155D" w:rsidRDefault="0094155D">
            <w:pPr>
              <w:pStyle w:val="TableParagraph"/>
              <w:rPr>
                <w:rFonts w:ascii="Times New Roman"/>
                <w:sz w:val="20"/>
              </w:rPr>
            </w:pPr>
          </w:p>
        </w:tc>
        <w:tc>
          <w:tcPr>
            <w:tcW w:w="595" w:type="dxa"/>
          </w:tcPr>
          <w:p w14:paraId="5800F225" w14:textId="77777777" w:rsidR="0094155D" w:rsidRDefault="0094155D">
            <w:pPr>
              <w:pStyle w:val="TableParagraph"/>
              <w:rPr>
                <w:rFonts w:ascii="Times New Roman"/>
                <w:sz w:val="20"/>
              </w:rPr>
            </w:pPr>
          </w:p>
        </w:tc>
      </w:tr>
      <w:tr w:rsidR="0094155D" w14:paraId="1DBE368F" w14:textId="77777777">
        <w:trPr>
          <w:trHeight w:val="310"/>
        </w:trPr>
        <w:tc>
          <w:tcPr>
            <w:tcW w:w="4019" w:type="dxa"/>
          </w:tcPr>
          <w:p w14:paraId="08C42573" w14:textId="77777777" w:rsidR="0094155D" w:rsidRDefault="00F6783A">
            <w:pPr>
              <w:pStyle w:val="TableParagraph"/>
              <w:spacing w:before="38"/>
              <w:ind w:left="523"/>
              <w:rPr>
                <w:sz w:val="20"/>
              </w:rPr>
            </w:pPr>
            <w:r>
              <w:rPr>
                <w:sz w:val="20"/>
              </w:rPr>
              <w:t>Ausente</w:t>
            </w:r>
          </w:p>
        </w:tc>
        <w:tc>
          <w:tcPr>
            <w:tcW w:w="2363" w:type="dxa"/>
          </w:tcPr>
          <w:p w14:paraId="67DD516A" w14:textId="77777777" w:rsidR="0094155D" w:rsidRDefault="00F6783A">
            <w:pPr>
              <w:pStyle w:val="TableParagraph"/>
              <w:spacing w:before="38"/>
              <w:ind w:right="131"/>
              <w:jc w:val="right"/>
              <w:rPr>
                <w:sz w:val="20"/>
              </w:rPr>
            </w:pPr>
            <w:r>
              <w:rPr>
                <w:sz w:val="20"/>
              </w:rPr>
              <w:t>149</w:t>
            </w:r>
          </w:p>
        </w:tc>
        <w:tc>
          <w:tcPr>
            <w:tcW w:w="595" w:type="dxa"/>
          </w:tcPr>
          <w:p w14:paraId="308948E5" w14:textId="77777777" w:rsidR="0094155D" w:rsidRDefault="00F6783A">
            <w:pPr>
              <w:pStyle w:val="TableParagraph"/>
              <w:spacing w:before="38"/>
              <w:ind w:left="110" w:right="54"/>
              <w:jc w:val="center"/>
              <w:rPr>
                <w:sz w:val="20"/>
              </w:rPr>
            </w:pPr>
            <w:r>
              <w:rPr>
                <w:sz w:val="20"/>
              </w:rPr>
              <w:t>51,9</w:t>
            </w:r>
          </w:p>
        </w:tc>
      </w:tr>
      <w:tr w:rsidR="0094155D" w14:paraId="4A5EA003" w14:textId="77777777">
        <w:trPr>
          <w:trHeight w:val="301"/>
        </w:trPr>
        <w:tc>
          <w:tcPr>
            <w:tcW w:w="4019" w:type="dxa"/>
            <w:tcBorders>
              <w:bottom w:val="single" w:sz="12" w:space="0" w:color="000000"/>
            </w:tcBorders>
          </w:tcPr>
          <w:p w14:paraId="253FDCB9" w14:textId="77777777" w:rsidR="0094155D" w:rsidRDefault="00F6783A">
            <w:pPr>
              <w:pStyle w:val="TableParagraph"/>
              <w:spacing w:before="35"/>
              <w:ind w:left="523"/>
              <w:rPr>
                <w:sz w:val="20"/>
              </w:rPr>
            </w:pPr>
            <w:r>
              <w:rPr>
                <w:sz w:val="20"/>
              </w:rPr>
              <w:t>Presente</w:t>
            </w:r>
          </w:p>
        </w:tc>
        <w:tc>
          <w:tcPr>
            <w:tcW w:w="2363" w:type="dxa"/>
            <w:tcBorders>
              <w:bottom w:val="single" w:sz="12" w:space="0" w:color="000000"/>
            </w:tcBorders>
          </w:tcPr>
          <w:p w14:paraId="1E0377B5" w14:textId="77777777" w:rsidR="0094155D" w:rsidRDefault="00F6783A">
            <w:pPr>
              <w:pStyle w:val="TableParagraph"/>
              <w:spacing w:before="35"/>
              <w:ind w:right="131"/>
              <w:jc w:val="right"/>
              <w:rPr>
                <w:sz w:val="20"/>
              </w:rPr>
            </w:pPr>
            <w:r>
              <w:rPr>
                <w:sz w:val="20"/>
              </w:rPr>
              <w:t>138</w:t>
            </w:r>
          </w:p>
        </w:tc>
        <w:tc>
          <w:tcPr>
            <w:tcW w:w="595" w:type="dxa"/>
            <w:tcBorders>
              <w:bottom w:val="single" w:sz="12" w:space="0" w:color="000000"/>
            </w:tcBorders>
          </w:tcPr>
          <w:p w14:paraId="06140DB6" w14:textId="77777777" w:rsidR="0094155D" w:rsidRDefault="00F6783A">
            <w:pPr>
              <w:pStyle w:val="TableParagraph"/>
              <w:spacing w:before="35"/>
              <w:ind w:left="110" w:right="54"/>
              <w:jc w:val="center"/>
              <w:rPr>
                <w:sz w:val="20"/>
              </w:rPr>
            </w:pPr>
            <w:r>
              <w:rPr>
                <w:sz w:val="20"/>
              </w:rPr>
              <w:t>48,1</w:t>
            </w:r>
          </w:p>
        </w:tc>
      </w:tr>
    </w:tbl>
    <w:p w14:paraId="2B2D62F7" w14:textId="77777777" w:rsidR="0094155D" w:rsidRDefault="0094155D">
      <w:pPr>
        <w:jc w:val="center"/>
        <w:rPr>
          <w:sz w:val="20"/>
        </w:rPr>
        <w:sectPr w:rsidR="0094155D">
          <w:pgSz w:w="11910" w:h="16840"/>
          <w:pgMar w:top="920" w:right="1140" w:bottom="280" w:left="1500" w:header="718" w:footer="0" w:gutter="0"/>
          <w:cols w:space="720"/>
        </w:sectPr>
      </w:pPr>
    </w:p>
    <w:p w14:paraId="073A6956" w14:textId="77777777" w:rsidR="0094155D" w:rsidRDefault="0094155D">
      <w:pPr>
        <w:pStyle w:val="Corpodetexto"/>
        <w:rPr>
          <w:rFonts w:ascii="Arial"/>
          <w:b/>
          <w:sz w:val="20"/>
        </w:rPr>
      </w:pPr>
    </w:p>
    <w:p w14:paraId="66E7C648" w14:textId="77777777" w:rsidR="0094155D" w:rsidRDefault="0094155D">
      <w:pPr>
        <w:pStyle w:val="Corpodetexto"/>
        <w:spacing w:before="5"/>
        <w:rPr>
          <w:rFonts w:ascii="Arial"/>
          <w:b/>
          <w:sz w:val="21"/>
        </w:rPr>
      </w:pPr>
    </w:p>
    <w:p w14:paraId="64AEA147" w14:textId="77777777" w:rsidR="0094155D" w:rsidRDefault="00F6783A">
      <w:pPr>
        <w:pStyle w:val="Corpodetexto"/>
        <w:spacing w:line="360" w:lineRule="auto"/>
        <w:ind w:left="202" w:right="559" w:firstLine="707"/>
        <w:jc w:val="both"/>
      </w:pPr>
      <w:r>
        <w:t>O estádio patológico final predominante foi o III, que ocorreu em 43,6% dos</w:t>
      </w:r>
      <w:r>
        <w:rPr>
          <w:spacing w:val="1"/>
        </w:rPr>
        <w:t xml:space="preserve"> </w:t>
      </w:r>
      <w:r>
        <w:t>casos.</w:t>
      </w:r>
      <w:r>
        <w:rPr>
          <w:spacing w:val="1"/>
        </w:rPr>
        <w:t xml:space="preserve"> </w:t>
      </w:r>
      <w:r>
        <w:t>A</w:t>
      </w:r>
      <w:r>
        <w:rPr>
          <w:spacing w:val="1"/>
        </w:rPr>
        <w:t xml:space="preserve"> </w:t>
      </w:r>
      <w:r>
        <w:t>mortalidade</w:t>
      </w:r>
      <w:r>
        <w:rPr>
          <w:spacing w:val="1"/>
        </w:rPr>
        <w:t xml:space="preserve"> </w:t>
      </w:r>
      <w:r>
        <w:t>cirúrgica</w:t>
      </w:r>
      <w:r>
        <w:rPr>
          <w:spacing w:val="1"/>
        </w:rPr>
        <w:t xml:space="preserve"> </w:t>
      </w:r>
      <w:r>
        <w:t>foi</w:t>
      </w:r>
      <w:r>
        <w:rPr>
          <w:spacing w:val="1"/>
        </w:rPr>
        <w:t xml:space="preserve"> </w:t>
      </w:r>
      <w:r>
        <w:t>de</w:t>
      </w:r>
      <w:r>
        <w:rPr>
          <w:spacing w:val="1"/>
        </w:rPr>
        <w:t xml:space="preserve"> </w:t>
      </w:r>
      <w:r>
        <w:t>4,2%;</w:t>
      </w:r>
      <w:r>
        <w:rPr>
          <w:spacing w:val="1"/>
        </w:rPr>
        <w:t xml:space="preserve"> </w:t>
      </w:r>
      <w:r>
        <w:t>11,8%</w:t>
      </w:r>
      <w:r>
        <w:rPr>
          <w:spacing w:val="1"/>
        </w:rPr>
        <w:t xml:space="preserve"> </w:t>
      </w:r>
      <w:r>
        <w:t>dos</w:t>
      </w:r>
      <w:r>
        <w:rPr>
          <w:spacing w:val="1"/>
        </w:rPr>
        <w:t xml:space="preserve"> </w:t>
      </w:r>
      <w:r>
        <w:t>casos</w:t>
      </w:r>
      <w:r>
        <w:rPr>
          <w:spacing w:val="1"/>
        </w:rPr>
        <w:t xml:space="preserve"> </w:t>
      </w:r>
      <w:r>
        <w:t>receberam</w:t>
      </w:r>
      <w:r>
        <w:rPr>
          <w:spacing w:val="1"/>
        </w:rPr>
        <w:t xml:space="preserve"> </w:t>
      </w:r>
      <w:r>
        <w:t>terapia</w:t>
      </w:r>
      <w:r>
        <w:rPr>
          <w:spacing w:val="1"/>
        </w:rPr>
        <w:t xml:space="preserve"> </w:t>
      </w:r>
      <w:r>
        <w:t>neoadjuvante, e 55,1% algum tipo de terapia adjuvante (tabela 4). Após seguimento</w:t>
      </w:r>
      <w:r>
        <w:rPr>
          <w:spacing w:val="1"/>
        </w:rPr>
        <w:t xml:space="preserve"> </w:t>
      </w:r>
      <w:r>
        <w:t>médio</w:t>
      </w:r>
      <w:r>
        <w:rPr>
          <w:spacing w:val="-1"/>
        </w:rPr>
        <w:t xml:space="preserve"> </w:t>
      </w:r>
      <w:r>
        <w:t>de</w:t>
      </w:r>
      <w:r>
        <w:rPr>
          <w:spacing w:val="-1"/>
        </w:rPr>
        <w:t xml:space="preserve"> </w:t>
      </w:r>
      <w:r>
        <w:t>37,9 meses, ocorreram 79 recidivas e</w:t>
      </w:r>
      <w:r>
        <w:rPr>
          <w:spacing w:val="-1"/>
        </w:rPr>
        <w:t xml:space="preserve"> </w:t>
      </w:r>
      <w:r>
        <w:t>95</w:t>
      </w:r>
      <w:r>
        <w:rPr>
          <w:spacing w:val="2"/>
        </w:rPr>
        <w:t xml:space="preserve"> </w:t>
      </w:r>
      <w:r>
        <w:t>óbitos</w:t>
      </w:r>
    </w:p>
    <w:p w14:paraId="1A6E1AEE" w14:textId="77777777" w:rsidR="0094155D" w:rsidRDefault="0094155D">
      <w:pPr>
        <w:pStyle w:val="Corpodetexto"/>
        <w:rPr>
          <w:sz w:val="26"/>
        </w:rPr>
      </w:pPr>
    </w:p>
    <w:p w14:paraId="0D0BD2CA" w14:textId="77777777" w:rsidR="0094155D" w:rsidRDefault="0094155D">
      <w:pPr>
        <w:pStyle w:val="Corpodetexto"/>
        <w:rPr>
          <w:sz w:val="26"/>
        </w:rPr>
      </w:pPr>
    </w:p>
    <w:p w14:paraId="19A236F3" w14:textId="77777777" w:rsidR="0094155D" w:rsidRDefault="0094155D">
      <w:pPr>
        <w:pStyle w:val="Corpodetexto"/>
        <w:spacing w:before="6"/>
        <w:rPr>
          <w:sz w:val="25"/>
        </w:rPr>
      </w:pPr>
    </w:p>
    <w:p w14:paraId="7F22B827" w14:textId="6A693D38" w:rsidR="0094155D" w:rsidRDefault="007E0142">
      <w:pPr>
        <w:ind w:left="202"/>
        <w:rPr>
          <w:rFonts w:ascii="Arial" w:hAnsi="Arial"/>
          <w:b/>
          <w:sz w:val="20"/>
        </w:rPr>
      </w:pPr>
      <w:r>
        <w:rPr>
          <w:noProof/>
        </w:rPr>
        <w:pict w14:anchorId="78E54275">
          <v:rect id="Rectangle 11" o:spid="_x0000_s2059" style="position:absolute;left:0;text-align:left;margin-left:81.6pt;margin-top:15.75pt;width:426.9pt;height:1.4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" fillcolor="black" stroked="f">
            <w10:wrap type="topAndBottom" anchorx="page"/>
          </v:rect>
        </w:pict>
      </w:r>
      <w:r w:rsidR="00F0609D">
        <w:rPr>
          <w:rFonts w:ascii="Arial" w:hAnsi="Arial"/>
          <w:b/>
          <w:sz w:val="20"/>
        </w:rPr>
        <w:t>Tabela</w:t>
      </w:r>
      <w:r w:rsidR="00F0609D">
        <w:rPr>
          <w:rFonts w:ascii="Arial" w:hAnsi="Arial"/>
          <w:b/>
          <w:spacing w:val="-3"/>
          <w:sz w:val="20"/>
        </w:rPr>
        <w:t xml:space="preserve"> </w:t>
      </w:r>
      <w:r w:rsidR="00F0609D">
        <w:rPr>
          <w:rFonts w:ascii="Arial" w:hAnsi="Arial"/>
          <w:b/>
          <w:sz w:val="20"/>
        </w:rPr>
        <w:t>4</w:t>
      </w:r>
      <w:r w:rsidR="00F0609D">
        <w:rPr>
          <w:rFonts w:ascii="Arial" w:hAnsi="Arial"/>
          <w:b/>
          <w:spacing w:val="-2"/>
          <w:sz w:val="20"/>
        </w:rPr>
        <w:t xml:space="preserve"> </w:t>
      </w:r>
      <w:r w:rsidR="00F0609D">
        <w:rPr>
          <w:rFonts w:ascii="Arial" w:hAnsi="Arial"/>
          <w:b/>
          <w:sz w:val="20"/>
        </w:rPr>
        <w:t>-</w:t>
      </w:r>
      <w:r w:rsidR="00F0609D">
        <w:rPr>
          <w:rFonts w:ascii="Arial" w:hAnsi="Arial"/>
          <w:b/>
          <w:spacing w:val="-1"/>
          <w:sz w:val="20"/>
        </w:rPr>
        <w:t xml:space="preserve"> </w:t>
      </w:r>
      <w:r w:rsidR="00F0609D">
        <w:rPr>
          <w:rFonts w:ascii="Arial" w:hAnsi="Arial"/>
          <w:b/>
          <w:sz w:val="20"/>
        </w:rPr>
        <w:t>Resultados</w:t>
      </w:r>
      <w:r w:rsidR="00F0609D">
        <w:rPr>
          <w:rFonts w:ascii="Arial" w:hAnsi="Arial"/>
          <w:b/>
          <w:spacing w:val="-2"/>
          <w:sz w:val="20"/>
        </w:rPr>
        <w:t xml:space="preserve"> </w:t>
      </w:r>
      <w:r w:rsidR="00F0609D">
        <w:rPr>
          <w:rFonts w:ascii="Arial" w:hAnsi="Arial"/>
          <w:b/>
          <w:sz w:val="20"/>
        </w:rPr>
        <w:t>cirúrgicos</w:t>
      </w:r>
    </w:p>
    <w:p w14:paraId="71FFB2FD" w14:textId="77777777" w:rsidR="0094155D" w:rsidRDefault="00F6783A">
      <w:pPr>
        <w:tabs>
          <w:tab w:val="left" w:pos="6961"/>
          <w:tab w:val="left" w:pos="8423"/>
        </w:tabs>
        <w:spacing w:before="14" w:after="41"/>
        <w:ind w:left="2573"/>
        <w:rPr>
          <w:rFonts w:ascii="Arial" w:hAnsi="Arial"/>
          <w:b/>
          <w:sz w:val="20"/>
        </w:rPr>
      </w:pPr>
      <w:r>
        <w:rPr>
          <w:rFonts w:ascii="Arial" w:hAnsi="Arial"/>
          <w:b/>
          <w:sz w:val="20"/>
        </w:rPr>
        <w:t>VARIÁVEIS</w:t>
      </w:r>
      <w:r>
        <w:rPr>
          <w:rFonts w:ascii="Arial" w:hAnsi="Arial"/>
          <w:b/>
          <w:sz w:val="20"/>
        </w:rPr>
        <w:tab/>
        <w:t>n</w:t>
      </w:r>
      <w:r>
        <w:rPr>
          <w:rFonts w:ascii="Arial" w:hAnsi="Arial"/>
          <w:b/>
          <w:spacing w:val="-1"/>
          <w:sz w:val="20"/>
        </w:rPr>
        <w:t xml:space="preserve"> </w:t>
      </w:r>
      <w:r>
        <w:rPr>
          <w:rFonts w:ascii="Arial" w:hAnsi="Arial"/>
          <w:b/>
          <w:sz w:val="20"/>
        </w:rPr>
        <w:t>=</w:t>
      </w:r>
      <w:r>
        <w:rPr>
          <w:rFonts w:ascii="Arial" w:hAnsi="Arial"/>
          <w:b/>
          <w:spacing w:val="-2"/>
          <w:sz w:val="20"/>
        </w:rPr>
        <w:t xml:space="preserve"> </w:t>
      </w:r>
      <w:r>
        <w:rPr>
          <w:rFonts w:ascii="Arial" w:hAnsi="Arial"/>
          <w:b/>
          <w:sz w:val="20"/>
        </w:rPr>
        <w:t>287</w:t>
      </w:r>
      <w:r>
        <w:rPr>
          <w:rFonts w:ascii="Arial" w:hAnsi="Arial"/>
          <w:b/>
          <w:sz w:val="20"/>
        </w:rPr>
        <w:tab/>
        <w:t>%</w:t>
      </w:r>
    </w:p>
    <w:p w14:paraId="798299CE" w14:textId="24F7DD29" w:rsidR="0094155D" w:rsidRDefault="007E0142">
      <w:pPr>
        <w:pStyle w:val="Corpodetexto"/>
        <w:spacing w:line="20" w:lineRule="exact"/>
        <w:ind w:left="132"/>
        <w:rPr>
          <w:rFonts w:ascii="Arial"/>
          <w:sz w:val="2"/>
        </w:rPr>
      </w:pPr>
      <w:r>
        <w:rPr>
          <w:noProof/>
        </w:rPr>
      </w:r>
      <w:r>
        <w:pict w14:anchorId="0073AAA7">
          <v:group id="Group 9" o:spid="_x0000_s2057" style="width:426.95pt;height:1pt;mso-position-horizontal-relative:char;mso-position-vertical-relative:line" coordsize="853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">
            <v:shape id="AutoShape 10" o:spid="_x0000_s2058" style="position:absolute;width:8539;height:20;visibility:visible;mso-wrap-style:square;v-text-anchor:top" coordsize="85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" path="m5982,r-19,l,,,19r5963,l5982,19r,-19xm7604,r-19,l5982,r,19l7585,19r19,l7604,xm8538,l7604,r,19l8538,19r,-19xe" fillcolor="black" stroked="f">
              <v:path arrowok="t" o:connecttype="custom" o:connectlocs="5982,0;5963,0;5963,0;0,0;0,19;5963,19;5963,19;5982,19;5982,0;7604,0;7585,0;5982,0;5982,19;7585,19;7604,19;7604,0;8538,0;7604,0;7604,19;8538,19;8538,0" o:connectangles="0,0,0,0,0,0,0,0,0,0,0,0,0,0,0,0,0,0,0,0,0"/>
            </v:shape>
            <w10:anchorlock/>
          </v:group>
        </w:pict>
      </w:r>
    </w:p>
    <w:p w14:paraId="22536475" w14:textId="77777777" w:rsidR="0094155D" w:rsidRDefault="0094155D">
      <w:pPr>
        <w:pStyle w:val="Corpodetexto"/>
        <w:spacing w:before="9"/>
        <w:rPr>
          <w:rFonts w:ascii="Arial"/>
          <w:b/>
          <w:sz w:val="2"/>
        </w:rPr>
      </w:pPr>
    </w:p>
    <w:tbl>
      <w:tblPr>
        <w:tblStyle w:val="TableNormal"/>
        <w:tblW w:w="0" w:type="auto"/>
        <w:tblInd w:w="125" w:type="dxa"/>
        <w:tblLayout w:type="fixed"/>
        <w:tblLook w:val="01E0" w:firstRow="1" w:lastRow="1" w:firstColumn="1" w:lastColumn="1" w:noHBand="0" w:noVBand="0"/>
      </w:tblPr>
      <w:tblGrid>
        <w:gridCol w:w="4387"/>
        <w:gridCol w:w="3425"/>
        <w:gridCol w:w="742"/>
      </w:tblGrid>
      <w:tr w:rsidR="0094155D" w14:paraId="1631B71E" w14:textId="77777777">
        <w:trPr>
          <w:trHeight w:val="533"/>
        </w:trPr>
        <w:tc>
          <w:tcPr>
            <w:tcW w:w="4387" w:type="dxa"/>
          </w:tcPr>
          <w:p w14:paraId="74419047" w14:textId="77777777" w:rsidR="0094155D" w:rsidRDefault="00F6783A">
            <w:pPr>
              <w:pStyle w:val="TableParagraph"/>
              <w:spacing w:line="223" w:lineRule="exact"/>
              <w:ind w:left="84"/>
              <w:rPr>
                <w:rFonts w:ascii="Arial" w:hAnsi="Arial"/>
                <w:b/>
                <w:sz w:val="20"/>
              </w:rPr>
            </w:pPr>
            <w:r>
              <w:rPr>
                <w:rFonts w:ascii="Arial" w:hAnsi="Arial"/>
                <w:b/>
                <w:sz w:val="20"/>
              </w:rPr>
              <w:t>Estádio</w:t>
            </w:r>
            <w:r>
              <w:rPr>
                <w:rFonts w:ascii="Arial" w:hAnsi="Arial"/>
                <w:b/>
                <w:spacing w:val="-3"/>
                <w:sz w:val="20"/>
              </w:rPr>
              <w:t xml:space="preserve"> </w:t>
            </w:r>
            <w:r>
              <w:rPr>
                <w:rFonts w:ascii="Arial" w:hAnsi="Arial"/>
                <w:b/>
                <w:sz w:val="20"/>
              </w:rPr>
              <w:t>pTNM</w:t>
            </w:r>
            <w:r>
              <w:rPr>
                <w:rFonts w:ascii="Arial" w:hAnsi="Arial"/>
                <w:b/>
                <w:spacing w:val="-1"/>
                <w:sz w:val="20"/>
              </w:rPr>
              <w:t xml:space="preserve"> </w:t>
            </w:r>
            <w:r>
              <w:rPr>
                <w:rFonts w:ascii="Arial" w:hAnsi="Arial"/>
                <w:b/>
                <w:sz w:val="20"/>
              </w:rPr>
              <w:t>final</w:t>
            </w:r>
            <w:r>
              <w:rPr>
                <w:rFonts w:ascii="Arial" w:hAnsi="Arial"/>
                <w:b/>
                <w:spacing w:val="-2"/>
                <w:sz w:val="20"/>
              </w:rPr>
              <w:t xml:space="preserve"> </w:t>
            </w:r>
            <w:r>
              <w:rPr>
                <w:rFonts w:ascii="Arial" w:hAnsi="Arial"/>
                <w:b/>
                <w:sz w:val="20"/>
              </w:rPr>
              <w:t>(8ª</w:t>
            </w:r>
            <w:r>
              <w:rPr>
                <w:rFonts w:ascii="Arial" w:hAnsi="Arial"/>
                <w:b/>
                <w:spacing w:val="-3"/>
                <w:sz w:val="20"/>
              </w:rPr>
              <w:t xml:space="preserve"> </w:t>
            </w:r>
            <w:r>
              <w:rPr>
                <w:rFonts w:ascii="Arial" w:hAnsi="Arial"/>
                <w:b/>
                <w:sz w:val="20"/>
              </w:rPr>
              <w:t>edição)</w:t>
            </w:r>
          </w:p>
          <w:p w14:paraId="1248E157" w14:textId="77777777" w:rsidR="0094155D" w:rsidRDefault="00F6783A">
            <w:pPr>
              <w:pStyle w:val="TableParagraph"/>
              <w:spacing w:before="51"/>
              <w:ind w:left="326"/>
              <w:rPr>
                <w:sz w:val="20"/>
              </w:rPr>
            </w:pPr>
            <w:r>
              <w:rPr>
                <w:w w:val="99"/>
                <w:sz w:val="20"/>
              </w:rPr>
              <w:t>I</w:t>
            </w:r>
          </w:p>
        </w:tc>
        <w:tc>
          <w:tcPr>
            <w:tcW w:w="3425" w:type="dxa"/>
          </w:tcPr>
          <w:p w14:paraId="10F98FAA" w14:textId="77777777" w:rsidR="0094155D" w:rsidRDefault="0094155D">
            <w:pPr>
              <w:pStyle w:val="TableParagraph"/>
              <w:spacing w:before="9"/>
              <w:rPr>
                <w:rFonts w:ascii="Arial"/>
                <w:b/>
                <w:sz w:val="23"/>
              </w:rPr>
            </w:pPr>
          </w:p>
          <w:p w14:paraId="5109240E" w14:textId="77777777" w:rsidR="0094155D" w:rsidRDefault="00F6783A">
            <w:pPr>
              <w:pStyle w:val="TableParagraph"/>
              <w:ind w:right="285"/>
              <w:jc w:val="right"/>
              <w:rPr>
                <w:sz w:val="20"/>
              </w:rPr>
            </w:pPr>
            <w:r>
              <w:rPr>
                <w:sz w:val="20"/>
              </w:rPr>
              <w:t>90</w:t>
            </w:r>
          </w:p>
        </w:tc>
        <w:tc>
          <w:tcPr>
            <w:tcW w:w="742" w:type="dxa"/>
          </w:tcPr>
          <w:p w14:paraId="66B908DF" w14:textId="77777777" w:rsidR="0094155D" w:rsidRDefault="0094155D">
            <w:pPr>
              <w:pStyle w:val="TableParagraph"/>
              <w:spacing w:before="9"/>
              <w:rPr>
                <w:rFonts w:ascii="Arial"/>
                <w:b/>
                <w:sz w:val="23"/>
              </w:rPr>
            </w:pPr>
          </w:p>
          <w:p w14:paraId="63964068" w14:textId="77777777" w:rsidR="0094155D" w:rsidRDefault="00F6783A">
            <w:pPr>
              <w:pStyle w:val="TableParagraph"/>
              <w:ind w:right="71"/>
              <w:jc w:val="right"/>
              <w:rPr>
                <w:sz w:val="20"/>
              </w:rPr>
            </w:pPr>
            <w:r>
              <w:rPr>
                <w:sz w:val="20"/>
              </w:rPr>
              <w:t>31,4</w:t>
            </w:r>
          </w:p>
        </w:tc>
      </w:tr>
      <w:tr w:rsidR="0094155D" w14:paraId="7EC1C967" w14:textId="77777777">
        <w:trPr>
          <w:trHeight w:val="282"/>
        </w:trPr>
        <w:tc>
          <w:tcPr>
            <w:tcW w:w="4387" w:type="dxa"/>
          </w:tcPr>
          <w:p w14:paraId="0C4AAB81" w14:textId="77777777" w:rsidR="0094155D" w:rsidRDefault="00F6783A">
            <w:pPr>
              <w:pStyle w:val="TableParagraph"/>
              <w:spacing w:before="23"/>
              <w:ind w:left="326"/>
              <w:rPr>
                <w:sz w:val="20"/>
              </w:rPr>
            </w:pPr>
            <w:r>
              <w:rPr>
                <w:sz w:val="20"/>
              </w:rPr>
              <w:t>II</w:t>
            </w:r>
          </w:p>
        </w:tc>
        <w:tc>
          <w:tcPr>
            <w:tcW w:w="3425" w:type="dxa"/>
          </w:tcPr>
          <w:p w14:paraId="27A230C8" w14:textId="77777777" w:rsidR="0094155D" w:rsidRDefault="00F6783A">
            <w:pPr>
              <w:pStyle w:val="TableParagraph"/>
              <w:spacing w:before="23"/>
              <w:ind w:right="285"/>
              <w:jc w:val="right"/>
              <w:rPr>
                <w:sz w:val="20"/>
              </w:rPr>
            </w:pPr>
            <w:r>
              <w:rPr>
                <w:sz w:val="20"/>
              </w:rPr>
              <w:t>67</w:t>
            </w:r>
          </w:p>
        </w:tc>
        <w:tc>
          <w:tcPr>
            <w:tcW w:w="742" w:type="dxa"/>
          </w:tcPr>
          <w:p w14:paraId="143635FC" w14:textId="77777777" w:rsidR="0094155D" w:rsidRDefault="00F6783A">
            <w:pPr>
              <w:pStyle w:val="TableParagraph"/>
              <w:spacing w:before="23"/>
              <w:ind w:right="71"/>
              <w:jc w:val="right"/>
              <w:rPr>
                <w:sz w:val="20"/>
              </w:rPr>
            </w:pPr>
            <w:r>
              <w:rPr>
                <w:sz w:val="20"/>
              </w:rPr>
              <w:t>23,3</w:t>
            </w:r>
          </w:p>
        </w:tc>
      </w:tr>
      <w:tr w:rsidR="0094155D" w14:paraId="7F98D6DA" w14:textId="77777777">
        <w:trPr>
          <w:trHeight w:val="282"/>
        </w:trPr>
        <w:tc>
          <w:tcPr>
            <w:tcW w:w="4387" w:type="dxa"/>
          </w:tcPr>
          <w:p w14:paraId="6B5871D8" w14:textId="77777777" w:rsidR="0094155D" w:rsidRDefault="00F6783A">
            <w:pPr>
              <w:pStyle w:val="TableParagraph"/>
              <w:spacing w:before="22"/>
              <w:ind w:left="326"/>
              <w:rPr>
                <w:sz w:val="20"/>
              </w:rPr>
            </w:pPr>
            <w:r>
              <w:rPr>
                <w:sz w:val="20"/>
              </w:rPr>
              <w:t>III</w:t>
            </w:r>
          </w:p>
        </w:tc>
        <w:tc>
          <w:tcPr>
            <w:tcW w:w="3425" w:type="dxa"/>
          </w:tcPr>
          <w:p w14:paraId="3B146E5E" w14:textId="77777777" w:rsidR="0094155D" w:rsidRDefault="00F6783A">
            <w:pPr>
              <w:pStyle w:val="TableParagraph"/>
              <w:spacing w:before="22"/>
              <w:ind w:right="285"/>
              <w:jc w:val="right"/>
              <w:rPr>
                <w:sz w:val="20"/>
              </w:rPr>
            </w:pPr>
            <w:r>
              <w:rPr>
                <w:sz w:val="20"/>
              </w:rPr>
              <w:t>125</w:t>
            </w:r>
          </w:p>
        </w:tc>
        <w:tc>
          <w:tcPr>
            <w:tcW w:w="742" w:type="dxa"/>
          </w:tcPr>
          <w:p w14:paraId="19DAF294" w14:textId="77777777" w:rsidR="0094155D" w:rsidRDefault="00F6783A">
            <w:pPr>
              <w:pStyle w:val="TableParagraph"/>
              <w:spacing w:before="22"/>
              <w:ind w:right="71"/>
              <w:jc w:val="right"/>
              <w:rPr>
                <w:sz w:val="20"/>
              </w:rPr>
            </w:pPr>
            <w:r>
              <w:rPr>
                <w:sz w:val="20"/>
              </w:rPr>
              <w:t>43,6</w:t>
            </w:r>
          </w:p>
        </w:tc>
      </w:tr>
      <w:tr w:rsidR="0094155D" w14:paraId="0E40FE67" w14:textId="77777777">
        <w:trPr>
          <w:trHeight w:val="252"/>
        </w:trPr>
        <w:tc>
          <w:tcPr>
            <w:tcW w:w="4387" w:type="dxa"/>
          </w:tcPr>
          <w:p w14:paraId="25776727" w14:textId="77777777" w:rsidR="0094155D" w:rsidRDefault="00F6783A">
            <w:pPr>
              <w:pStyle w:val="TableParagraph"/>
              <w:spacing w:before="23" w:line="210" w:lineRule="exact"/>
              <w:ind w:left="326"/>
              <w:rPr>
                <w:sz w:val="20"/>
              </w:rPr>
            </w:pPr>
            <w:r>
              <w:rPr>
                <w:sz w:val="20"/>
              </w:rPr>
              <w:t>IV</w:t>
            </w:r>
          </w:p>
        </w:tc>
        <w:tc>
          <w:tcPr>
            <w:tcW w:w="3425" w:type="dxa"/>
          </w:tcPr>
          <w:p w14:paraId="70BD03AE" w14:textId="77777777" w:rsidR="0094155D" w:rsidRDefault="00F6783A">
            <w:pPr>
              <w:pStyle w:val="TableParagraph"/>
              <w:spacing w:before="23" w:line="210" w:lineRule="exact"/>
              <w:ind w:right="282"/>
              <w:jc w:val="right"/>
              <w:rPr>
                <w:sz w:val="20"/>
              </w:rPr>
            </w:pPr>
            <w:r>
              <w:rPr>
                <w:w w:val="99"/>
                <w:sz w:val="20"/>
              </w:rPr>
              <w:t>5</w:t>
            </w:r>
          </w:p>
        </w:tc>
        <w:tc>
          <w:tcPr>
            <w:tcW w:w="742" w:type="dxa"/>
          </w:tcPr>
          <w:p w14:paraId="1E43131D" w14:textId="77777777" w:rsidR="0094155D" w:rsidRDefault="00F6783A">
            <w:pPr>
              <w:pStyle w:val="TableParagraph"/>
              <w:spacing w:before="23" w:line="210" w:lineRule="exact"/>
              <w:ind w:right="71"/>
              <w:jc w:val="right"/>
              <w:rPr>
                <w:sz w:val="20"/>
              </w:rPr>
            </w:pPr>
            <w:r>
              <w:rPr>
                <w:sz w:val="20"/>
              </w:rPr>
              <w:t>1,7</w:t>
            </w:r>
          </w:p>
        </w:tc>
      </w:tr>
      <w:tr w:rsidR="0094155D" w14:paraId="24B46D35" w14:textId="77777777">
        <w:trPr>
          <w:trHeight w:val="593"/>
        </w:trPr>
        <w:tc>
          <w:tcPr>
            <w:tcW w:w="4387" w:type="dxa"/>
          </w:tcPr>
          <w:p w14:paraId="6E6C781A" w14:textId="77777777" w:rsidR="0094155D" w:rsidRDefault="00F6783A">
            <w:pPr>
              <w:pStyle w:val="TableParagraph"/>
              <w:spacing w:before="51"/>
              <w:ind w:left="84"/>
              <w:rPr>
                <w:rFonts w:ascii="Arial" w:hAnsi="Arial"/>
                <w:b/>
                <w:i/>
                <w:sz w:val="20"/>
              </w:rPr>
            </w:pPr>
            <w:r>
              <w:rPr>
                <w:rFonts w:ascii="Arial" w:hAnsi="Arial"/>
                <w:b/>
                <w:sz w:val="20"/>
              </w:rPr>
              <w:t>Complicações</w:t>
            </w:r>
            <w:r>
              <w:rPr>
                <w:rFonts w:ascii="Arial" w:hAnsi="Arial"/>
                <w:b/>
                <w:spacing w:val="-3"/>
                <w:sz w:val="20"/>
              </w:rPr>
              <w:t xml:space="preserve"> </w:t>
            </w:r>
            <w:r>
              <w:rPr>
                <w:rFonts w:ascii="Arial" w:hAnsi="Arial"/>
                <w:b/>
                <w:sz w:val="20"/>
              </w:rPr>
              <w:t>cirúrgicas</w:t>
            </w:r>
            <w:r>
              <w:rPr>
                <w:rFonts w:ascii="Arial" w:hAnsi="Arial"/>
                <w:b/>
                <w:spacing w:val="-1"/>
                <w:sz w:val="20"/>
              </w:rPr>
              <w:t xml:space="preserve"> </w:t>
            </w:r>
            <w:r>
              <w:rPr>
                <w:rFonts w:ascii="Arial" w:hAnsi="Arial"/>
                <w:b/>
                <w:sz w:val="20"/>
              </w:rPr>
              <w:t>-</w:t>
            </w:r>
            <w:r>
              <w:rPr>
                <w:rFonts w:ascii="Arial" w:hAnsi="Arial"/>
                <w:b/>
                <w:spacing w:val="-3"/>
                <w:sz w:val="20"/>
              </w:rPr>
              <w:t xml:space="preserve"> </w:t>
            </w:r>
            <w:r>
              <w:rPr>
                <w:rFonts w:ascii="Arial" w:hAnsi="Arial"/>
                <w:b/>
                <w:i/>
                <w:sz w:val="20"/>
              </w:rPr>
              <w:t>Clavien-Dindo</w:t>
            </w:r>
          </w:p>
          <w:p w14:paraId="5248709C" w14:textId="77777777" w:rsidR="0094155D" w:rsidRDefault="00F6783A">
            <w:pPr>
              <w:pStyle w:val="TableParagraph"/>
              <w:spacing w:before="53"/>
              <w:ind w:left="326"/>
              <w:rPr>
                <w:sz w:val="20"/>
              </w:rPr>
            </w:pPr>
            <w:r>
              <w:rPr>
                <w:sz w:val="20"/>
              </w:rPr>
              <w:t>Grau</w:t>
            </w:r>
            <w:r>
              <w:rPr>
                <w:spacing w:val="-3"/>
                <w:sz w:val="20"/>
              </w:rPr>
              <w:t xml:space="preserve"> </w:t>
            </w:r>
            <w:r>
              <w:rPr>
                <w:sz w:val="20"/>
              </w:rPr>
              <w:t>0</w:t>
            </w:r>
            <w:r>
              <w:rPr>
                <w:spacing w:val="-2"/>
                <w:sz w:val="20"/>
              </w:rPr>
              <w:t xml:space="preserve"> </w:t>
            </w:r>
            <w:r>
              <w:rPr>
                <w:sz w:val="20"/>
              </w:rPr>
              <w:t>-</w:t>
            </w:r>
            <w:r>
              <w:rPr>
                <w:spacing w:val="-1"/>
                <w:sz w:val="20"/>
              </w:rPr>
              <w:t xml:space="preserve"> </w:t>
            </w:r>
            <w:r>
              <w:rPr>
                <w:sz w:val="20"/>
              </w:rPr>
              <w:t>II</w:t>
            </w:r>
          </w:p>
        </w:tc>
        <w:tc>
          <w:tcPr>
            <w:tcW w:w="3425" w:type="dxa"/>
          </w:tcPr>
          <w:p w14:paraId="4014F18E" w14:textId="77777777" w:rsidR="0094155D" w:rsidRDefault="0094155D">
            <w:pPr>
              <w:pStyle w:val="TableParagraph"/>
              <w:rPr>
                <w:rFonts w:ascii="Arial"/>
                <w:b/>
                <w:sz w:val="29"/>
              </w:rPr>
            </w:pPr>
          </w:p>
          <w:p w14:paraId="7E83A91A" w14:textId="77777777" w:rsidR="0094155D" w:rsidRDefault="00F6783A">
            <w:pPr>
              <w:pStyle w:val="TableParagraph"/>
              <w:ind w:right="285"/>
              <w:jc w:val="right"/>
              <w:rPr>
                <w:sz w:val="20"/>
              </w:rPr>
            </w:pPr>
            <w:r>
              <w:rPr>
                <w:sz w:val="20"/>
              </w:rPr>
              <w:t>245</w:t>
            </w:r>
          </w:p>
        </w:tc>
        <w:tc>
          <w:tcPr>
            <w:tcW w:w="742" w:type="dxa"/>
          </w:tcPr>
          <w:p w14:paraId="1BFB4674" w14:textId="77777777" w:rsidR="0094155D" w:rsidRDefault="0094155D">
            <w:pPr>
              <w:pStyle w:val="TableParagraph"/>
              <w:rPr>
                <w:rFonts w:ascii="Arial"/>
                <w:b/>
                <w:sz w:val="29"/>
              </w:rPr>
            </w:pPr>
          </w:p>
          <w:p w14:paraId="11CA9B4C" w14:textId="77777777" w:rsidR="0094155D" w:rsidRDefault="00F6783A">
            <w:pPr>
              <w:pStyle w:val="TableParagraph"/>
              <w:ind w:right="71"/>
              <w:jc w:val="right"/>
              <w:rPr>
                <w:sz w:val="20"/>
              </w:rPr>
            </w:pPr>
            <w:r>
              <w:rPr>
                <w:sz w:val="20"/>
              </w:rPr>
              <w:t>85,4</w:t>
            </w:r>
          </w:p>
        </w:tc>
      </w:tr>
      <w:tr w:rsidR="0094155D" w14:paraId="001E6CB8" w14:textId="77777777">
        <w:trPr>
          <w:trHeight w:val="282"/>
        </w:trPr>
        <w:tc>
          <w:tcPr>
            <w:tcW w:w="4387" w:type="dxa"/>
          </w:tcPr>
          <w:p w14:paraId="38CE3F61" w14:textId="77777777" w:rsidR="0094155D" w:rsidRDefault="00F6783A">
            <w:pPr>
              <w:pStyle w:val="TableParagraph"/>
              <w:spacing w:before="22"/>
              <w:ind w:left="326"/>
              <w:rPr>
                <w:sz w:val="20"/>
              </w:rPr>
            </w:pPr>
            <w:r>
              <w:rPr>
                <w:sz w:val="20"/>
              </w:rPr>
              <w:t>Grau</w:t>
            </w:r>
            <w:r>
              <w:rPr>
                <w:spacing w:val="-1"/>
                <w:sz w:val="20"/>
              </w:rPr>
              <w:t xml:space="preserve"> </w:t>
            </w:r>
            <w:r>
              <w:rPr>
                <w:sz w:val="20"/>
              </w:rPr>
              <w:t>III</w:t>
            </w:r>
            <w:r>
              <w:rPr>
                <w:spacing w:val="-1"/>
                <w:sz w:val="20"/>
              </w:rPr>
              <w:t xml:space="preserve"> </w:t>
            </w:r>
            <w:r>
              <w:rPr>
                <w:sz w:val="20"/>
              </w:rPr>
              <w:t>- IV</w:t>
            </w:r>
          </w:p>
        </w:tc>
        <w:tc>
          <w:tcPr>
            <w:tcW w:w="3425" w:type="dxa"/>
          </w:tcPr>
          <w:p w14:paraId="5B623DC2" w14:textId="77777777" w:rsidR="0094155D" w:rsidRDefault="00F6783A">
            <w:pPr>
              <w:pStyle w:val="TableParagraph"/>
              <w:spacing w:before="22"/>
              <w:ind w:right="285"/>
              <w:jc w:val="right"/>
              <w:rPr>
                <w:sz w:val="20"/>
              </w:rPr>
            </w:pPr>
            <w:r>
              <w:rPr>
                <w:sz w:val="20"/>
              </w:rPr>
              <w:t>30</w:t>
            </w:r>
          </w:p>
        </w:tc>
        <w:tc>
          <w:tcPr>
            <w:tcW w:w="742" w:type="dxa"/>
          </w:tcPr>
          <w:p w14:paraId="62E82D4A" w14:textId="77777777" w:rsidR="0094155D" w:rsidRDefault="00F6783A">
            <w:pPr>
              <w:pStyle w:val="TableParagraph"/>
              <w:spacing w:before="22"/>
              <w:ind w:right="71"/>
              <w:jc w:val="right"/>
              <w:rPr>
                <w:sz w:val="20"/>
              </w:rPr>
            </w:pPr>
            <w:r>
              <w:rPr>
                <w:sz w:val="20"/>
              </w:rPr>
              <w:t>10,5</w:t>
            </w:r>
          </w:p>
        </w:tc>
      </w:tr>
      <w:tr w:rsidR="0094155D" w14:paraId="13BF6EE0" w14:textId="77777777">
        <w:trPr>
          <w:trHeight w:val="850"/>
        </w:trPr>
        <w:tc>
          <w:tcPr>
            <w:tcW w:w="4387" w:type="dxa"/>
          </w:tcPr>
          <w:p w14:paraId="2A3D737C" w14:textId="77777777" w:rsidR="0094155D" w:rsidRDefault="00F6783A">
            <w:pPr>
              <w:pStyle w:val="TableParagraph"/>
              <w:spacing w:before="23"/>
              <w:ind w:left="326"/>
              <w:rPr>
                <w:sz w:val="20"/>
              </w:rPr>
            </w:pPr>
            <w:r>
              <w:rPr>
                <w:sz w:val="20"/>
              </w:rPr>
              <w:t>Grau</w:t>
            </w:r>
            <w:r>
              <w:rPr>
                <w:spacing w:val="-3"/>
                <w:sz w:val="20"/>
              </w:rPr>
              <w:t xml:space="preserve"> </w:t>
            </w:r>
            <w:r>
              <w:rPr>
                <w:sz w:val="20"/>
              </w:rPr>
              <w:t>V</w:t>
            </w:r>
            <w:r>
              <w:rPr>
                <w:spacing w:val="-3"/>
                <w:sz w:val="20"/>
              </w:rPr>
              <w:t xml:space="preserve"> </w:t>
            </w:r>
            <w:r>
              <w:rPr>
                <w:sz w:val="20"/>
              </w:rPr>
              <w:t>(óbito)</w:t>
            </w:r>
          </w:p>
          <w:p w14:paraId="12842F12" w14:textId="77777777" w:rsidR="0094155D" w:rsidRDefault="00F6783A">
            <w:pPr>
              <w:pStyle w:val="TableParagraph"/>
              <w:spacing w:before="51"/>
              <w:ind w:left="84"/>
              <w:rPr>
                <w:rFonts w:ascii="Arial"/>
                <w:b/>
                <w:sz w:val="20"/>
              </w:rPr>
            </w:pPr>
            <w:r>
              <w:rPr>
                <w:rFonts w:ascii="Arial"/>
                <w:b/>
                <w:sz w:val="20"/>
              </w:rPr>
              <w:t>Terapia</w:t>
            </w:r>
            <w:r>
              <w:rPr>
                <w:rFonts w:ascii="Arial"/>
                <w:b/>
                <w:spacing w:val="-3"/>
                <w:sz w:val="20"/>
              </w:rPr>
              <w:t xml:space="preserve"> </w:t>
            </w:r>
            <w:r>
              <w:rPr>
                <w:rFonts w:ascii="Arial"/>
                <w:b/>
                <w:sz w:val="20"/>
              </w:rPr>
              <w:t>neoadjuvante/adjuvante</w:t>
            </w:r>
          </w:p>
          <w:p w14:paraId="740E914A" w14:textId="77777777" w:rsidR="0094155D" w:rsidRDefault="00F6783A">
            <w:pPr>
              <w:pStyle w:val="TableParagraph"/>
              <w:spacing w:before="53"/>
              <w:ind w:left="326"/>
              <w:rPr>
                <w:sz w:val="20"/>
              </w:rPr>
            </w:pPr>
            <w:r>
              <w:rPr>
                <w:sz w:val="20"/>
              </w:rPr>
              <w:t>Não</w:t>
            </w:r>
          </w:p>
        </w:tc>
        <w:tc>
          <w:tcPr>
            <w:tcW w:w="3425" w:type="dxa"/>
          </w:tcPr>
          <w:p w14:paraId="6DE8B639" w14:textId="77777777" w:rsidR="0094155D" w:rsidRDefault="00F6783A">
            <w:pPr>
              <w:pStyle w:val="TableParagraph"/>
              <w:spacing w:before="23"/>
              <w:ind w:right="285"/>
              <w:jc w:val="right"/>
              <w:rPr>
                <w:sz w:val="20"/>
              </w:rPr>
            </w:pPr>
            <w:r>
              <w:rPr>
                <w:sz w:val="20"/>
              </w:rPr>
              <w:t>12</w:t>
            </w:r>
          </w:p>
          <w:p w14:paraId="13A389BE" w14:textId="77777777" w:rsidR="0094155D" w:rsidRDefault="0094155D">
            <w:pPr>
              <w:pStyle w:val="TableParagraph"/>
              <w:rPr>
                <w:rFonts w:ascii="Arial"/>
                <w:b/>
                <w:sz w:val="29"/>
              </w:rPr>
            </w:pPr>
          </w:p>
          <w:p w14:paraId="03E7FA32" w14:textId="77777777" w:rsidR="0094155D" w:rsidRDefault="00F6783A">
            <w:pPr>
              <w:pStyle w:val="TableParagraph"/>
              <w:ind w:right="285"/>
              <w:jc w:val="right"/>
              <w:rPr>
                <w:sz w:val="20"/>
              </w:rPr>
            </w:pPr>
            <w:r>
              <w:rPr>
                <w:sz w:val="20"/>
              </w:rPr>
              <w:t>95</w:t>
            </w:r>
          </w:p>
        </w:tc>
        <w:tc>
          <w:tcPr>
            <w:tcW w:w="742" w:type="dxa"/>
          </w:tcPr>
          <w:p w14:paraId="7575FE2B" w14:textId="77777777" w:rsidR="0094155D" w:rsidRDefault="00F6783A">
            <w:pPr>
              <w:pStyle w:val="TableParagraph"/>
              <w:spacing w:before="23"/>
              <w:ind w:left="392"/>
              <w:rPr>
                <w:sz w:val="20"/>
              </w:rPr>
            </w:pPr>
            <w:r>
              <w:rPr>
                <w:sz w:val="20"/>
              </w:rPr>
              <w:t>4,2</w:t>
            </w:r>
          </w:p>
          <w:p w14:paraId="4AA4A5B1" w14:textId="77777777" w:rsidR="0094155D" w:rsidRDefault="0094155D">
            <w:pPr>
              <w:pStyle w:val="TableParagraph"/>
              <w:rPr>
                <w:rFonts w:ascii="Arial"/>
                <w:b/>
                <w:sz w:val="29"/>
              </w:rPr>
            </w:pPr>
          </w:p>
          <w:p w14:paraId="29754AB3" w14:textId="77777777" w:rsidR="0094155D" w:rsidRDefault="00F6783A">
            <w:pPr>
              <w:pStyle w:val="TableParagraph"/>
              <w:ind w:left="282"/>
              <w:rPr>
                <w:sz w:val="20"/>
              </w:rPr>
            </w:pPr>
            <w:r>
              <w:rPr>
                <w:sz w:val="20"/>
              </w:rPr>
              <w:t>33,1</w:t>
            </w:r>
          </w:p>
        </w:tc>
      </w:tr>
      <w:tr w:rsidR="0094155D" w14:paraId="5EAC0961" w14:textId="77777777">
        <w:trPr>
          <w:trHeight w:val="290"/>
        </w:trPr>
        <w:tc>
          <w:tcPr>
            <w:tcW w:w="4387" w:type="dxa"/>
            <w:tcBorders>
              <w:bottom w:val="single" w:sz="12" w:space="0" w:color="000000"/>
            </w:tcBorders>
          </w:tcPr>
          <w:p w14:paraId="320D438B" w14:textId="77777777" w:rsidR="0094155D" w:rsidRDefault="00F6783A">
            <w:pPr>
              <w:pStyle w:val="TableParagraph"/>
              <w:spacing w:before="26"/>
              <w:ind w:left="326"/>
              <w:rPr>
                <w:sz w:val="20"/>
              </w:rPr>
            </w:pPr>
            <w:r>
              <w:rPr>
                <w:sz w:val="20"/>
              </w:rPr>
              <w:t>Sim</w:t>
            </w:r>
          </w:p>
        </w:tc>
        <w:tc>
          <w:tcPr>
            <w:tcW w:w="3425" w:type="dxa"/>
            <w:tcBorders>
              <w:bottom w:val="single" w:sz="12" w:space="0" w:color="000000"/>
            </w:tcBorders>
          </w:tcPr>
          <w:p w14:paraId="41E4FFDE" w14:textId="77777777" w:rsidR="0094155D" w:rsidRDefault="00F6783A">
            <w:pPr>
              <w:pStyle w:val="TableParagraph"/>
              <w:spacing w:before="26"/>
              <w:ind w:right="285"/>
              <w:jc w:val="right"/>
              <w:rPr>
                <w:sz w:val="20"/>
              </w:rPr>
            </w:pPr>
            <w:r>
              <w:rPr>
                <w:sz w:val="20"/>
              </w:rPr>
              <w:t>192</w:t>
            </w:r>
          </w:p>
        </w:tc>
        <w:tc>
          <w:tcPr>
            <w:tcW w:w="742" w:type="dxa"/>
            <w:tcBorders>
              <w:bottom w:val="single" w:sz="12" w:space="0" w:color="000000"/>
            </w:tcBorders>
          </w:tcPr>
          <w:p w14:paraId="0938AF5C" w14:textId="77777777" w:rsidR="0094155D" w:rsidRDefault="00F6783A">
            <w:pPr>
              <w:pStyle w:val="TableParagraph"/>
              <w:spacing w:before="26"/>
              <w:ind w:right="71"/>
              <w:jc w:val="right"/>
              <w:rPr>
                <w:sz w:val="20"/>
              </w:rPr>
            </w:pPr>
            <w:r>
              <w:rPr>
                <w:sz w:val="20"/>
              </w:rPr>
              <w:t>66,9</w:t>
            </w:r>
          </w:p>
        </w:tc>
      </w:tr>
    </w:tbl>
    <w:p w14:paraId="08F0A77B" w14:textId="77777777" w:rsidR="0094155D" w:rsidRDefault="0094155D">
      <w:pPr>
        <w:pStyle w:val="Corpodetexto"/>
        <w:rPr>
          <w:rFonts w:ascii="Arial"/>
          <w:b/>
          <w:sz w:val="22"/>
        </w:rPr>
      </w:pPr>
    </w:p>
    <w:p w14:paraId="1355D9FA" w14:textId="77777777" w:rsidR="0094155D" w:rsidRDefault="0094155D">
      <w:pPr>
        <w:pStyle w:val="Corpodetexto"/>
        <w:rPr>
          <w:rFonts w:ascii="Arial"/>
          <w:b/>
          <w:sz w:val="22"/>
        </w:rPr>
      </w:pPr>
    </w:p>
    <w:p w14:paraId="5F97F973" w14:textId="77777777" w:rsidR="0094155D" w:rsidRDefault="0094155D">
      <w:pPr>
        <w:pStyle w:val="Corpodetexto"/>
        <w:rPr>
          <w:rFonts w:ascii="Arial"/>
          <w:b/>
          <w:sz w:val="22"/>
        </w:rPr>
      </w:pPr>
    </w:p>
    <w:p w14:paraId="6449A25E" w14:textId="77777777" w:rsidR="0094155D" w:rsidRDefault="0094155D">
      <w:pPr>
        <w:pStyle w:val="Corpodetexto"/>
        <w:rPr>
          <w:rFonts w:ascii="Arial"/>
          <w:b/>
          <w:sz w:val="22"/>
        </w:rPr>
      </w:pPr>
    </w:p>
    <w:p w14:paraId="77E6D812" w14:textId="77777777" w:rsidR="0094155D" w:rsidRDefault="00F6783A">
      <w:pPr>
        <w:pStyle w:val="Corpodetexto"/>
        <w:spacing w:before="190" w:line="360" w:lineRule="auto"/>
        <w:ind w:left="202" w:right="557" w:firstLine="707"/>
        <w:jc w:val="both"/>
      </w:pPr>
      <w:r>
        <w:t>A alteração na expressão de apenas um marcador, de forma isolada, ocorreu em</w:t>
      </w:r>
      <w:r>
        <w:rPr>
          <w:spacing w:val="1"/>
        </w:rPr>
        <w:t xml:space="preserve"> </w:t>
      </w:r>
      <w:r>
        <w:t>175 casos, enquanto que a alteração na expressão de mais de um marcador, de forma</w:t>
      </w:r>
      <w:r>
        <w:rPr>
          <w:spacing w:val="1"/>
        </w:rPr>
        <w:t xml:space="preserve"> </w:t>
      </w:r>
      <w:r>
        <w:t>simultânea, ocorreu em</w:t>
      </w:r>
      <w:r>
        <w:rPr>
          <w:spacing w:val="1"/>
        </w:rPr>
        <w:t xml:space="preserve"> </w:t>
      </w:r>
      <w:r>
        <w:t>23 casos. Os demais</w:t>
      </w:r>
      <w:r>
        <w:rPr>
          <w:spacing w:val="1"/>
        </w:rPr>
        <w:t xml:space="preserve"> </w:t>
      </w:r>
      <w:r>
        <w:t>89 casos não demonstraram</w:t>
      </w:r>
      <w:r>
        <w:rPr>
          <w:spacing w:val="1"/>
        </w:rPr>
        <w:t xml:space="preserve"> </w:t>
      </w:r>
      <w:r>
        <w:t>qualquer</w:t>
      </w:r>
      <w:r>
        <w:rPr>
          <w:spacing w:val="1"/>
        </w:rPr>
        <w:t xml:space="preserve"> </w:t>
      </w:r>
      <w:r>
        <w:t>alteração</w:t>
      </w:r>
      <w:r>
        <w:rPr>
          <w:spacing w:val="10"/>
        </w:rPr>
        <w:t xml:space="preserve"> </w:t>
      </w:r>
      <w:r>
        <w:t>para</w:t>
      </w:r>
      <w:r>
        <w:rPr>
          <w:spacing w:val="9"/>
        </w:rPr>
        <w:t xml:space="preserve"> </w:t>
      </w:r>
      <w:r>
        <w:t>o</w:t>
      </w:r>
      <w:r>
        <w:rPr>
          <w:spacing w:val="11"/>
        </w:rPr>
        <w:t xml:space="preserve"> </w:t>
      </w:r>
      <w:r>
        <w:t>perfil</w:t>
      </w:r>
      <w:r>
        <w:rPr>
          <w:spacing w:val="11"/>
        </w:rPr>
        <w:t xml:space="preserve"> </w:t>
      </w:r>
      <w:r>
        <w:t>de</w:t>
      </w:r>
      <w:r>
        <w:rPr>
          <w:spacing w:val="11"/>
        </w:rPr>
        <w:t xml:space="preserve"> </w:t>
      </w:r>
      <w:r>
        <w:t>expressão</w:t>
      </w:r>
      <w:r>
        <w:rPr>
          <w:spacing w:val="11"/>
        </w:rPr>
        <w:t xml:space="preserve"> </w:t>
      </w:r>
      <w:r>
        <w:t>avaliado</w:t>
      </w:r>
      <w:r>
        <w:rPr>
          <w:spacing w:val="12"/>
        </w:rPr>
        <w:t xml:space="preserve"> </w:t>
      </w:r>
      <w:r>
        <w:t>(Figura</w:t>
      </w:r>
      <w:r>
        <w:rPr>
          <w:spacing w:val="10"/>
        </w:rPr>
        <w:t xml:space="preserve"> </w:t>
      </w:r>
      <w:r>
        <w:t>10).</w:t>
      </w:r>
      <w:r>
        <w:rPr>
          <w:spacing w:val="12"/>
        </w:rPr>
        <w:t xml:space="preserve"> </w:t>
      </w:r>
      <w:r>
        <w:t>O</w:t>
      </w:r>
      <w:r>
        <w:rPr>
          <w:spacing w:val="10"/>
        </w:rPr>
        <w:t xml:space="preserve"> </w:t>
      </w:r>
      <w:r>
        <w:t>marcador</w:t>
      </w:r>
      <w:r>
        <w:rPr>
          <w:spacing w:val="11"/>
        </w:rPr>
        <w:t xml:space="preserve"> </w:t>
      </w:r>
      <w:r>
        <w:t>mais</w:t>
      </w:r>
      <w:r>
        <w:rPr>
          <w:spacing w:val="11"/>
        </w:rPr>
        <w:t xml:space="preserve"> </w:t>
      </w:r>
      <w:r>
        <w:t>alterado</w:t>
      </w:r>
      <w:r>
        <w:rPr>
          <w:spacing w:val="14"/>
        </w:rPr>
        <w:t xml:space="preserve"> </w:t>
      </w:r>
      <w:r>
        <w:t>foi</w:t>
      </w:r>
      <w:r>
        <w:rPr>
          <w:spacing w:val="-58"/>
        </w:rPr>
        <w:t xml:space="preserve"> </w:t>
      </w:r>
      <w:r>
        <w:t>a proteína p53, seguida pelas proteínas de reparo do DNA (MSI), EBV e E-caderina,</w:t>
      </w:r>
      <w:r>
        <w:rPr>
          <w:spacing w:val="1"/>
        </w:rPr>
        <w:t xml:space="preserve"> </w:t>
      </w:r>
      <w:r>
        <w:t>nesta</w:t>
      </w:r>
      <w:r>
        <w:rPr>
          <w:spacing w:val="-2"/>
        </w:rPr>
        <w:t xml:space="preserve"> </w:t>
      </w:r>
      <w:r>
        <w:t>ordem.</w:t>
      </w:r>
    </w:p>
    <w:p w14:paraId="6DFC2844" w14:textId="77777777" w:rsidR="0094155D" w:rsidRDefault="0094155D">
      <w:pPr>
        <w:spacing w:line="360" w:lineRule="auto"/>
        <w:jc w:val="both"/>
        <w:sectPr w:rsidR="0094155D">
          <w:pgSz w:w="11910" w:h="16840"/>
          <w:pgMar w:top="920" w:right="1140" w:bottom="280" w:left="1500" w:header="718" w:footer="0" w:gutter="0"/>
          <w:cols w:space="720"/>
        </w:sectPr>
      </w:pPr>
    </w:p>
    <w:p w14:paraId="7DA1B11C" w14:textId="77777777" w:rsidR="0094155D" w:rsidRDefault="0094155D">
      <w:pPr>
        <w:pStyle w:val="Corpodetexto"/>
        <w:rPr>
          <w:sz w:val="20"/>
        </w:rPr>
      </w:pPr>
    </w:p>
    <w:p w14:paraId="3F147B7A" w14:textId="77777777" w:rsidR="0094155D" w:rsidRDefault="0094155D">
      <w:pPr>
        <w:pStyle w:val="Corpodetexto"/>
        <w:rPr>
          <w:sz w:val="20"/>
        </w:rPr>
      </w:pPr>
    </w:p>
    <w:p w14:paraId="0FD1DE5A" w14:textId="77777777" w:rsidR="0094155D" w:rsidRDefault="0094155D">
      <w:pPr>
        <w:pStyle w:val="Corpodetexto"/>
        <w:spacing w:before="7"/>
        <w:rPr>
          <w:sz w:val="10"/>
        </w:rPr>
      </w:pPr>
    </w:p>
    <w:p w14:paraId="014BCCCF" w14:textId="77777777" w:rsidR="0094155D" w:rsidRDefault="00F6783A">
      <w:pPr>
        <w:pStyle w:val="Corpodetexto"/>
        <w:ind w:left="975"/>
        <w:rPr>
          <w:sz w:val="20"/>
        </w:rPr>
      </w:pPr>
      <w:r>
        <w:rPr>
          <w:noProof/>
          <w:sz w:val="20"/>
        </w:rPr>
        <w:drawing>
          <wp:inline distT="0" distB="0" distL="0" distR="0" wp14:anchorId="5C873342" wp14:editId="49C65766">
            <wp:extent cx="4976311" cy="3872484"/>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4976311" cy="3872484"/>
                    </a:xfrm>
                    <a:prstGeom prst="rect">
                      <a:avLst/>
                    </a:prstGeom>
                  </pic:spPr>
                </pic:pic>
              </a:graphicData>
            </a:graphic>
          </wp:inline>
        </w:drawing>
      </w:r>
    </w:p>
    <w:p w14:paraId="53FCD7D2" w14:textId="77777777" w:rsidR="0094155D" w:rsidRDefault="0094155D">
      <w:pPr>
        <w:pStyle w:val="Corpodetexto"/>
        <w:rPr>
          <w:sz w:val="20"/>
        </w:rPr>
      </w:pPr>
    </w:p>
    <w:p w14:paraId="25F07D17" w14:textId="77777777" w:rsidR="0094155D" w:rsidRDefault="0094155D">
      <w:pPr>
        <w:pStyle w:val="Corpodetexto"/>
        <w:rPr>
          <w:sz w:val="25"/>
        </w:rPr>
      </w:pPr>
    </w:p>
    <w:p w14:paraId="15FBAC95" w14:textId="77777777" w:rsidR="0094155D" w:rsidRDefault="00F6783A">
      <w:pPr>
        <w:pStyle w:val="Corpodetexto"/>
        <w:spacing w:before="90"/>
        <w:ind w:left="202" w:right="930"/>
      </w:pPr>
      <w:r>
        <w:rPr>
          <w:b/>
        </w:rPr>
        <w:t xml:space="preserve">Figura 10 </w:t>
      </w:r>
      <w:r>
        <w:t>- Frequência de expressão dos marcadores avaliados. Expressão tanto dos</w:t>
      </w:r>
      <w:r>
        <w:rPr>
          <w:spacing w:val="-57"/>
        </w:rPr>
        <w:t xml:space="preserve"> </w:t>
      </w:r>
      <w:r>
        <w:t>valores</w:t>
      </w:r>
      <w:r>
        <w:rPr>
          <w:spacing w:val="-1"/>
        </w:rPr>
        <w:t xml:space="preserve"> </w:t>
      </w:r>
      <w:r>
        <w:t>absolutos quanto</w:t>
      </w:r>
      <w:r>
        <w:rPr>
          <w:spacing w:val="1"/>
        </w:rPr>
        <w:t xml:space="preserve"> </w:t>
      </w:r>
      <w:r>
        <w:t>da</w:t>
      </w:r>
      <w:r>
        <w:rPr>
          <w:spacing w:val="-1"/>
        </w:rPr>
        <w:t xml:space="preserve"> </w:t>
      </w:r>
      <w:r>
        <w:t>expressão associada</w:t>
      </w:r>
      <w:r>
        <w:rPr>
          <w:spacing w:val="-2"/>
        </w:rPr>
        <w:t xml:space="preserve"> </w:t>
      </w:r>
      <w:r>
        <w:t>a</w:t>
      </w:r>
      <w:r>
        <w:rPr>
          <w:spacing w:val="1"/>
        </w:rPr>
        <w:t xml:space="preserve"> </w:t>
      </w:r>
      <w:r>
        <w:t>outros marcadores.</w:t>
      </w:r>
    </w:p>
    <w:p w14:paraId="73187FB5" w14:textId="77777777" w:rsidR="0094155D" w:rsidRDefault="0094155D">
      <w:pPr>
        <w:pStyle w:val="Corpodetexto"/>
        <w:rPr>
          <w:sz w:val="26"/>
        </w:rPr>
      </w:pPr>
    </w:p>
    <w:p w14:paraId="0DE829B5" w14:textId="77777777" w:rsidR="0094155D" w:rsidRDefault="0094155D">
      <w:pPr>
        <w:pStyle w:val="Corpodetexto"/>
        <w:rPr>
          <w:sz w:val="26"/>
        </w:rPr>
      </w:pPr>
    </w:p>
    <w:p w14:paraId="1E94CE69" w14:textId="77777777" w:rsidR="0094155D" w:rsidRDefault="00F6783A">
      <w:pPr>
        <w:pStyle w:val="Ttulo1"/>
        <w:spacing w:before="216"/>
        <w:ind w:left="202"/>
      </w:pPr>
      <w:r>
        <w:t>Classificação</w:t>
      </w:r>
      <w:r>
        <w:rPr>
          <w:spacing w:val="-2"/>
        </w:rPr>
        <w:t xml:space="preserve"> </w:t>
      </w:r>
      <w:r>
        <w:t>TCGA</w:t>
      </w:r>
    </w:p>
    <w:p w14:paraId="4DBF5AD3" w14:textId="77777777" w:rsidR="0094155D" w:rsidRDefault="0094155D">
      <w:pPr>
        <w:pStyle w:val="Corpodetexto"/>
        <w:spacing w:before="5"/>
        <w:rPr>
          <w:b/>
          <w:sz w:val="29"/>
        </w:rPr>
      </w:pPr>
    </w:p>
    <w:p w14:paraId="410C31D6" w14:textId="77777777" w:rsidR="0094155D" w:rsidRDefault="00F6783A">
      <w:pPr>
        <w:pStyle w:val="Corpodetexto"/>
        <w:spacing w:line="360" w:lineRule="auto"/>
        <w:ind w:left="202" w:right="557" w:firstLine="707"/>
        <w:jc w:val="both"/>
      </w:pPr>
      <w:r>
        <w:t>Aplicando-se</w:t>
      </w:r>
      <w:r>
        <w:rPr>
          <w:spacing w:val="1"/>
        </w:rPr>
        <w:t xml:space="preserve"> </w:t>
      </w:r>
      <w:r>
        <w:t>a</w:t>
      </w:r>
      <w:r>
        <w:rPr>
          <w:spacing w:val="1"/>
        </w:rPr>
        <w:t xml:space="preserve"> </w:t>
      </w:r>
      <w:r>
        <w:t>classificação</w:t>
      </w:r>
      <w:r>
        <w:rPr>
          <w:spacing w:val="1"/>
        </w:rPr>
        <w:t xml:space="preserve"> </w:t>
      </w:r>
      <w:r>
        <w:t>proposta</w:t>
      </w:r>
      <w:r>
        <w:rPr>
          <w:spacing w:val="1"/>
        </w:rPr>
        <w:t xml:space="preserve"> </w:t>
      </w:r>
      <w:r>
        <w:t>pela</w:t>
      </w:r>
      <w:r>
        <w:rPr>
          <w:spacing w:val="1"/>
        </w:rPr>
        <w:t xml:space="preserve"> </w:t>
      </w:r>
      <w:r>
        <w:t>TCGA,</w:t>
      </w:r>
      <w:r>
        <w:rPr>
          <w:spacing w:val="1"/>
        </w:rPr>
        <w:t xml:space="preserve"> </w:t>
      </w:r>
      <w:r>
        <w:t>o</w:t>
      </w:r>
      <w:r>
        <w:rPr>
          <w:spacing w:val="1"/>
        </w:rPr>
        <w:t xml:space="preserve"> </w:t>
      </w:r>
      <w:r>
        <w:t>subtipo</w:t>
      </w:r>
      <w:r>
        <w:rPr>
          <w:spacing w:val="1"/>
        </w:rPr>
        <w:t xml:space="preserve"> </w:t>
      </w:r>
      <w:r>
        <w:t>tumoral</w:t>
      </w:r>
      <w:r>
        <w:rPr>
          <w:spacing w:val="1"/>
        </w:rPr>
        <w:t xml:space="preserve"> </w:t>
      </w:r>
      <w:r>
        <w:t>mais</w:t>
      </w:r>
      <w:r>
        <w:rPr>
          <w:spacing w:val="1"/>
        </w:rPr>
        <w:t xml:space="preserve"> </w:t>
      </w:r>
      <w:r>
        <w:t>comum foi o de instabilidade cromossômica (CIN), ocorrido em 62,2% dos casos. O</w:t>
      </w:r>
      <w:r>
        <w:rPr>
          <w:spacing w:val="1"/>
        </w:rPr>
        <w:t xml:space="preserve"> </w:t>
      </w:r>
      <w:r>
        <w:t>fluxograma de classificação dos pacientes é demonstrado na figura 11. Na sequência, os</w:t>
      </w:r>
      <w:r>
        <w:rPr>
          <w:spacing w:val="1"/>
        </w:rPr>
        <w:t xml:space="preserve"> </w:t>
      </w:r>
      <w:r>
        <w:t>subtipos mais comuns foram o MSI, seguido pelo EBV positivo e com genoma estável</w:t>
      </w:r>
      <w:r>
        <w:rPr>
          <w:spacing w:val="1"/>
        </w:rPr>
        <w:t xml:space="preserve"> </w:t>
      </w:r>
      <w:r>
        <w:t>(figura</w:t>
      </w:r>
      <w:r>
        <w:rPr>
          <w:spacing w:val="-3"/>
        </w:rPr>
        <w:t xml:space="preserve"> </w:t>
      </w:r>
      <w:r>
        <w:t>12).</w:t>
      </w:r>
    </w:p>
    <w:p w14:paraId="0BE0A8C6" w14:textId="77777777" w:rsidR="0094155D" w:rsidRDefault="0094155D">
      <w:pPr>
        <w:spacing w:line="360" w:lineRule="auto"/>
        <w:jc w:val="both"/>
        <w:sectPr w:rsidR="0094155D">
          <w:pgSz w:w="11910" w:h="16840"/>
          <w:pgMar w:top="920" w:right="1140" w:bottom="280" w:left="1500" w:header="718" w:footer="0" w:gutter="0"/>
          <w:cols w:space="720"/>
        </w:sectPr>
      </w:pPr>
    </w:p>
    <w:p w14:paraId="44B77917" w14:textId="77777777" w:rsidR="0094155D" w:rsidRDefault="0094155D">
      <w:pPr>
        <w:pStyle w:val="Corpodetexto"/>
        <w:rPr>
          <w:sz w:val="20"/>
        </w:rPr>
      </w:pPr>
    </w:p>
    <w:p w14:paraId="4DAD33EF" w14:textId="77777777" w:rsidR="0094155D" w:rsidRDefault="0094155D">
      <w:pPr>
        <w:pStyle w:val="Corpodetexto"/>
        <w:rPr>
          <w:sz w:val="20"/>
        </w:rPr>
      </w:pPr>
    </w:p>
    <w:p w14:paraId="08AE23BB" w14:textId="77777777" w:rsidR="0094155D" w:rsidRDefault="0094155D">
      <w:pPr>
        <w:pStyle w:val="Corpodetexto"/>
        <w:rPr>
          <w:sz w:val="20"/>
        </w:rPr>
      </w:pPr>
    </w:p>
    <w:p w14:paraId="1B9D707D" w14:textId="77777777" w:rsidR="0094155D" w:rsidRDefault="0094155D">
      <w:pPr>
        <w:pStyle w:val="Corpodetexto"/>
        <w:rPr>
          <w:sz w:val="20"/>
        </w:rPr>
      </w:pPr>
    </w:p>
    <w:p w14:paraId="01F11DB1" w14:textId="77777777" w:rsidR="0094155D" w:rsidRDefault="0094155D">
      <w:pPr>
        <w:pStyle w:val="Corpodetexto"/>
        <w:spacing w:before="5"/>
        <w:rPr>
          <w:sz w:val="19"/>
        </w:rPr>
      </w:pPr>
    </w:p>
    <w:p w14:paraId="1A0CBE35" w14:textId="77777777" w:rsidR="0094155D" w:rsidRDefault="00F6783A">
      <w:pPr>
        <w:pStyle w:val="Corpodetexto"/>
        <w:ind w:left="1687"/>
        <w:rPr>
          <w:sz w:val="20"/>
        </w:rPr>
      </w:pPr>
      <w:r>
        <w:rPr>
          <w:noProof/>
          <w:sz w:val="20"/>
        </w:rPr>
        <w:drawing>
          <wp:inline distT="0" distB="0" distL="0" distR="0" wp14:anchorId="5913B786" wp14:editId="647476DB">
            <wp:extent cx="3371226" cy="3851148"/>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3371226" cy="3851148"/>
                    </a:xfrm>
                    <a:prstGeom prst="rect">
                      <a:avLst/>
                    </a:prstGeom>
                  </pic:spPr>
                </pic:pic>
              </a:graphicData>
            </a:graphic>
          </wp:inline>
        </w:drawing>
      </w:r>
    </w:p>
    <w:p w14:paraId="75E9C5DA" w14:textId="77777777" w:rsidR="0094155D" w:rsidRDefault="0094155D">
      <w:pPr>
        <w:pStyle w:val="Corpodetexto"/>
        <w:rPr>
          <w:sz w:val="20"/>
        </w:rPr>
      </w:pPr>
    </w:p>
    <w:p w14:paraId="245841CB" w14:textId="77777777" w:rsidR="0094155D" w:rsidRDefault="0094155D">
      <w:pPr>
        <w:pStyle w:val="Corpodetexto"/>
        <w:rPr>
          <w:sz w:val="20"/>
        </w:rPr>
      </w:pPr>
    </w:p>
    <w:p w14:paraId="68E0DD7D" w14:textId="77777777" w:rsidR="0094155D" w:rsidRDefault="0094155D">
      <w:pPr>
        <w:pStyle w:val="Corpodetexto"/>
        <w:rPr>
          <w:sz w:val="20"/>
        </w:rPr>
      </w:pPr>
    </w:p>
    <w:p w14:paraId="159DEEF6" w14:textId="77777777" w:rsidR="0094155D" w:rsidRDefault="0094155D">
      <w:pPr>
        <w:pStyle w:val="Corpodetexto"/>
        <w:rPr>
          <w:sz w:val="20"/>
        </w:rPr>
      </w:pPr>
    </w:p>
    <w:p w14:paraId="66E51215" w14:textId="77777777" w:rsidR="0094155D" w:rsidRDefault="0094155D">
      <w:pPr>
        <w:pStyle w:val="Corpodetexto"/>
        <w:rPr>
          <w:sz w:val="20"/>
        </w:rPr>
      </w:pPr>
    </w:p>
    <w:p w14:paraId="7CF38ABD" w14:textId="77777777" w:rsidR="0094155D" w:rsidRDefault="0094155D">
      <w:pPr>
        <w:pStyle w:val="Corpodetexto"/>
        <w:rPr>
          <w:sz w:val="20"/>
        </w:rPr>
      </w:pPr>
    </w:p>
    <w:p w14:paraId="261E7012" w14:textId="77777777" w:rsidR="0094155D" w:rsidRDefault="0094155D">
      <w:pPr>
        <w:pStyle w:val="Corpodetexto"/>
        <w:spacing w:before="1"/>
        <w:rPr>
          <w:sz w:val="20"/>
        </w:rPr>
      </w:pPr>
    </w:p>
    <w:p w14:paraId="78BE1C4E" w14:textId="77777777" w:rsidR="0094155D" w:rsidRDefault="00F6783A">
      <w:pPr>
        <w:pStyle w:val="Corpodetexto"/>
        <w:spacing w:before="90"/>
        <w:ind w:left="388" w:right="749"/>
        <w:jc w:val="center"/>
      </w:pPr>
      <w:r>
        <w:rPr>
          <w:b/>
        </w:rPr>
        <w:t>Figura</w:t>
      </w:r>
      <w:r>
        <w:rPr>
          <w:b/>
          <w:spacing w:val="-2"/>
        </w:rPr>
        <w:t xml:space="preserve"> </w:t>
      </w:r>
      <w:r>
        <w:rPr>
          <w:b/>
        </w:rPr>
        <w:t>11</w:t>
      </w:r>
      <w:r>
        <w:rPr>
          <w:b/>
          <w:spacing w:val="-1"/>
        </w:rPr>
        <w:t xml:space="preserve"> </w:t>
      </w:r>
      <w:r>
        <w:t>–</w:t>
      </w:r>
      <w:r>
        <w:rPr>
          <w:spacing w:val="1"/>
        </w:rPr>
        <w:t xml:space="preserve"> </w:t>
      </w:r>
      <w:r>
        <w:t>Fluxograma da</w:t>
      </w:r>
      <w:r>
        <w:rPr>
          <w:spacing w:val="-3"/>
        </w:rPr>
        <w:t xml:space="preserve"> </w:t>
      </w:r>
      <w:r>
        <w:t>classificação</w:t>
      </w:r>
      <w:r>
        <w:rPr>
          <w:spacing w:val="-1"/>
        </w:rPr>
        <w:t xml:space="preserve"> </w:t>
      </w:r>
      <w:r>
        <w:t>molecular</w:t>
      </w:r>
      <w:r>
        <w:rPr>
          <w:spacing w:val="-1"/>
        </w:rPr>
        <w:t xml:space="preserve"> </w:t>
      </w:r>
      <w:r>
        <w:t>TCGA.</w:t>
      </w:r>
    </w:p>
    <w:p w14:paraId="3050DE43" w14:textId="77777777" w:rsidR="0094155D" w:rsidRDefault="0094155D">
      <w:pPr>
        <w:pStyle w:val="Corpodetexto"/>
        <w:rPr>
          <w:sz w:val="20"/>
        </w:rPr>
      </w:pPr>
    </w:p>
    <w:p w14:paraId="296B88FB" w14:textId="77777777" w:rsidR="0094155D" w:rsidRDefault="00F6783A">
      <w:pPr>
        <w:pStyle w:val="Corpodetexto"/>
        <w:spacing w:before="11"/>
        <w:rPr>
          <w:sz w:val="14"/>
        </w:rPr>
      </w:pPr>
      <w:r>
        <w:rPr>
          <w:noProof/>
        </w:rPr>
        <w:drawing>
          <wp:anchor distT="0" distB="0" distL="0" distR="0" simplePos="0" relativeHeight="13" behindDoc="0" locked="0" layoutInCell="1" allowOverlap="1" wp14:anchorId="63008DF7" wp14:editId="275337D7">
            <wp:simplePos x="0" y="0"/>
            <wp:positionH relativeFrom="page">
              <wp:posOffset>2582203</wp:posOffset>
            </wp:positionH>
            <wp:positionV relativeFrom="paragraph">
              <wp:posOffset>133988</wp:posOffset>
            </wp:positionV>
            <wp:extent cx="2372870" cy="2391727"/>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5" cstate="print"/>
                    <a:stretch>
                      <a:fillRect/>
                    </a:stretch>
                  </pic:blipFill>
                  <pic:spPr>
                    <a:xfrm>
                      <a:off x="0" y="0"/>
                      <a:ext cx="2372870" cy="2391727"/>
                    </a:xfrm>
                    <a:prstGeom prst="rect">
                      <a:avLst/>
                    </a:prstGeom>
                  </pic:spPr>
                </pic:pic>
              </a:graphicData>
            </a:graphic>
          </wp:anchor>
        </w:drawing>
      </w:r>
    </w:p>
    <w:p w14:paraId="1D72DA74" w14:textId="77777777" w:rsidR="0094155D" w:rsidRDefault="0094155D">
      <w:pPr>
        <w:pStyle w:val="Corpodetexto"/>
        <w:spacing w:before="6"/>
        <w:rPr>
          <w:sz w:val="29"/>
        </w:rPr>
      </w:pPr>
    </w:p>
    <w:p w14:paraId="5A3362BD" w14:textId="77777777" w:rsidR="0094155D" w:rsidRDefault="00F6783A">
      <w:pPr>
        <w:pStyle w:val="Corpodetexto"/>
        <w:spacing w:before="90"/>
        <w:ind w:left="938"/>
      </w:pPr>
      <w:r>
        <w:rPr>
          <w:b/>
        </w:rPr>
        <w:t>Figura</w:t>
      </w:r>
      <w:r>
        <w:rPr>
          <w:b/>
          <w:spacing w:val="-1"/>
        </w:rPr>
        <w:t xml:space="preserve"> </w:t>
      </w:r>
      <w:r>
        <w:rPr>
          <w:b/>
        </w:rPr>
        <w:t>12</w:t>
      </w:r>
      <w:r>
        <w:rPr>
          <w:b/>
          <w:spacing w:val="-1"/>
        </w:rPr>
        <w:t xml:space="preserve"> </w:t>
      </w:r>
      <w:r>
        <w:t>–</w:t>
      </w:r>
      <w:r>
        <w:rPr>
          <w:spacing w:val="-1"/>
        </w:rPr>
        <w:t xml:space="preserve"> </w:t>
      </w:r>
      <w:r>
        <w:t>Distribuição dos</w:t>
      </w:r>
      <w:r>
        <w:rPr>
          <w:spacing w:val="-1"/>
        </w:rPr>
        <w:t xml:space="preserve"> </w:t>
      </w:r>
      <w:r>
        <w:t>casos</w:t>
      </w:r>
      <w:r>
        <w:rPr>
          <w:spacing w:val="-1"/>
        </w:rPr>
        <w:t xml:space="preserve"> </w:t>
      </w:r>
      <w:r>
        <w:t>de</w:t>
      </w:r>
      <w:r>
        <w:rPr>
          <w:spacing w:val="-1"/>
        </w:rPr>
        <w:t xml:space="preserve"> </w:t>
      </w:r>
      <w:r>
        <w:t>acordo</w:t>
      </w:r>
      <w:r>
        <w:rPr>
          <w:spacing w:val="-2"/>
        </w:rPr>
        <w:t xml:space="preserve"> </w:t>
      </w:r>
      <w:r>
        <w:t>com</w:t>
      </w:r>
      <w:r>
        <w:rPr>
          <w:spacing w:val="1"/>
        </w:rPr>
        <w:t xml:space="preserve"> </w:t>
      </w:r>
      <w:r>
        <w:t>a</w:t>
      </w:r>
      <w:r>
        <w:rPr>
          <w:spacing w:val="-2"/>
        </w:rPr>
        <w:t xml:space="preserve"> </w:t>
      </w:r>
      <w:r>
        <w:t>classificação</w:t>
      </w:r>
      <w:r>
        <w:rPr>
          <w:spacing w:val="-1"/>
        </w:rPr>
        <w:t xml:space="preserve"> </w:t>
      </w:r>
      <w:r>
        <w:t>TCGA</w:t>
      </w:r>
    </w:p>
    <w:p w14:paraId="005FDB42" w14:textId="77777777" w:rsidR="0094155D" w:rsidRDefault="0094155D">
      <w:pPr>
        <w:sectPr w:rsidR="0094155D">
          <w:pgSz w:w="11910" w:h="16840"/>
          <w:pgMar w:top="920" w:right="1140" w:bottom="280" w:left="1500" w:header="718" w:footer="0" w:gutter="0"/>
          <w:cols w:space="720"/>
        </w:sectPr>
      </w:pPr>
    </w:p>
    <w:p w14:paraId="786B2A58" w14:textId="77777777" w:rsidR="0094155D" w:rsidRDefault="0094155D">
      <w:pPr>
        <w:pStyle w:val="Corpodetexto"/>
        <w:rPr>
          <w:sz w:val="20"/>
        </w:rPr>
      </w:pPr>
    </w:p>
    <w:p w14:paraId="42447B17" w14:textId="77777777" w:rsidR="0094155D" w:rsidRDefault="0094155D">
      <w:pPr>
        <w:pStyle w:val="Corpodetexto"/>
        <w:spacing w:before="5"/>
        <w:rPr>
          <w:sz w:val="21"/>
        </w:rPr>
      </w:pPr>
    </w:p>
    <w:p w14:paraId="5832F2A7" w14:textId="77777777" w:rsidR="0094155D" w:rsidRDefault="00F6783A">
      <w:pPr>
        <w:pStyle w:val="Corpodetexto"/>
        <w:spacing w:line="360" w:lineRule="auto"/>
        <w:ind w:left="202" w:right="555" w:firstLine="707"/>
        <w:jc w:val="both"/>
      </w:pPr>
      <w:r>
        <w:t>As caraterísticas clinicopatológicas dos quatro subtipos tumorais da TCGA são</w:t>
      </w:r>
      <w:r>
        <w:rPr>
          <w:spacing w:val="1"/>
        </w:rPr>
        <w:t xml:space="preserve"> </w:t>
      </w:r>
      <w:r>
        <w:t>demonstradas na tabela 5. Idade mais avançada e presença de comorbidades foram</w:t>
      </w:r>
      <w:r>
        <w:rPr>
          <w:spacing w:val="1"/>
        </w:rPr>
        <w:t xml:space="preserve"> </w:t>
      </w:r>
      <w:r>
        <w:t>associadas ao tipo MSI. A ocorrência de tumores proximais foi maior no grupo EBV</w:t>
      </w:r>
      <w:r>
        <w:rPr>
          <w:spacing w:val="1"/>
        </w:rPr>
        <w:t xml:space="preserve"> </w:t>
      </w:r>
      <w:r>
        <w:t>positivo, enquanto que tumores com MSI localizaram-se mais distalmente e foram mais</w:t>
      </w:r>
      <w:r>
        <w:rPr>
          <w:spacing w:val="1"/>
        </w:rPr>
        <w:t xml:space="preserve"> </w:t>
      </w:r>
      <w:r>
        <w:t>submetidos</w:t>
      </w:r>
      <w:r>
        <w:rPr>
          <w:spacing w:val="1"/>
        </w:rPr>
        <w:t xml:space="preserve"> </w:t>
      </w:r>
      <w:r>
        <w:t>à</w:t>
      </w:r>
      <w:r>
        <w:rPr>
          <w:spacing w:val="1"/>
        </w:rPr>
        <w:t xml:space="preserve"> </w:t>
      </w:r>
      <w:r>
        <w:t>resseção</w:t>
      </w:r>
      <w:r>
        <w:rPr>
          <w:spacing w:val="1"/>
        </w:rPr>
        <w:t xml:space="preserve"> </w:t>
      </w:r>
      <w:r>
        <w:t>subtotal.</w:t>
      </w:r>
      <w:r>
        <w:rPr>
          <w:spacing w:val="1"/>
        </w:rPr>
        <w:t xml:space="preserve"> </w:t>
      </w:r>
      <w:r>
        <w:t>A</w:t>
      </w:r>
      <w:r>
        <w:rPr>
          <w:spacing w:val="1"/>
        </w:rPr>
        <w:t xml:space="preserve"> </w:t>
      </w:r>
      <w:r>
        <w:t>presença</w:t>
      </w:r>
      <w:r>
        <w:rPr>
          <w:spacing w:val="1"/>
        </w:rPr>
        <w:t xml:space="preserve"> </w:t>
      </w:r>
      <w:r>
        <w:t>de</w:t>
      </w:r>
      <w:r>
        <w:rPr>
          <w:spacing w:val="1"/>
        </w:rPr>
        <w:t xml:space="preserve"> </w:t>
      </w:r>
      <w:r>
        <w:t>infiltrado</w:t>
      </w:r>
      <w:r>
        <w:rPr>
          <w:spacing w:val="1"/>
        </w:rPr>
        <w:t xml:space="preserve"> </w:t>
      </w:r>
      <w:r>
        <w:t>inflamatório</w:t>
      </w:r>
      <w:r>
        <w:rPr>
          <w:spacing w:val="1"/>
        </w:rPr>
        <w:t xml:space="preserve"> </w:t>
      </w:r>
      <w:r>
        <w:t>peritumoral</w:t>
      </w:r>
      <w:r>
        <w:rPr>
          <w:spacing w:val="1"/>
        </w:rPr>
        <w:t xml:space="preserve"> </w:t>
      </w:r>
      <w:r>
        <w:t>acentuado</w:t>
      </w:r>
      <w:r>
        <w:rPr>
          <w:spacing w:val="1"/>
        </w:rPr>
        <w:t xml:space="preserve"> </w:t>
      </w:r>
      <w:r>
        <w:t>foi</w:t>
      </w:r>
      <w:r>
        <w:rPr>
          <w:spacing w:val="1"/>
        </w:rPr>
        <w:t xml:space="preserve"> </w:t>
      </w:r>
      <w:r>
        <w:t>associada</w:t>
      </w:r>
      <w:r>
        <w:rPr>
          <w:spacing w:val="1"/>
        </w:rPr>
        <w:t xml:space="preserve"> </w:t>
      </w:r>
      <w:r>
        <w:t>a</w:t>
      </w:r>
      <w:r>
        <w:rPr>
          <w:spacing w:val="1"/>
        </w:rPr>
        <w:t xml:space="preserve"> </w:t>
      </w:r>
      <w:r>
        <w:t>tumores</w:t>
      </w:r>
      <w:r>
        <w:rPr>
          <w:spacing w:val="1"/>
        </w:rPr>
        <w:t xml:space="preserve"> </w:t>
      </w:r>
      <w:r>
        <w:t>EBV</w:t>
      </w:r>
      <w:r>
        <w:rPr>
          <w:spacing w:val="1"/>
        </w:rPr>
        <w:t xml:space="preserve"> </w:t>
      </w:r>
      <w:r>
        <w:t>positivo</w:t>
      </w:r>
      <w:r>
        <w:rPr>
          <w:spacing w:val="1"/>
        </w:rPr>
        <w:t xml:space="preserve"> </w:t>
      </w:r>
      <w:r>
        <w:t>(</w:t>
      </w:r>
      <w:r>
        <w:rPr>
          <w:i/>
        </w:rPr>
        <w:t>p</w:t>
      </w:r>
      <w:r>
        <w:t>&lt;0,001).</w:t>
      </w:r>
      <w:r>
        <w:rPr>
          <w:spacing w:val="1"/>
        </w:rPr>
        <w:t xml:space="preserve"> </w:t>
      </w:r>
      <w:r>
        <w:t>Os</w:t>
      </w:r>
      <w:r>
        <w:rPr>
          <w:spacing w:val="1"/>
        </w:rPr>
        <w:t xml:space="preserve"> </w:t>
      </w:r>
      <w:r>
        <w:t>tumores</w:t>
      </w:r>
      <w:r>
        <w:rPr>
          <w:spacing w:val="1"/>
        </w:rPr>
        <w:t xml:space="preserve"> </w:t>
      </w:r>
      <w:r>
        <w:t>GS</w:t>
      </w:r>
      <w:r>
        <w:rPr>
          <w:spacing w:val="-57"/>
        </w:rPr>
        <w:t xml:space="preserve"> </w:t>
      </w:r>
      <w:r>
        <w:t>apresentaram o estádio patológico final mais avançado, comparado aos demais subtipos</w:t>
      </w:r>
      <w:r>
        <w:rPr>
          <w:spacing w:val="1"/>
        </w:rPr>
        <w:t xml:space="preserve"> </w:t>
      </w:r>
      <w:r>
        <w:t>(</w:t>
      </w:r>
      <w:r>
        <w:rPr>
          <w:i/>
        </w:rPr>
        <w:t>p</w:t>
      </w:r>
      <w:r>
        <w:t>=0,014).</w:t>
      </w:r>
    </w:p>
    <w:p w14:paraId="3593CD94" w14:textId="77777777" w:rsidR="0094155D" w:rsidRDefault="0094155D">
      <w:pPr>
        <w:pStyle w:val="Corpodetexto"/>
        <w:rPr>
          <w:sz w:val="26"/>
        </w:rPr>
      </w:pPr>
    </w:p>
    <w:p w14:paraId="0242899A" w14:textId="77777777" w:rsidR="0094155D" w:rsidRDefault="0094155D">
      <w:pPr>
        <w:pStyle w:val="Corpodetexto"/>
        <w:spacing w:before="10"/>
        <w:rPr>
          <w:sz w:val="36"/>
        </w:rPr>
      </w:pPr>
    </w:p>
    <w:p w14:paraId="4DA57C76" w14:textId="50BAA01C" w:rsidR="0094155D" w:rsidRDefault="007E0142">
      <w:pPr>
        <w:tabs>
          <w:tab w:val="left" w:pos="3886"/>
        </w:tabs>
        <w:spacing w:line="560" w:lineRule="atLeast"/>
        <w:ind w:left="854" w:right="1008" w:hanging="584"/>
        <w:rPr>
          <w:rFonts w:ascii="Arial" w:hAnsi="Arial"/>
          <w:b/>
          <w:i/>
          <w:sz w:val="20"/>
        </w:rPr>
      </w:pPr>
      <w:r>
        <w:rPr>
          <w:noProof/>
        </w:rPr>
        <w:pict w14:anchorId="1A4A5CEC">
          <v:shape id="AutoShape 8" o:spid="_x0000_s2056" style="position:absolute;left:0;text-align:left;margin-left:85.1pt;margin-top:39.9pt;width:436.8pt;height:2.2pt;z-index:-1835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73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" path="m2384,l,,,44r2384,l2384,xm8735,l8020,r-43,l2427,r-43,l2384,44r43,l7977,44r43,l8735,44r,-44xe" fillcolor="black" stroked="f">
            <v:path arrowok="t" o:connecttype="custom" o:connectlocs="1513840,506730;0,506730;0,534670;1513840,534670;1513840,506730;5546725,506730;5092700,506730;5065395,506730;1541145,506730;1513840,506730;1513840,534670;1541145,534670;5065395,534670;5092700,534670;5546725,534670;5546725,506730" o:connectangles="0,0,0,0,0,0,0,0,0,0,0,0,0,0,0,0"/>
            <w10:wrap anchorx="page"/>
          </v:shape>
        </w:pict>
      </w:r>
      <w:r w:rsidR="00F0609D">
        <w:rPr>
          <w:rFonts w:ascii="Arial" w:hAnsi="Arial"/>
          <w:b/>
          <w:sz w:val="20"/>
        </w:rPr>
        <w:t>Tabela</w:t>
      </w:r>
      <w:r w:rsidR="00F0609D">
        <w:rPr>
          <w:rFonts w:ascii="Arial" w:hAnsi="Arial"/>
          <w:b/>
          <w:spacing w:val="-4"/>
          <w:sz w:val="20"/>
        </w:rPr>
        <w:t xml:space="preserve"> </w:t>
      </w:r>
      <w:r w:rsidR="00F0609D">
        <w:rPr>
          <w:rFonts w:ascii="Arial" w:hAnsi="Arial"/>
          <w:b/>
          <w:sz w:val="20"/>
        </w:rPr>
        <w:t>5</w:t>
      </w:r>
      <w:r w:rsidR="00F0609D">
        <w:rPr>
          <w:rFonts w:ascii="Arial" w:hAnsi="Arial"/>
          <w:b/>
          <w:spacing w:val="-3"/>
          <w:sz w:val="20"/>
        </w:rPr>
        <w:t xml:space="preserve"> </w:t>
      </w:r>
      <w:r w:rsidR="00F0609D">
        <w:rPr>
          <w:rFonts w:ascii="Arial" w:hAnsi="Arial"/>
          <w:b/>
          <w:sz w:val="20"/>
        </w:rPr>
        <w:t>-</w:t>
      </w:r>
      <w:r w:rsidR="00F0609D">
        <w:rPr>
          <w:rFonts w:ascii="Arial" w:hAnsi="Arial"/>
          <w:b/>
          <w:spacing w:val="-2"/>
          <w:sz w:val="20"/>
        </w:rPr>
        <w:t xml:space="preserve"> </w:t>
      </w:r>
      <w:r w:rsidR="00F0609D">
        <w:rPr>
          <w:rFonts w:ascii="Arial" w:hAnsi="Arial"/>
          <w:b/>
          <w:sz w:val="20"/>
        </w:rPr>
        <w:t>Características</w:t>
      </w:r>
      <w:r w:rsidR="00F0609D">
        <w:rPr>
          <w:rFonts w:ascii="Arial" w:hAnsi="Arial"/>
          <w:b/>
          <w:spacing w:val="-2"/>
          <w:sz w:val="20"/>
        </w:rPr>
        <w:t xml:space="preserve"> </w:t>
      </w:r>
      <w:r w:rsidR="00F0609D">
        <w:rPr>
          <w:rFonts w:ascii="Arial" w:hAnsi="Arial"/>
          <w:b/>
          <w:sz w:val="20"/>
        </w:rPr>
        <w:t>clinicopatológicas</w:t>
      </w:r>
      <w:r w:rsidR="00F0609D">
        <w:rPr>
          <w:rFonts w:ascii="Arial" w:hAnsi="Arial"/>
          <w:b/>
          <w:spacing w:val="-3"/>
          <w:sz w:val="20"/>
        </w:rPr>
        <w:t xml:space="preserve"> </w:t>
      </w:r>
      <w:r w:rsidR="00F0609D">
        <w:rPr>
          <w:rFonts w:ascii="Arial" w:hAnsi="Arial"/>
          <w:b/>
          <w:sz w:val="20"/>
        </w:rPr>
        <w:t>de</w:t>
      </w:r>
      <w:r w:rsidR="00F0609D">
        <w:rPr>
          <w:rFonts w:ascii="Arial" w:hAnsi="Arial"/>
          <w:b/>
          <w:spacing w:val="-3"/>
          <w:sz w:val="20"/>
        </w:rPr>
        <w:t xml:space="preserve"> </w:t>
      </w:r>
      <w:r w:rsidR="00F0609D">
        <w:rPr>
          <w:rFonts w:ascii="Arial" w:hAnsi="Arial"/>
          <w:b/>
          <w:sz w:val="20"/>
        </w:rPr>
        <w:t>acordo</w:t>
      </w:r>
      <w:r w:rsidR="00F0609D">
        <w:rPr>
          <w:rFonts w:ascii="Arial" w:hAnsi="Arial"/>
          <w:b/>
          <w:spacing w:val="-2"/>
          <w:sz w:val="20"/>
        </w:rPr>
        <w:t xml:space="preserve"> </w:t>
      </w:r>
      <w:r w:rsidR="00F0609D">
        <w:rPr>
          <w:rFonts w:ascii="Arial" w:hAnsi="Arial"/>
          <w:b/>
          <w:sz w:val="20"/>
        </w:rPr>
        <w:t>com</w:t>
      </w:r>
      <w:r w:rsidR="00F0609D">
        <w:rPr>
          <w:rFonts w:ascii="Arial" w:hAnsi="Arial"/>
          <w:b/>
          <w:spacing w:val="-2"/>
          <w:sz w:val="20"/>
        </w:rPr>
        <w:t xml:space="preserve"> </w:t>
      </w:r>
      <w:r w:rsidR="00F0609D">
        <w:rPr>
          <w:rFonts w:ascii="Arial" w:hAnsi="Arial"/>
          <w:b/>
          <w:sz w:val="20"/>
        </w:rPr>
        <w:t>classificação</w:t>
      </w:r>
      <w:r w:rsidR="00F0609D">
        <w:rPr>
          <w:rFonts w:ascii="Arial" w:hAnsi="Arial"/>
          <w:b/>
          <w:spacing w:val="-4"/>
          <w:sz w:val="20"/>
        </w:rPr>
        <w:t xml:space="preserve"> </w:t>
      </w:r>
      <w:r w:rsidR="00F0609D">
        <w:rPr>
          <w:rFonts w:ascii="Arial" w:hAnsi="Arial"/>
          <w:b/>
          <w:sz w:val="20"/>
        </w:rPr>
        <w:t>molecular</w:t>
      </w:r>
      <w:r w:rsidR="00F0609D">
        <w:rPr>
          <w:rFonts w:ascii="Arial" w:hAnsi="Arial"/>
          <w:b/>
          <w:spacing w:val="-52"/>
          <w:sz w:val="20"/>
        </w:rPr>
        <w:t xml:space="preserve"> </w:t>
      </w:r>
      <w:r w:rsidR="00F0609D">
        <w:rPr>
          <w:rFonts w:ascii="Arial" w:hAnsi="Arial"/>
          <w:b/>
          <w:sz w:val="20"/>
        </w:rPr>
        <w:t>VARIÁVEIS</w:t>
      </w:r>
      <w:r w:rsidR="00F0609D">
        <w:rPr>
          <w:rFonts w:ascii="Arial" w:hAnsi="Arial"/>
          <w:b/>
          <w:sz w:val="20"/>
        </w:rPr>
        <w:tab/>
        <w:t>TIPOS</w:t>
      </w:r>
      <w:r w:rsidR="00F0609D">
        <w:rPr>
          <w:rFonts w:ascii="Arial" w:hAnsi="Arial"/>
          <w:b/>
          <w:spacing w:val="-2"/>
          <w:sz w:val="20"/>
        </w:rPr>
        <w:t xml:space="preserve"> </w:t>
      </w:r>
      <w:r w:rsidR="00F0609D">
        <w:rPr>
          <w:rFonts w:ascii="Arial" w:hAnsi="Arial"/>
          <w:b/>
          <w:sz w:val="20"/>
        </w:rPr>
        <w:t>MOLECULARES –</w:t>
      </w:r>
      <w:r w:rsidR="00F0609D">
        <w:rPr>
          <w:rFonts w:ascii="Arial" w:hAnsi="Arial"/>
          <w:b/>
          <w:spacing w:val="1"/>
          <w:sz w:val="20"/>
        </w:rPr>
        <w:t xml:space="preserve"> </w:t>
      </w:r>
      <w:r w:rsidR="00F0609D">
        <w:rPr>
          <w:rFonts w:ascii="Arial" w:hAnsi="Arial"/>
          <w:b/>
          <w:i/>
          <w:sz w:val="20"/>
        </w:rPr>
        <w:t>TCGA</w:t>
      </w:r>
    </w:p>
    <w:p w14:paraId="60A49874" w14:textId="77777777" w:rsidR="0094155D" w:rsidRDefault="0094155D">
      <w:pPr>
        <w:pStyle w:val="Corpodetexto"/>
        <w:spacing w:before="11"/>
        <w:rPr>
          <w:rFonts w:ascii="Arial"/>
          <w:b/>
          <w:i/>
          <w:sz w:val="8"/>
        </w:rPr>
      </w:pPr>
    </w:p>
    <w:tbl>
      <w:tblPr>
        <w:tblStyle w:val="TableNormal"/>
        <w:tblW w:w="0" w:type="auto"/>
        <w:tblInd w:w="209" w:type="dxa"/>
        <w:tblLayout w:type="fixed"/>
        <w:tblLook w:val="01E0" w:firstRow="1" w:lastRow="1" w:firstColumn="1" w:lastColumn="1" w:noHBand="0" w:noVBand="0"/>
      </w:tblPr>
      <w:tblGrid>
        <w:gridCol w:w="1884"/>
        <w:gridCol w:w="2030"/>
        <w:gridCol w:w="350"/>
        <w:gridCol w:w="1144"/>
        <w:gridCol w:w="1486"/>
        <w:gridCol w:w="1062"/>
        <w:gridCol w:w="779"/>
      </w:tblGrid>
      <w:tr w:rsidR="0094155D" w14:paraId="2BC670D4" w14:textId="77777777">
        <w:trPr>
          <w:trHeight w:val="253"/>
        </w:trPr>
        <w:tc>
          <w:tcPr>
            <w:tcW w:w="1884" w:type="dxa"/>
            <w:vMerge w:val="restart"/>
            <w:tcBorders>
              <w:bottom w:val="single" w:sz="12" w:space="0" w:color="000000"/>
            </w:tcBorders>
          </w:tcPr>
          <w:p w14:paraId="257985F7" w14:textId="77777777" w:rsidR="0094155D" w:rsidRDefault="0094155D">
            <w:pPr>
              <w:pStyle w:val="TableParagraph"/>
              <w:rPr>
                <w:rFonts w:ascii="Times New Roman"/>
                <w:sz w:val="20"/>
              </w:rPr>
            </w:pPr>
          </w:p>
        </w:tc>
        <w:tc>
          <w:tcPr>
            <w:tcW w:w="2030" w:type="dxa"/>
          </w:tcPr>
          <w:p w14:paraId="421516D1" w14:textId="77777777" w:rsidR="0094155D" w:rsidRDefault="00F6783A">
            <w:pPr>
              <w:pStyle w:val="TableParagraph"/>
              <w:spacing w:line="223" w:lineRule="exact"/>
              <w:ind w:left="1042"/>
              <w:rPr>
                <w:rFonts w:ascii="Arial"/>
                <w:b/>
                <w:i/>
                <w:sz w:val="20"/>
              </w:rPr>
            </w:pPr>
            <w:r>
              <w:rPr>
                <w:rFonts w:ascii="Arial"/>
                <w:b/>
                <w:i/>
                <w:sz w:val="20"/>
              </w:rPr>
              <w:t>EBV</w:t>
            </w:r>
          </w:p>
        </w:tc>
        <w:tc>
          <w:tcPr>
            <w:tcW w:w="1494" w:type="dxa"/>
            <w:gridSpan w:val="2"/>
          </w:tcPr>
          <w:p w14:paraId="3E1931B5" w14:textId="77777777" w:rsidR="0094155D" w:rsidRDefault="00F6783A">
            <w:pPr>
              <w:pStyle w:val="TableParagraph"/>
              <w:spacing w:line="223" w:lineRule="exact"/>
              <w:ind w:left="516" w:right="582"/>
              <w:jc w:val="center"/>
              <w:rPr>
                <w:rFonts w:ascii="Arial"/>
                <w:b/>
                <w:i/>
                <w:sz w:val="20"/>
              </w:rPr>
            </w:pPr>
            <w:r>
              <w:rPr>
                <w:rFonts w:ascii="Arial"/>
                <w:b/>
                <w:i/>
                <w:sz w:val="20"/>
              </w:rPr>
              <w:t>MSI</w:t>
            </w:r>
          </w:p>
        </w:tc>
        <w:tc>
          <w:tcPr>
            <w:tcW w:w="1486" w:type="dxa"/>
          </w:tcPr>
          <w:p w14:paraId="6794C82A" w14:textId="77777777" w:rsidR="0094155D" w:rsidRDefault="00F6783A">
            <w:pPr>
              <w:pStyle w:val="TableParagraph"/>
              <w:spacing w:line="223" w:lineRule="exact"/>
              <w:ind w:left="535" w:right="566"/>
              <w:jc w:val="center"/>
              <w:rPr>
                <w:rFonts w:ascii="Arial"/>
                <w:b/>
                <w:i/>
                <w:sz w:val="20"/>
              </w:rPr>
            </w:pPr>
            <w:r>
              <w:rPr>
                <w:rFonts w:ascii="Arial"/>
                <w:b/>
                <w:i/>
                <w:sz w:val="20"/>
              </w:rPr>
              <w:t>CIN</w:t>
            </w:r>
          </w:p>
        </w:tc>
        <w:tc>
          <w:tcPr>
            <w:tcW w:w="1062" w:type="dxa"/>
          </w:tcPr>
          <w:p w14:paraId="51CFE42D" w14:textId="77777777" w:rsidR="0094155D" w:rsidRDefault="00F6783A">
            <w:pPr>
              <w:pStyle w:val="TableParagraph"/>
              <w:spacing w:line="223" w:lineRule="exact"/>
              <w:ind w:left="376" w:right="357"/>
              <w:jc w:val="center"/>
              <w:rPr>
                <w:rFonts w:ascii="Arial"/>
                <w:b/>
                <w:i/>
                <w:sz w:val="20"/>
              </w:rPr>
            </w:pPr>
            <w:r>
              <w:rPr>
                <w:rFonts w:ascii="Arial"/>
                <w:b/>
                <w:i/>
                <w:sz w:val="20"/>
              </w:rPr>
              <w:t>GS</w:t>
            </w:r>
          </w:p>
        </w:tc>
        <w:tc>
          <w:tcPr>
            <w:tcW w:w="779" w:type="dxa"/>
          </w:tcPr>
          <w:p w14:paraId="2F7161EC" w14:textId="77777777" w:rsidR="0094155D" w:rsidRDefault="00F6783A">
            <w:pPr>
              <w:pStyle w:val="TableParagraph"/>
              <w:spacing w:line="223" w:lineRule="exact"/>
              <w:ind w:left="17"/>
              <w:jc w:val="center"/>
              <w:rPr>
                <w:rFonts w:ascii="Arial"/>
                <w:b/>
                <w:i/>
                <w:sz w:val="20"/>
              </w:rPr>
            </w:pPr>
            <w:r>
              <w:rPr>
                <w:rFonts w:ascii="Arial"/>
                <w:b/>
                <w:i/>
                <w:w w:val="99"/>
                <w:sz w:val="20"/>
              </w:rPr>
              <w:t>p</w:t>
            </w:r>
          </w:p>
        </w:tc>
      </w:tr>
      <w:tr w:rsidR="0094155D" w14:paraId="61422BAD" w14:textId="77777777">
        <w:trPr>
          <w:trHeight w:val="297"/>
        </w:trPr>
        <w:tc>
          <w:tcPr>
            <w:tcW w:w="1884" w:type="dxa"/>
            <w:vMerge/>
            <w:tcBorders>
              <w:top w:val="nil"/>
              <w:bottom w:val="single" w:sz="12" w:space="0" w:color="000000"/>
            </w:tcBorders>
          </w:tcPr>
          <w:p w14:paraId="76E3438A" w14:textId="77777777" w:rsidR="0094155D" w:rsidRDefault="0094155D">
            <w:pPr>
              <w:rPr>
                <w:sz w:val="2"/>
                <w:szCs w:val="2"/>
              </w:rPr>
            </w:pPr>
          </w:p>
        </w:tc>
        <w:tc>
          <w:tcPr>
            <w:tcW w:w="2030" w:type="dxa"/>
            <w:tcBorders>
              <w:bottom w:val="single" w:sz="12" w:space="0" w:color="000000"/>
            </w:tcBorders>
          </w:tcPr>
          <w:p w14:paraId="07A2ECC3" w14:textId="77777777" w:rsidR="0094155D" w:rsidRDefault="00F6783A">
            <w:pPr>
              <w:pStyle w:val="TableParagraph"/>
              <w:spacing w:before="23"/>
              <w:ind w:right="176"/>
              <w:jc w:val="right"/>
              <w:rPr>
                <w:rFonts w:ascii="Arial"/>
                <w:b/>
                <w:sz w:val="20"/>
              </w:rPr>
            </w:pPr>
            <w:r>
              <w:rPr>
                <w:rFonts w:ascii="Arial"/>
                <w:b/>
                <w:sz w:val="20"/>
              </w:rPr>
              <w:t>n=30</w:t>
            </w:r>
            <w:r>
              <w:rPr>
                <w:rFonts w:ascii="Arial"/>
                <w:b/>
                <w:spacing w:val="-5"/>
                <w:sz w:val="20"/>
              </w:rPr>
              <w:t xml:space="preserve"> </w:t>
            </w:r>
            <w:r>
              <w:rPr>
                <w:rFonts w:ascii="Arial"/>
                <w:b/>
                <w:sz w:val="20"/>
              </w:rPr>
              <w:t>(10,5%)</w:t>
            </w:r>
          </w:p>
        </w:tc>
        <w:tc>
          <w:tcPr>
            <w:tcW w:w="1494" w:type="dxa"/>
            <w:gridSpan w:val="2"/>
            <w:tcBorders>
              <w:bottom w:val="single" w:sz="12" w:space="0" w:color="000000"/>
            </w:tcBorders>
          </w:tcPr>
          <w:p w14:paraId="1061B069" w14:textId="77777777" w:rsidR="0094155D" w:rsidRDefault="00F6783A">
            <w:pPr>
              <w:pStyle w:val="TableParagraph"/>
              <w:spacing w:before="23"/>
              <w:ind w:left="106"/>
              <w:rPr>
                <w:rFonts w:ascii="Arial"/>
                <w:b/>
                <w:sz w:val="20"/>
              </w:rPr>
            </w:pPr>
            <w:r>
              <w:rPr>
                <w:rFonts w:ascii="Arial"/>
                <w:b/>
                <w:sz w:val="20"/>
              </w:rPr>
              <w:t>n=58</w:t>
            </w:r>
            <w:r>
              <w:rPr>
                <w:rFonts w:ascii="Arial"/>
                <w:b/>
                <w:spacing w:val="-5"/>
                <w:sz w:val="20"/>
              </w:rPr>
              <w:t xml:space="preserve"> </w:t>
            </w:r>
            <w:r>
              <w:rPr>
                <w:rFonts w:ascii="Arial"/>
                <w:b/>
                <w:sz w:val="20"/>
              </w:rPr>
              <w:t>(20,2%)</w:t>
            </w:r>
          </w:p>
        </w:tc>
        <w:tc>
          <w:tcPr>
            <w:tcW w:w="1486" w:type="dxa"/>
            <w:tcBorders>
              <w:bottom w:val="single" w:sz="12" w:space="0" w:color="000000"/>
            </w:tcBorders>
          </w:tcPr>
          <w:p w14:paraId="0EB96F22" w14:textId="77777777" w:rsidR="0094155D" w:rsidRDefault="00F6783A">
            <w:pPr>
              <w:pStyle w:val="TableParagraph"/>
              <w:spacing w:before="23"/>
              <w:ind w:right="96"/>
              <w:jc w:val="right"/>
              <w:rPr>
                <w:rFonts w:ascii="Arial"/>
                <w:b/>
                <w:sz w:val="20"/>
              </w:rPr>
            </w:pPr>
            <w:r>
              <w:rPr>
                <w:rFonts w:ascii="Arial"/>
                <w:b/>
                <w:sz w:val="20"/>
              </w:rPr>
              <w:t>n=179</w:t>
            </w:r>
            <w:r>
              <w:rPr>
                <w:rFonts w:ascii="Arial"/>
                <w:b/>
                <w:spacing w:val="-4"/>
                <w:sz w:val="20"/>
              </w:rPr>
              <w:t xml:space="preserve"> </w:t>
            </w:r>
            <w:r>
              <w:rPr>
                <w:rFonts w:ascii="Arial"/>
                <w:b/>
                <w:sz w:val="20"/>
              </w:rPr>
              <w:t>(62,4%)</w:t>
            </w:r>
          </w:p>
        </w:tc>
        <w:tc>
          <w:tcPr>
            <w:tcW w:w="1062" w:type="dxa"/>
            <w:tcBorders>
              <w:bottom w:val="single" w:sz="12" w:space="0" w:color="000000"/>
            </w:tcBorders>
          </w:tcPr>
          <w:p w14:paraId="7AE92DA9" w14:textId="77777777" w:rsidR="0094155D" w:rsidRDefault="00F6783A">
            <w:pPr>
              <w:pStyle w:val="TableParagraph"/>
              <w:spacing w:before="23"/>
              <w:ind w:right="51"/>
              <w:jc w:val="right"/>
              <w:rPr>
                <w:rFonts w:ascii="Arial"/>
                <w:b/>
                <w:sz w:val="20"/>
              </w:rPr>
            </w:pPr>
            <w:r>
              <w:rPr>
                <w:rFonts w:ascii="Arial"/>
                <w:b/>
                <w:sz w:val="20"/>
              </w:rPr>
              <w:t>n=20</w:t>
            </w:r>
            <w:r>
              <w:rPr>
                <w:rFonts w:ascii="Arial"/>
                <w:b/>
                <w:spacing w:val="-4"/>
                <w:sz w:val="20"/>
              </w:rPr>
              <w:t xml:space="preserve"> </w:t>
            </w:r>
            <w:r>
              <w:rPr>
                <w:rFonts w:ascii="Arial"/>
                <w:b/>
                <w:sz w:val="20"/>
              </w:rPr>
              <w:t>(7%)</w:t>
            </w:r>
          </w:p>
        </w:tc>
        <w:tc>
          <w:tcPr>
            <w:tcW w:w="779" w:type="dxa"/>
            <w:tcBorders>
              <w:bottom w:val="single" w:sz="12" w:space="0" w:color="000000"/>
            </w:tcBorders>
          </w:tcPr>
          <w:p w14:paraId="5E89A314" w14:textId="77777777" w:rsidR="0094155D" w:rsidRDefault="0094155D">
            <w:pPr>
              <w:pStyle w:val="TableParagraph"/>
              <w:rPr>
                <w:rFonts w:ascii="Times New Roman"/>
                <w:sz w:val="20"/>
              </w:rPr>
            </w:pPr>
          </w:p>
        </w:tc>
      </w:tr>
      <w:tr w:rsidR="0094155D" w14:paraId="7E5C6852" w14:textId="77777777">
        <w:trPr>
          <w:trHeight w:val="314"/>
        </w:trPr>
        <w:tc>
          <w:tcPr>
            <w:tcW w:w="1884" w:type="dxa"/>
            <w:tcBorders>
              <w:top w:val="single" w:sz="12" w:space="0" w:color="000000"/>
            </w:tcBorders>
          </w:tcPr>
          <w:p w14:paraId="42927DE4" w14:textId="77777777" w:rsidR="0094155D" w:rsidRDefault="00F6783A">
            <w:pPr>
              <w:pStyle w:val="TableParagraph"/>
              <w:spacing w:before="42"/>
              <w:ind w:left="69"/>
              <w:rPr>
                <w:rFonts w:ascii="Arial"/>
                <w:b/>
                <w:sz w:val="20"/>
              </w:rPr>
            </w:pPr>
            <w:r>
              <w:rPr>
                <w:rFonts w:ascii="Arial"/>
                <w:b/>
                <w:sz w:val="20"/>
              </w:rPr>
              <w:t>Idade</w:t>
            </w:r>
            <w:r>
              <w:rPr>
                <w:rFonts w:ascii="Arial"/>
                <w:b/>
                <w:spacing w:val="-3"/>
                <w:sz w:val="20"/>
              </w:rPr>
              <w:t xml:space="preserve"> </w:t>
            </w:r>
            <w:r>
              <w:rPr>
                <w:rFonts w:ascii="Arial"/>
                <w:b/>
                <w:sz w:val="20"/>
              </w:rPr>
              <w:t>(anos)</w:t>
            </w:r>
          </w:p>
        </w:tc>
        <w:tc>
          <w:tcPr>
            <w:tcW w:w="2030" w:type="dxa"/>
            <w:tcBorders>
              <w:top w:val="single" w:sz="12" w:space="0" w:color="000000"/>
            </w:tcBorders>
          </w:tcPr>
          <w:p w14:paraId="08F458D7" w14:textId="77777777" w:rsidR="0094155D" w:rsidRDefault="0094155D">
            <w:pPr>
              <w:pStyle w:val="TableParagraph"/>
              <w:rPr>
                <w:rFonts w:ascii="Times New Roman"/>
                <w:sz w:val="20"/>
              </w:rPr>
            </w:pPr>
          </w:p>
        </w:tc>
        <w:tc>
          <w:tcPr>
            <w:tcW w:w="1494" w:type="dxa"/>
            <w:gridSpan w:val="2"/>
            <w:tcBorders>
              <w:top w:val="single" w:sz="12" w:space="0" w:color="000000"/>
            </w:tcBorders>
          </w:tcPr>
          <w:p w14:paraId="2100EEBF" w14:textId="77777777" w:rsidR="0094155D" w:rsidRDefault="0094155D">
            <w:pPr>
              <w:pStyle w:val="TableParagraph"/>
              <w:rPr>
                <w:rFonts w:ascii="Times New Roman"/>
                <w:sz w:val="20"/>
              </w:rPr>
            </w:pPr>
          </w:p>
        </w:tc>
        <w:tc>
          <w:tcPr>
            <w:tcW w:w="1486" w:type="dxa"/>
            <w:tcBorders>
              <w:top w:val="single" w:sz="12" w:space="0" w:color="000000"/>
            </w:tcBorders>
          </w:tcPr>
          <w:p w14:paraId="3BD3E988" w14:textId="77777777" w:rsidR="0094155D" w:rsidRDefault="0094155D">
            <w:pPr>
              <w:pStyle w:val="TableParagraph"/>
              <w:rPr>
                <w:rFonts w:ascii="Times New Roman"/>
                <w:sz w:val="20"/>
              </w:rPr>
            </w:pPr>
          </w:p>
        </w:tc>
        <w:tc>
          <w:tcPr>
            <w:tcW w:w="1062" w:type="dxa"/>
            <w:tcBorders>
              <w:top w:val="single" w:sz="12" w:space="0" w:color="000000"/>
            </w:tcBorders>
          </w:tcPr>
          <w:p w14:paraId="4BB2DF92" w14:textId="77777777" w:rsidR="0094155D" w:rsidRDefault="0094155D">
            <w:pPr>
              <w:pStyle w:val="TableParagraph"/>
              <w:rPr>
                <w:rFonts w:ascii="Times New Roman"/>
                <w:sz w:val="20"/>
              </w:rPr>
            </w:pPr>
          </w:p>
        </w:tc>
        <w:tc>
          <w:tcPr>
            <w:tcW w:w="779" w:type="dxa"/>
            <w:tcBorders>
              <w:top w:val="single" w:sz="12" w:space="0" w:color="000000"/>
            </w:tcBorders>
          </w:tcPr>
          <w:p w14:paraId="2837C3B9" w14:textId="77777777" w:rsidR="0094155D" w:rsidRDefault="00F6783A">
            <w:pPr>
              <w:pStyle w:val="TableParagraph"/>
              <w:spacing w:before="42"/>
              <w:ind w:left="147"/>
              <w:rPr>
                <w:rFonts w:ascii="Arial"/>
                <w:b/>
                <w:sz w:val="20"/>
              </w:rPr>
            </w:pPr>
            <w:r>
              <w:rPr>
                <w:rFonts w:ascii="Arial"/>
                <w:b/>
                <w:sz w:val="20"/>
              </w:rPr>
              <w:t>0,017</w:t>
            </w:r>
          </w:p>
        </w:tc>
      </w:tr>
      <w:tr w:rsidR="0094155D" w14:paraId="383C4E11" w14:textId="77777777">
        <w:trPr>
          <w:trHeight w:val="303"/>
        </w:trPr>
        <w:tc>
          <w:tcPr>
            <w:tcW w:w="1884" w:type="dxa"/>
          </w:tcPr>
          <w:p w14:paraId="3A1B0302" w14:textId="77777777" w:rsidR="0094155D" w:rsidRDefault="00F6783A">
            <w:pPr>
              <w:pStyle w:val="TableParagraph"/>
              <w:spacing w:before="35"/>
              <w:ind w:left="266"/>
              <w:rPr>
                <w:sz w:val="20"/>
              </w:rPr>
            </w:pPr>
            <w:r>
              <w:rPr>
                <w:sz w:val="20"/>
              </w:rPr>
              <w:t>Média</w:t>
            </w:r>
          </w:p>
        </w:tc>
        <w:tc>
          <w:tcPr>
            <w:tcW w:w="2030" w:type="dxa"/>
          </w:tcPr>
          <w:p w14:paraId="394F28E3" w14:textId="77777777" w:rsidR="0094155D" w:rsidRDefault="00F6783A">
            <w:pPr>
              <w:pStyle w:val="TableParagraph"/>
              <w:spacing w:before="35"/>
              <w:ind w:right="105"/>
              <w:jc w:val="right"/>
              <w:rPr>
                <w:sz w:val="20"/>
              </w:rPr>
            </w:pPr>
            <w:r>
              <w:rPr>
                <w:sz w:val="20"/>
              </w:rPr>
              <w:t>61,4</w:t>
            </w:r>
          </w:p>
        </w:tc>
        <w:tc>
          <w:tcPr>
            <w:tcW w:w="1494" w:type="dxa"/>
            <w:gridSpan w:val="2"/>
          </w:tcPr>
          <w:p w14:paraId="2CE0590B" w14:textId="77777777" w:rsidR="0094155D" w:rsidRDefault="00F6783A">
            <w:pPr>
              <w:pStyle w:val="TableParagraph"/>
              <w:spacing w:before="35"/>
              <w:ind w:right="101"/>
              <w:jc w:val="right"/>
              <w:rPr>
                <w:sz w:val="20"/>
              </w:rPr>
            </w:pPr>
            <w:r>
              <w:rPr>
                <w:sz w:val="20"/>
              </w:rPr>
              <w:t>65,9</w:t>
            </w:r>
          </w:p>
        </w:tc>
        <w:tc>
          <w:tcPr>
            <w:tcW w:w="1486" w:type="dxa"/>
          </w:tcPr>
          <w:p w14:paraId="35C4C6E6" w14:textId="77777777" w:rsidR="0094155D" w:rsidRDefault="00F6783A">
            <w:pPr>
              <w:pStyle w:val="TableParagraph"/>
              <w:spacing w:before="35"/>
              <w:ind w:right="70"/>
              <w:jc w:val="right"/>
              <w:rPr>
                <w:sz w:val="20"/>
              </w:rPr>
            </w:pPr>
            <w:r>
              <w:rPr>
                <w:sz w:val="20"/>
              </w:rPr>
              <w:t>60,2</w:t>
            </w:r>
          </w:p>
        </w:tc>
        <w:tc>
          <w:tcPr>
            <w:tcW w:w="1062" w:type="dxa"/>
          </w:tcPr>
          <w:p w14:paraId="590F3F78" w14:textId="77777777" w:rsidR="0094155D" w:rsidRDefault="00F6783A">
            <w:pPr>
              <w:pStyle w:val="TableParagraph"/>
              <w:spacing w:before="35"/>
              <w:ind w:right="49"/>
              <w:jc w:val="right"/>
              <w:rPr>
                <w:sz w:val="20"/>
              </w:rPr>
            </w:pPr>
            <w:r>
              <w:rPr>
                <w:sz w:val="20"/>
              </w:rPr>
              <w:t>60,6</w:t>
            </w:r>
          </w:p>
        </w:tc>
        <w:tc>
          <w:tcPr>
            <w:tcW w:w="779" w:type="dxa"/>
          </w:tcPr>
          <w:p w14:paraId="3902B73C" w14:textId="77777777" w:rsidR="0094155D" w:rsidRDefault="0094155D">
            <w:pPr>
              <w:pStyle w:val="TableParagraph"/>
              <w:rPr>
                <w:rFonts w:ascii="Times New Roman"/>
                <w:sz w:val="20"/>
              </w:rPr>
            </w:pPr>
          </w:p>
        </w:tc>
      </w:tr>
      <w:tr w:rsidR="0094155D" w14:paraId="1E270D78" w14:textId="77777777">
        <w:trPr>
          <w:trHeight w:val="300"/>
        </w:trPr>
        <w:tc>
          <w:tcPr>
            <w:tcW w:w="1884" w:type="dxa"/>
          </w:tcPr>
          <w:p w14:paraId="7C8BB0C6" w14:textId="77777777" w:rsidR="0094155D" w:rsidRDefault="00F6783A">
            <w:pPr>
              <w:pStyle w:val="TableParagraph"/>
              <w:spacing w:before="31"/>
              <w:ind w:left="69"/>
              <w:rPr>
                <w:rFonts w:ascii="Arial" w:hAnsi="Arial"/>
                <w:b/>
                <w:sz w:val="20"/>
              </w:rPr>
            </w:pPr>
            <w:r>
              <w:rPr>
                <w:rFonts w:ascii="Arial" w:hAnsi="Arial"/>
                <w:b/>
                <w:sz w:val="20"/>
              </w:rPr>
              <w:t>Gênero</w:t>
            </w:r>
          </w:p>
        </w:tc>
        <w:tc>
          <w:tcPr>
            <w:tcW w:w="2030" w:type="dxa"/>
          </w:tcPr>
          <w:p w14:paraId="16098A87" w14:textId="77777777" w:rsidR="0094155D" w:rsidRDefault="0094155D">
            <w:pPr>
              <w:pStyle w:val="TableParagraph"/>
              <w:rPr>
                <w:rFonts w:ascii="Times New Roman"/>
                <w:sz w:val="20"/>
              </w:rPr>
            </w:pPr>
          </w:p>
        </w:tc>
        <w:tc>
          <w:tcPr>
            <w:tcW w:w="1494" w:type="dxa"/>
            <w:gridSpan w:val="2"/>
          </w:tcPr>
          <w:p w14:paraId="0714146B" w14:textId="77777777" w:rsidR="0094155D" w:rsidRDefault="0094155D">
            <w:pPr>
              <w:pStyle w:val="TableParagraph"/>
              <w:rPr>
                <w:rFonts w:ascii="Times New Roman"/>
                <w:sz w:val="20"/>
              </w:rPr>
            </w:pPr>
          </w:p>
        </w:tc>
        <w:tc>
          <w:tcPr>
            <w:tcW w:w="1486" w:type="dxa"/>
          </w:tcPr>
          <w:p w14:paraId="28600944" w14:textId="77777777" w:rsidR="0094155D" w:rsidRDefault="0094155D">
            <w:pPr>
              <w:pStyle w:val="TableParagraph"/>
              <w:rPr>
                <w:rFonts w:ascii="Times New Roman"/>
                <w:sz w:val="20"/>
              </w:rPr>
            </w:pPr>
          </w:p>
        </w:tc>
        <w:tc>
          <w:tcPr>
            <w:tcW w:w="1062" w:type="dxa"/>
          </w:tcPr>
          <w:p w14:paraId="0750389E" w14:textId="77777777" w:rsidR="0094155D" w:rsidRDefault="0094155D">
            <w:pPr>
              <w:pStyle w:val="TableParagraph"/>
              <w:rPr>
                <w:rFonts w:ascii="Times New Roman"/>
                <w:sz w:val="20"/>
              </w:rPr>
            </w:pPr>
          </w:p>
        </w:tc>
        <w:tc>
          <w:tcPr>
            <w:tcW w:w="779" w:type="dxa"/>
          </w:tcPr>
          <w:p w14:paraId="2B98C0BE" w14:textId="77777777" w:rsidR="0094155D" w:rsidRDefault="00F6783A">
            <w:pPr>
              <w:pStyle w:val="TableParagraph"/>
              <w:spacing w:before="31"/>
              <w:ind w:right="72"/>
              <w:jc w:val="right"/>
              <w:rPr>
                <w:sz w:val="20"/>
              </w:rPr>
            </w:pPr>
            <w:r>
              <w:rPr>
                <w:sz w:val="20"/>
              </w:rPr>
              <w:t>0,101</w:t>
            </w:r>
          </w:p>
        </w:tc>
      </w:tr>
      <w:tr w:rsidR="0094155D" w14:paraId="0754B3F7" w14:textId="77777777">
        <w:trPr>
          <w:trHeight w:val="300"/>
        </w:trPr>
        <w:tc>
          <w:tcPr>
            <w:tcW w:w="1884" w:type="dxa"/>
          </w:tcPr>
          <w:p w14:paraId="5B3C8344" w14:textId="77777777" w:rsidR="0094155D" w:rsidRDefault="00F6783A">
            <w:pPr>
              <w:pStyle w:val="TableParagraph"/>
              <w:spacing w:before="31"/>
              <w:ind w:left="266"/>
              <w:rPr>
                <w:sz w:val="20"/>
              </w:rPr>
            </w:pPr>
            <w:r>
              <w:rPr>
                <w:sz w:val="20"/>
              </w:rPr>
              <w:t>Masculino</w:t>
            </w:r>
          </w:p>
        </w:tc>
        <w:tc>
          <w:tcPr>
            <w:tcW w:w="2030" w:type="dxa"/>
          </w:tcPr>
          <w:p w14:paraId="3B84BD44" w14:textId="77777777" w:rsidR="0094155D" w:rsidRDefault="00F6783A">
            <w:pPr>
              <w:pStyle w:val="TableParagraph"/>
              <w:spacing w:before="31"/>
              <w:ind w:right="106"/>
              <w:jc w:val="right"/>
              <w:rPr>
                <w:sz w:val="20"/>
              </w:rPr>
            </w:pPr>
            <w:r>
              <w:rPr>
                <w:sz w:val="20"/>
              </w:rPr>
              <w:t>23</w:t>
            </w:r>
            <w:r>
              <w:rPr>
                <w:spacing w:val="-2"/>
                <w:sz w:val="20"/>
              </w:rPr>
              <w:t xml:space="preserve"> </w:t>
            </w:r>
            <w:r>
              <w:rPr>
                <w:sz w:val="20"/>
              </w:rPr>
              <w:t>(76,7)</w:t>
            </w:r>
          </w:p>
        </w:tc>
        <w:tc>
          <w:tcPr>
            <w:tcW w:w="1494" w:type="dxa"/>
            <w:gridSpan w:val="2"/>
          </w:tcPr>
          <w:p w14:paraId="6E5DB351" w14:textId="77777777" w:rsidR="0094155D" w:rsidRDefault="00F6783A">
            <w:pPr>
              <w:pStyle w:val="TableParagraph"/>
              <w:spacing w:before="31"/>
              <w:ind w:left="759"/>
              <w:rPr>
                <w:sz w:val="20"/>
              </w:rPr>
            </w:pPr>
            <w:r>
              <w:rPr>
                <w:sz w:val="20"/>
              </w:rPr>
              <w:t>29</w:t>
            </w:r>
            <w:r>
              <w:rPr>
                <w:spacing w:val="-3"/>
                <w:sz w:val="20"/>
              </w:rPr>
              <w:t xml:space="preserve"> </w:t>
            </w:r>
            <w:r>
              <w:rPr>
                <w:sz w:val="20"/>
              </w:rPr>
              <w:t>(50)</w:t>
            </w:r>
          </w:p>
        </w:tc>
        <w:tc>
          <w:tcPr>
            <w:tcW w:w="1486" w:type="dxa"/>
          </w:tcPr>
          <w:p w14:paraId="1BB50D8F" w14:textId="77777777" w:rsidR="0094155D" w:rsidRDefault="00F6783A">
            <w:pPr>
              <w:pStyle w:val="TableParagraph"/>
              <w:spacing w:before="31"/>
              <w:ind w:right="71"/>
              <w:jc w:val="right"/>
              <w:rPr>
                <w:sz w:val="20"/>
              </w:rPr>
            </w:pPr>
            <w:r>
              <w:rPr>
                <w:sz w:val="20"/>
              </w:rPr>
              <w:t>103</w:t>
            </w:r>
            <w:r>
              <w:rPr>
                <w:spacing w:val="-3"/>
                <w:sz w:val="20"/>
              </w:rPr>
              <w:t xml:space="preserve"> </w:t>
            </w:r>
            <w:r>
              <w:rPr>
                <w:sz w:val="20"/>
              </w:rPr>
              <w:t>(57,5)</w:t>
            </w:r>
          </w:p>
        </w:tc>
        <w:tc>
          <w:tcPr>
            <w:tcW w:w="1062" w:type="dxa"/>
          </w:tcPr>
          <w:p w14:paraId="0BD5E66B" w14:textId="77777777" w:rsidR="0094155D" w:rsidRDefault="00F6783A">
            <w:pPr>
              <w:pStyle w:val="TableParagraph"/>
              <w:spacing w:before="31"/>
              <w:ind w:right="51"/>
              <w:jc w:val="right"/>
              <w:rPr>
                <w:sz w:val="20"/>
              </w:rPr>
            </w:pPr>
            <w:r>
              <w:rPr>
                <w:sz w:val="20"/>
              </w:rPr>
              <w:t>13</w:t>
            </w:r>
            <w:r>
              <w:rPr>
                <w:spacing w:val="-3"/>
                <w:sz w:val="20"/>
              </w:rPr>
              <w:t xml:space="preserve"> </w:t>
            </w:r>
            <w:r>
              <w:rPr>
                <w:sz w:val="20"/>
              </w:rPr>
              <w:t>(65)</w:t>
            </w:r>
          </w:p>
        </w:tc>
        <w:tc>
          <w:tcPr>
            <w:tcW w:w="779" w:type="dxa"/>
          </w:tcPr>
          <w:p w14:paraId="27F54494" w14:textId="77777777" w:rsidR="0094155D" w:rsidRDefault="0094155D">
            <w:pPr>
              <w:pStyle w:val="TableParagraph"/>
              <w:rPr>
                <w:rFonts w:ascii="Times New Roman"/>
                <w:sz w:val="20"/>
              </w:rPr>
            </w:pPr>
          </w:p>
        </w:tc>
      </w:tr>
      <w:tr w:rsidR="0094155D" w14:paraId="52097FF7" w14:textId="77777777">
        <w:trPr>
          <w:trHeight w:val="300"/>
        </w:trPr>
        <w:tc>
          <w:tcPr>
            <w:tcW w:w="1884" w:type="dxa"/>
          </w:tcPr>
          <w:p w14:paraId="5788C82C" w14:textId="77777777" w:rsidR="0094155D" w:rsidRDefault="00F6783A">
            <w:pPr>
              <w:pStyle w:val="TableParagraph"/>
              <w:spacing w:before="31"/>
              <w:ind w:left="266"/>
              <w:rPr>
                <w:sz w:val="20"/>
              </w:rPr>
            </w:pPr>
            <w:r>
              <w:rPr>
                <w:sz w:val="20"/>
              </w:rPr>
              <w:t>Feminino</w:t>
            </w:r>
          </w:p>
        </w:tc>
        <w:tc>
          <w:tcPr>
            <w:tcW w:w="2030" w:type="dxa"/>
          </w:tcPr>
          <w:p w14:paraId="357417BA" w14:textId="77777777" w:rsidR="0094155D" w:rsidRDefault="00F6783A">
            <w:pPr>
              <w:pStyle w:val="TableParagraph"/>
              <w:spacing w:before="31"/>
              <w:ind w:right="106"/>
              <w:jc w:val="right"/>
              <w:rPr>
                <w:sz w:val="20"/>
              </w:rPr>
            </w:pPr>
            <w:r>
              <w:rPr>
                <w:sz w:val="20"/>
              </w:rPr>
              <w:t>7</w:t>
            </w:r>
            <w:r>
              <w:rPr>
                <w:spacing w:val="-3"/>
                <w:sz w:val="20"/>
              </w:rPr>
              <w:t xml:space="preserve"> </w:t>
            </w:r>
            <w:r>
              <w:rPr>
                <w:sz w:val="20"/>
              </w:rPr>
              <w:t>(23,3)</w:t>
            </w:r>
          </w:p>
        </w:tc>
        <w:tc>
          <w:tcPr>
            <w:tcW w:w="1494" w:type="dxa"/>
            <w:gridSpan w:val="2"/>
          </w:tcPr>
          <w:p w14:paraId="41BF08F2" w14:textId="77777777" w:rsidR="0094155D" w:rsidRDefault="00F6783A">
            <w:pPr>
              <w:pStyle w:val="TableParagraph"/>
              <w:spacing w:before="31"/>
              <w:ind w:left="759"/>
              <w:rPr>
                <w:sz w:val="20"/>
              </w:rPr>
            </w:pPr>
            <w:r>
              <w:rPr>
                <w:sz w:val="20"/>
              </w:rPr>
              <w:t>29</w:t>
            </w:r>
            <w:r>
              <w:rPr>
                <w:spacing w:val="-3"/>
                <w:sz w:val="20"/>
              </w:rPr>
              <w:t xml:space="preserve"> </w:t>
            </w:r>
            <w:r>
              <w:rPr>
                <w:sz w:val="20"/>
              </w:rPr>
              <w:t>(50)</w:t>
            </w:r>
          </w:p>
        </w:tc>
        <w:tc>
          <w:tcPr>
            <w:tcW w:w="1486" w:type="dxa"/>
          </w:tcPr>
          <w:p w14:paraId="58C7059A" w14:textId="77777777" w:rsidR="0094155D" w:rsidRDefault="00F6783A">
            <w:pPr>
              <w:pStyle w:val="TableParagraph"/>
              <w:spacing w:before="31"/>
              <w:ind w:right="71"/>
              <w:jc w:val="right"/>
              <w:rPr>
                <w:sz w:val="20"/>
              </w:rPr>
            </w:pPr>
            <w:r>
              <w:rPr>
                <w:sz w:val="20"/>
              </w:rPr>
              <w:t>76</w:t>
            </w:r>
            <w:r>
              <w:rPr>
                <w:spacing w:val="-2"/>
                <w:sz w:val="20"/>
              </w:rPr>
              <w:t xml:space="preserve"> </w:t>
            </w:r>
            <w:r>
              <w:rPr>
                <w:sz w:val="20"/>
              </w:rPr>
              <w:t>(42,5)</w:t>
            </w:r>
          </w:p>
        </w:tc>
        <w:tc>
          <w:tcPr>
            <w:tcW w:w="1062" w:type="dxa"/>
          </w:tcPr>
          <w:p w14:paraId="662ECF0B" w14:textId="77777777" w:rsidR="0094155D" w:rsidRDefault="00F6783A">
            <w:pPr>
              <w:pStyle w:val="TableParagraph"/>
              <w:spacing w:before="31"/>
              <w:ind w:right="50"/>
              <w:jc w:val="right"/>
              <w:rPr>
                <w:sz w:val="20"/>
              </w:rPr>
            </w:pPr>
            <w:r>
              <w:rPr>
                <w:sz w:val="20"/>
              </w:rPr>
              <w:t>7</w:t>
            </w:r>
            <w:r>
              <w:rPr>
                <w:spacing w:val="-2"/>
                <w:sz w:val="20"/>
              </w:rPr>
              <w:t xml:space="preserve"> </w:t>
            </w:r>
            <w:r>
              <w:rPr>
                <w:sz w:val="20"/>
              </w:rPr>
              <w:t>(35)</w:t>
            </w:r>
          </w:p>
        </w:tc>
        <w:tc>
          <w:tcPr>
            <w:tcW w:w="779" w:type="dxa"/>
          </w:tcPr>
          <w:p w14:paraId="2CC9BAA1" w14:textId="77777777" w:rsidR="0094155D" w:rsidRDefault="0094155D">
            <w:pPr>
              <w:pStyle w:val="TableParagraph"/>
              <w:rPr>
                <w:rFonts w:ascii="Times New Roman"/>
                <w:sz w:val="20"/>
              </w:rPr>
            </w:pPr>
          </w:p>
        </w:tc>
      </w:tr>
      <w:tr w:rsidR="0094155D" w14:paraId="43EC27FC" w14:textId="77777777">
        <w:trPr>
          <w:trHeight w:val="300"/>
        </w:trPr>
        <w:tc>
          <w:tcPr>
            <w:tcW w:w="1884" w:type="dxa"/>
          </w:tcPr>
          <w:p w14:paraId="517EF987" w14:textId="77777777" w:rsidR="0094155D" w:rsidRDefault="00F6783A">
            <w:pPr>
              <w:pStyle w:val="TableParagraph"/>
              <w:spacing w:before="31"/>
              <w:ind w:left="69"/>
              <w:rPr>
                <w:rFonts w:ascii="Arial" w:hAnsi="Arial"/>
                <w:b/>
                <w:sz w:val="20"/>
              </w:rPr>
            </w:pPr>
            <w:r>
              <w:rPr>
                <w:rFonts w:ascii="Arial" w:hAnsi="Arial"/>
                <w:b/>
                <w:sz w:val="20"/>
              </w:rPr>
              <w:t>IMC</w:t>
            </w:r>
            <w:r>
              <w:rPr>
                <w:rFonts w:ascii="Arial" w:hAnsi="Arial"/>
                <w:b/>
                <w:spacing w:val="-1"/>
                <w:sz w:val="20"/>
              </w:rPr>
              <w:t xml:space="preserve"> </w:t>
            </w:r>
            <w:r>
              <w:rPr>
                <w:rFonts w:ascii="Arial" w:hAnsi="Arial"/>
                <w:b/>
                <w:sz w:val="20"/>
              </w:rPr>
              <w:t>(Kg/m²)</w:t>
            </w:r>
          </w:p>
        </w:tc>
        <w:tc>
          <w:tcPr>
            <w:tcW w:w="2030" w:type="dxa"/>
          </w:tcPr>
          <w:p w14:paraId="0F377EDF" w14:textId="77777777" w:rsidR="0094155D" w:rsidRDefault="0094155D">
            <w:pPr>
              <w:pStyle w:val="TableParagraph"/>
              <w:rPr>
                <w:rFonts w:ascii="Times New Roman"/>
                <w:sz w:val="20"/>
              </w:rPr>
            </w:pPr>
          </w:p>
        </w:tc>
        <w:tc>
          <w:tcPr>
            <w:tcW w:w="1494" w:type="dxa"/>
            <w:gridSpan w:val="2"/>
          </w:tcPr>
          <w:p w14:paraId="5F0AE7C8" w14:textId="77777777" w:rsidR="0094155D" w:rsidRDefault="0094155D">
            <w:pPr>
              <w:pStyle w:val="TableParagraph"/>
              <w:rPr>
                <w:rFonts w:ascii="Times New Roman"/>
                <w:sz w:val="20"/>
              </w:rPr>
            </w:pPr>
          </w:p>
        </w:tc>
        <w:tc>
          <w:tcPr>
            <w:tcW w:w="1486" w:type="dxa"/>
          </w:tcPr>
          <w:p w14:paraId="406ADB64" w14:textId="77777777" w:rsidR="0094155D" w:rsidRDefault="0094155D">
            <w:pPr>
              <w:pStyle w:val="TableParagraph"/>
              <w:rPr>
                <w:rFonts w:ascii="Times New Roman"/>
                <w:sz w:val="20"/>
              </w:rPr>
            </w:pPr>
          </w:p>
        </w:tc>
        <w:tc>
          <w:tcPr>
            <w:tcW w:w="1062" w:type="dxa"/>
          </w:tcPr>
          <w:p w14:paraId="5E6F6F35" w14:textId="77777777" w:rsidR="0094155D" w:rsidRDefault="0094155D">
            <w:pPr>
              <w:pStyle w:val="TableParagraph"/>
              <w:rPr>
                <w:rFonts w:ascii="Times New Roman"/>
                <w:sz w:val="20"/>
              </w:rPr>
            </w:pPr>
          </w:p>
        </w:tc>
        <w:tc>
          <w:tcPr>
            <w:tcW w:w="779" w:type="dxa"/>
          </w:tcPr>
          <w:p w14:paraId="740A22F6" w14:textId="77777777" w:rsidR="0094155D" w:rsidRDefault="00F6783A">
            <w:pPr>
              <w:pStyle w:val="TableParagraph"/>
              <w:spacing w:before="31"/>
              <w:ind w:right="72"/>
              <w:jc w:val="right"/>
              <w:rPr>
                <w:sz w:val="20"/>
              </w:rPr>
            </w:pPr>
            <w:r>
              <w:rPr>
                <w:sz w:val="20"/>
              </w:rPr>
              <w:t>0,598</w:t>
            </w:r>
          </w:p>
        </w:tc>
      </w:tr>
      <w:tr w:rsidR="0094155D" w14:paraId="7ACF0A87" w14:textId="77777777">
        <w:trPr>
          <w:trHeight w:val="300"/>
        </w:trPr>
        <w:tc>
          <w:tcPr>
            <w:tcW w:w="1884" w:type="dxa"/>
          </w:tcPr>
          <w:p w14:paraId="55C6C8AF" w14:textId="77777777" w:rsidR="0094155D" w:rsidRDefault="00F6783A">
            <w:pPr>
              <w:pStyle w:val="TableParagraph"/>
              <w:spacing w:before="31"/>
              <w:ind w:left="266"/>
              <w:rPr>
                <w:sz w:val="20"/>
              </w:rPr>
            </w:pPr>
            <w:r>
              <w:rPr>
                <w:sz w:val="20"/>
              </w:rPr>
              <w:t>Média</w:t>
            </w:r>
          </w:p>
        </w:tc>
        <w:tc>
          <w:tcPr>
            <w:tcW w:w="2030" w:type="dxa"/>
          </w:tcPr>
          <w:p w14:paraId="460DCF1F" w14:textId="77777777" w:rsidR="0094155D" w:rsidRDefault="00F6783A">
            <w:pPr>
              <w:pStyle w:val="TableParagraph"/>
              <w:spacing w:before="31"/>
              <w:ind w:right="105"/>
              <w:jc w:val="right"/>
              <w:rPr>
                <w:sz w:val="20"/>
              </w:rPr>
            </w:pPr>
            <w:r>
              <w:rPr>
                <w:sz w:val="20"/>
              </w:rPr>
              <w:t>25,3</w:t>
            </w:r>
          </w:p>
        </w:tc>
        <w:tc>
          <w:tcPr>
            <w:tcW w:w="1494" w:type="dxa"/>
            <w:gridSpan w:val="2"/>
          </w:tcPr>
          <w:p w14:paraId="1ACFA12B" w14:textId="77777777" w:rsidR="0094155D" w:rsidRDefault="00F6783A">
            <w:pPr>
              <w:pStyle w:val="TableParagraph"/>
              <w:spacing w:before="31"/>
              <w:ind w:right="101"/>
              <w:jc w:val="right"/>
              <w:rPr>
                <w:sz w:val="20"/>
              </w:rPr>
            </w:pPr>
            <w:r>
              <w:rPr>
                <w:sz w:val="20"/>
              </w:rPr>
              <w:t>24,8</w:t>
            </w:r>
          </w:p>
        </w:tc>
        <w:tc>
          <w:tcPr>
            <w:tcW w:w="1486" w:type="dxa"/>
          </w:tcPr>
          <w:p w14:paraId="2A66BE59" w14:textId="77777777" w:rsidR="0094155D" w:rsidRDefault="00F6783A">
            <w:pPr>
              <w:pStyle w:val="TableParagraph"/>
              <w:spacing w:before="31"/>
              <w:ind w:right="70"/>
              <w:jc w:val="right"/>
              <w:rPr>
                <w:sz w:val="20"/>
              </w:rPr>
            </w:pPr>
            <w:r>
              <w:rPr>
                <w:sz w:val="20"/>
              </w:rPr>
              <w:t>24,2</w:t>
            </w:r>
          </w:p>
        </w:tc>
        <w:tc>
          <w:tcPr>
            <w:tcW w:w="1062" w:type="dxa"/>
          </w:tcPr>
          <w:p w14:paraId="42A11A00" w14:textId="77777777" w:rsidR="0094155D" w:rsidRDefault="00F6783A">
            <w:pPr>
              <w:pStyle w:val="TableParagraph"/>
              <w:spacing w:before="31"/>
              <w:ind w:right="50"/>
              <w:jc w:val="right"/>
              <w:rPr>
                <w:sz w:val="20"/>
              </w:rPr>
            </w:pPr>
            <w:r>
              <w:rPr>
                <w:sz w:val="20"/>
              </w:rPr>
              <w:t>23,7</w:t>
            </w:r>
          </w:p>
        </w:tc>
        <w:tc>
          <w:tcPr>
            <w:tcW w:w="779" w:type="dxa"/>
          </w:tcPr>
          <w:p w14:paraId="396F3849" w14:textId="77777777" w:rsidR="0094155D" w:rsidRDefault="0094155D">
            <w:pPr>
              <w:pStyle w:val="TableParagraph"/>
              <w:rPr>
                <w:rFonts w:ascii="Times New Roman"/>
                <w:sz w:val="20"/>
              </w:rPr>
            </w:pPr>
          </w:p>
        </w:tc>
      </w:tr>
      <w:tr w:rsidR="0094155D" w14:paraId="0BB06CC7" w14:textId="77777777">
        <w:trPr>
          <w:trHeight w:val="300"/>
        </w:trPr>
        <w:tc>
          <w:tcPr>
            <w:tcW w:w="1884" w:type="dxa"/>
          </w:tcPr>
          <w:p w14:paraId="73D3DE37" w14:textId="77777777" w:rsidR="0094155D" w:rsidRDefault="00F6783A">
            <w:pPr>
              <w:pStyle w:val="TableParagraph"/>
              <w:spacing w:before="31"/>
              <w:ind w:left="69"/>
              <w:rPr>
                <w:rFonts w:ascii="Arial"/>
                <w:b/>
                <w:sz w:val="20"/>
              </w:rPr>
            </w:pPr>
            <w:r>
              <w:rPr>
                <w:rFonts w:ascii="Arial"/>
                <w:b/>
                <w:sz w:val="20"/>
              </w:rPr>
              <w:t>NLR</w:t>
            </w:r>
          </w:p>
        </w:tc>
        <w:tc>
          <w:tcPr>
            <w:tcW w:w="2030" w:type="dxa"/>
          </w:tcPr>
          <w:p w14:paraId="2200E9E1" w14:textId="77777777" w:rsidR="0094155D" w:rsidRDefault="0094155D">
            <w:pPr>
              <w:pStyle w:val="TableParagraph"/>
              <w:rPr>
                <w:rFonts w:ascii="Times New Roman"/>
                <w:sz w:val="20"/>
              </w:rPr>
            </w:pPr>
          </w:p>
        </w:tc>
        <w:tc>
          <w:tcPr>
            <w:tcW w:w="1494" w:type="dxa"/>
            <w:gridSpan w:val="2"/>
          </w:tcPr>
          <w:p w14:paraId="181926FF" w14:textId="77777777" w:rsidR="0094155D" w:rsidRDefault="0094155D">
            <w:pPr>
              <w:pStyle w:val="TableParagraph"/>
              <w:rPr>
                <w:rFonts w:ascii="Times New Roman"/>
                <w:sz w:val="20"/>
              </w:rPr>
            </w:pPr>
          </w:p>
        </w:tc>
        <w:tc>
          <w:tcPr>
            <w:tcW w:w="1486" w:type="dxa"/>
          </w:tcPr>
          <w:p w14:paraId="17F9B857" w14:textId="77777777" w:rsidR="0094155D" w:rsidRDefault="0094155D">
            <w:pPr>
              <w:pStyle w:val="TableParagraph"/>
              <w:rPr>
                <w:rFonts w:ascii="Times New Roman"/>
                <w:sz w:val="20"/>
              </w:rPr>
            </w:pPr>
          </w:p>
        </w:tc>
        <w:tc>
          <w:tcPr>
            <w:tcW w:w="1062" w:type="dxa"/>
          </w:tcPr>
          <w:p w14:paraId="6221A1D1" w14:textId="77777777" w:rsidR="0094155D" w:rsidRDefault="0094155D">
            <w:pPr>
              <w:pStyle w:val="TableParagraph"/>
              <w:rPr>
                <w:rFonts w:ascii="Times New Roman"/>
                <w:sz w:val="20"/>
              </w:rPr>
            </w:pPr>
          </w:p>
        </w:tc>
        <w:tc>
          <w:tcPr>
            <w:tcW w:w="779" w:type="dxa"/>
          </w:tcPr>
          <w:p w14:paraId="3F49C251" w14:textId="77777777" w:rsidR="0094155D" w:rsidRDefault="00F6783A">
            <w:pPr>
              <w:pStyle w:val="TableParagraph"/>
              <w:spacing w:before="31"/>
              <w:ind w:right="72"/>
              <w:jc w:val="right"/>
              <w:rPr>
                <w:rFonts w:ascii="Arial"/>
                <w:b/>
                <w:sz w:val="20"/>
              </w:rPr>
            </w:pPr>
            <w:r>
              <w:rPr>
                <w:rFonts w:ascii="Arial"/>
                <w:b/>
                <w:sz w:val="20"/>
              </w:rPr>
              <w:t>0,029</w:t>
            </w:r>
          </w:p>
        </w:tc>
      </w:tr>
      <w:tr w:rsidR="0094155D" w14:paraId="3DAB207E" w14:textId="77777777">
        <w:trPr>
          <w:trHeight w:val="261"/>
        </w:trPr>
        <w:tc>
          <w:tcPr>
            <w:tcW w:w="1884" w:type="dxa"/>
          </w:tcPr>
          <w:p w14:paraId="0A49CF7C" w14:textId="77777777" w:rsidR="0094155D" w:rsidRDefault="00F6783A">
            <w:pPr>
              <w:pStyle w:val="TableParagraph"/>
              <w:spacing w:before="31" w:line="210" w:lineRule="exact"/>
              <w:ind w:left="266"/>
              <w:rPr>
                <w:sz w:val="20"/>
              </w:rPr>
            </w:pPr>
            <w:r>
              <w:rPr>
                <w:sz w:val="20"/>
              </w:rPr>
              <w:t>Média</w:t>
            </w:r>
          </w:p>
        </w:tc>
        <w:tc>
          <w:tcPr>
            <w:tcW w:w="2030" w:type="dxa"/>
          </w:tcPr>
          <w:p w14:paraId="4CA97C92" w14:textId="77777777" w:rsidR="0094155D" w:rsidRDefault="00F6783A">
            <w:pPr>
              <w:pStyle w:val="TableParagraph"/>
              <w:spacing w:before="31" w:line="210" w:lineRule="exact"/>
              <w:ind w:right="105"/>
              <w:jc w:val="right"/>
              <w:rPr>
                <w:sz w:val="20"/>
              </w:rPr>
            </w:pPr>
            <w:r>
              <w:rPr>
                <w:sz w:val="20"/>
              </w:rPr>
              <w:t>2,86</w:t>
            </w:r>
          </w:p>
        </w:tc>
        <w:tc>
          <w:tcPr>
            <w:tcW w:w="1494" w:type="dxa"/>
            <w:gridSpan w:val="2"/>
          </w:tcPr>
          <w:p w14:paraId="1D1CD38B" w14:textId="77777777" w:rsidR="0094155D" w:rsidRDefault="00F6783A">
            <w:pPr>
              <w:pStyle w:val="TableParagraph"/>
              <w:spacing w:before="31" w:line="210" w:lineRule="exact"/>
              <w:ind w:right="101"/>
              <w:jc w:val="right"/>
              <w:rPr>
                <w:sz w:val="20"/>
              </w:rPr>
            </w:pPr>
            <w:r>
              <w:rPr>
                <w:sz w:val="20"/>
              </w:rPr>
              <w:t>2,67</w:t>
            </w:r>
          </w:p>
        </w:tc>
        <w:tc>
          <w:tcPr>
            <w:tcW w:w="1486" w:type="dxa"/>
          </w:tcPr>
          <w:p w14:paraId="75EC418D" w14:textId="77777777" w:rsidR="0094155D" w:rsidRDefault="00F6783A">
            <w:pPr>
              <w:pStyle w:val="TableParagraph"/>
              <w:spacing w:before="31" w:line="210" w:lineRule="exact"/>
              <w:ind w:right="70"/>
              <w:jc w:val="right"/>
              <w:rPr>
                <w:sz w:val="20"/>
              </w:rPr>
            </w:pPr>
            <w:r>
              <w:rPr>
                <w:sz w:val="20"/>
              </w:rPr>
              <w:t>2,32</w:t>
            </w:r>
          </w:p>
        </w:tc>
        <w:tc>
          <w:tcPr>
            <w:tcW w:w="1062" w:type="dxa"/>
          </w:tcPr>
          <w:p w14:paraId="039BB80F" w14:textId="77777777" w:rsidR="0094155D" w:rsidRDefault="00F6783A">
            <w:pPr>
              <w:pStyle w:val="TableParagraph"/>
              <w:spacing w:before="31" w:line="210" w:lineRule="exact"/>
              <w:ind w:right="50"/>
              <w:jc w:val="right"/>
              <w:rPr>
                <w:sz w:val="20"/>
              </w:rPr>
            </w:pPr>
            <w:r>
              <w:rPr>
                <w:sz w:val="20"/>
              </w:rPr>
              <w:t>3,81</w:t>
            </w:r>
          </w:p>
        </w:tc>
        <w:tc>
          <w:tcPr>
            <w:tcW w:w="779" w:type="dxa"/>
          </w:tcPr>
          <w:p w14:paraId="07F0D86A" w14:textId="77777777" w:rsidR="0094155D" w:rsidRDefault="0094155D">
            <w:pPr>
              <w:pStyle w:val="TableParagraph"/>
              <w:rPr>
                <w:rFonts w:ascii="Times New Roman"/>
                <w:sz w:val="18"/>
              </w:rPr>
            </w:pPr>
          </w:p>
        </w:tc>
      </w:tr>
      <w:tr w:rsidR="0094155D" w:rsidRPr="0093129C" w14:paraId="4B69BEBA" w14:textId="77777777">
        <w:trPr>
          <w:trHeight w:val="300"/>
        </w:trPr>
        <w:tc>
          <w:tcPr>
            <w:tcW w:w="8735" w:type="dxa"/>
            <w:gridSpan w:val="7"/>
          </w:tcPr>
          <w:p w14:paraId="690A4E46" w14:textId="77777777" w:rsidR="0094155D" w:rsidRPr="003216F3" w:rsidRDefault="00F6783A">
            <w:pPr>
              <w:pStyle w:val="TableParagraph"/>
              <w:tabs>
                <w:tab w:val="left" w:pos="8161"/>
              </w:tabs>
              <w:spacing w:before="70" w:line="210" w:lineRule="exact"/>
              <w:ind w:left="69"/>
              <w:rPr>
                <w:sz w:val="20"/>
                <w:lang w:val="en-US"/>
              </w:rPr>
            </w:pPr>
            <w:r w:rsidRPr="003216F3">
              <w:rPr>
                <w:rFonts w:ascii="Arial"/>
                <w:b/>
                <w:sz w:val="20"/>
                <w:lang w:val="en-US"/>
              </w:rPr>
              <w:t>ASA</w:t>
            </w:r>
            <w:r w:rsidRPr="003216F3">
              <w:rPr>
                <w:rFonts w:ascii="Arial"/>
                <w:b/>
                <w:spacing w:val="-5"/>
                <w:sz w:val="20"/>
                <w:lang w:val="en-US"/>
              </w:rPr>
              <w:t xml:space="preserve"> </w:t>
            </w:r>
            <w:r w:rsidRPr="003216F3">
              <w:rPr>
                <w:rFonts w:ascii="Arial"/>
                <w:b/>
                <w:sz w:val="20"/>
                <w:lang w:val="en-US"/>
              </w:rPr>
              <w:t>(American</w:t>
            </w:r>
            <w:r w:rsidRPr="003216F3">
              <w:rPr>
                <w:rFonts w:ascii="Arial"/>
                <w:b/>
                <w:spacing w:val="-2"/>
                <w:sz w:val="20"/>
                <w:lang w:val="en-US"/>
              </w:rPr>
              <w:t xml:space="preserve"> </w:t>
            </w:r>
            <w:r w:rsidRPr="003216F3">
              <w:rPr>
                <w:rFonts w:ascii="Arial"/>
                <w:b/>
                <w:sz w:val="20"/>
                <w:lang w:val="en-US"/>
              </w:rPr>
              <w:t>Society</w:t>
            </w:r>
            <w:r w:rsidRPr="003216F3">
              <w:rPr>
                <w:rFonts w:ascii="Arial"/>
                <w:b/>
                <w:spacing w:val="-5"/>
                <w:sz w:val="20"/>
                <w:lang w:val="en-US"/>
              </w:rPr>
              <w:t xml:space="preserve"> </w:t>
            </w:r>
            <w:r w:rsidRPr="003216F3">
              <w:rPr>
                <w:rFonts w:ascii="Arial"/>
                <w:b/>
                <w:sz w:val="20"/>
                <w:lang w:val="en-US"/>
              </w:rPr>
              <w:t>of Anesthesiologists)</w:t>
            </w:r>
            <w:r w:rsidRPr="003216F3">
              <w:rPr>
                <w:rFonts w:ascii="Arial"/>
                <w:b/>
                <w:sz w:val="20"/>
                <w:lang w:val="en-US"/>
              </w:rPr>
              <w:tab/>
            </w:r>
            <w:r w:rsidRPr="003216F3">
              <w:rPr>
                <w:sz w:val="20"/>
                <w:lang w:val="en-US"/>
              </w:rPr>
              <w:t>0,753</w:t>
            </w:r>
          </w:p>
        </w:tc>
      </w:tr>
      <w:tr w:rsidR="0094155D" w14:paraId="6CA8E7F9" w14:textId="77777777">
        <w:trPr>
          <w:trHeight w:val="338"/>
        </w:trPr>
        <w:tc>
          <w:tcPr>
            <w:tcW w:w="1884" w:type="dxa"/>
          </w:tcPr>
          <w:p w14:paraId="32C6C39B" w14:textId="77777777" w:rsidR="0094155D" w:rsidRDefault="00F6783A">
            <w:pPr>
              <w:pStyle w:val="TableParagraph"/>
              <w:spacing w:before="70"/>
              <w:ind w:left="266"/>
              <w:rPr>
                <w:sz w:val="20"/>
              </w:rPr>
            </w:pPr>
            <w:r>
              <w:rPr>
                <w:sz w:val="20"/>
              </w:rPr>
              <w:t>I/II</w:t>
            </w:r>
          </w:p>
        </w:tc>
        <w:tc>
          <w:tcPr>
            <w:tcW w:w="2030" w:type="dxa"/>
          </w:tcPr>
          <w:p w14:paraId="0E4AE994" w14:textId="77777777" w:rsidR="0094155D" w:rsidRDefault="00F6783A">
            <w:pPr>
              <w:pStyle w:val="TableParagraph"/>
              <w:spacing w:before="70"/>
              <w:ind w:right="106"/>
              <w:jc w:val="right"/>
              <w:rPr>
                <w:sz w:val="20"/>
              </w:rPr>
            </w:pPr>
            <w:r>
              <w:rPr>
                <w:sz w:val="20"/>
              </w:rPr>
              <w:t>27</w:t>
            </w:r>
            <w:r>
              <w:rPr>
                <w:spacing w:val="-3"/>
                <w:sz w:val="20"/>
              </w:rPr>
              <w:t xml:space="preserve"> </w:t>
            </w:r>
            <w:r>
              <w:rPr>
                <w:sz w:val="20"/>
              </w:rPr>
              <w:t>(90)</w:t>
            </w:r>
          </w:p>
        </w:tc>
        <w:tc>
          <w:tcPr>
            <w:tcW w:w="1494" w:type="dxa"/>
            <w:gridSpan w:val="2"/>
          </w:tcPr>
          <w:p w14:paraId="6AEF8531" w14:textId="77777777" w:rsidR="0094155D" w:rsidRDefault="00F6783A">
            <w:pPr>
              <w:pStyle w:val="TableParagraph"/>
              <w:spacing w:before="70"/>
              <w:ind w:left="591"/>
              <w:rPr>
                <w:sz w:val="20"/>
              </w:rPr>
            </w:pPr>
            <w:r>
              <w:rPr>
                <w:sz w:val="20"/>
              </w:rPr>
              <w:t>50</w:t>
            </w:r>
            <w:r>
              <w:rPr>
                <w:spacing w:val="-2"/>
                <w:sz w:val="20"/>
              </w:rPr>
              <w:t xml:space="preserve"> </w:t>
            </w:r>
            <w:r>
              <w:rPr>
                <w:sz w:val="20"/>
              </w:rPr>
              <w:t>(85,2)</w:t>
            </w:r>
          </w:p>
        </w:tc>
        <w:tc>
          <w:tcPr>
            <w:tcW w:w="1486" w:type="dxa"/>
          </w:tcPr>
          <w:p w14:paraId="01D58C03" w14:textId="77777777" w:rsidR="0094155D" w:rsidRDefault="00F6783A">
            <w:pPr>
              <w:pStyle w:val="TableParagraph"/>
              <w:spacing w:before="70"/>
              <w:ind w:right="71"/>
              <w:jc w:val="right"/>
              <w:rPr>
                <w:sz w:val="20"/>
              </w:rPr>
            </w:pPr>
            <w:r>
              <w:rPr>
                <w:sz w:val="20"/>
              </w:rPr>
              <w:t>160</w:t>
            </w:r>
            <w:r>
              <w:rPr>
                <w:spacing w:val="-3"/>
                <w:sz w:val="20"/>
              </w:rPr>
              <w:t xml:space="preserve"> </w:t>
            </w:r>
            <w:r>
              <w:rPr>
                <w:sz w:val="20"/>
              </w:rPr>
              <w:t>(89,4)</w:t>
            </w:r>
          </w:p>
        </w:tc>
        <w:tc>
          <w:tcPr>
            <w:tcW w:w="1841" w:type="dxa"/>
            <w:gridSpan w:val="2"/>
          </w:tcPr>
          <w:p w14:paraId="7868EF15" w14:textId="77777777" w:rsidR="0094155D" w:rsidRDefault="00F6783A">
            <w:pPr>
              <w:pStyle w:val="TableParagraph"/>
              <w:spacing w:before="70"/>
              <w:ind w:left="378"/>
              <w:rPr>
                <w:sz w:val="20"/>
              </w:rPr>
            </w:pPr>
            <w:r>
              <w:rPr>
                <w:sz w:val="20"/>
              </w:rPr>
              <w:t>19</w:t>
            </w:r>
            <w:r>
              <w:rPr>
                <w:spacing w:val="-3"/>
                <w:sz w:val="20"/>
              </w:rPr>
              <w:t xml:space="preserve"> </w:t>
            </w:r>
            <w:r>
              <w:rPr>
                <w:sz w:val="20"/>
              </w:rPr>
              <w:t>(95)</w:t>
            </w:r>
          </w:p>
        </w:tc>
      </w:tr>
      <w:tr w:rsidR="0094155D" w14:paraId="0995D8DA" w14:textId="77777777">
        <w:trPr>
          <w:trHeight w:val="261"/>
        </w:trPr>
        <w:tc>
          <w:tcPr>
            <w:tcW w:w="1884" w:type="dxa"/>
          </w:tcPr>
          <w:p w14:paraId="26D8293B" w14:textId="77777777" w:rsidR="0094155D" w:rsidRDefault="00F6783A">
            <w:pPr>
              <w:pStyle w:val="TableParagraph"/>
              <w:spacing w:before="31" w:line="210" w:lineRule="exact"/>
              <w:ind w:left="266"/>
              <w:rPr>
                <w:sz w:val="20"/>
              </w:rPr>
            </w:pPr>
            <w:r>
              <w:rPr>
                <w:sz w:val="20"/>
              </w:rPr>
              <w:t>III/IV</w:t>
            </w:r>
          </w:p>
        </w:tc>
        <w:tc>
          <w:tcPr>
            <w:tcW w:w="2030" w:type="dxa"/>
          </w:tcPr>
          <w:p w14:paraId="4DB273F4" w14:textId="77777777" w:rsidR="0094155D" w:rsidRDefault="00F6783A">
            <w:pPr>
              <w:pStyle w:val="TableParagraph"/>
              <w:spacing w:before="31" w:line="210" w:lineRule="exact"/>
              <w:ind w:right="105"/>
              <w:jc w:val="right"/>
              <w:rPr>
                <w:sz w:val="20"/>
              </w:rPr>
            </w:pPr>
            <w:r>
              <w:rPr>
                <w:sz w:val="20"/>
              </w:rPr>
              <w:t>3</w:t>
            </w:r>
            <w:r>
              <w:rPr>
                <w:spacing w:val="-2"/>
                <w:sz w:val="20"/>
              </w:rPr>
              <w:t xml:space="preserve"> </w:t>
            </w:r>
            <w:r>
              <w:rPr>
                <w:sz w:val="20"/>
              </w:rPr>
              <w:t>(10)</w:t>
            </w:r>
          </w:p>
        </w:tc>
        <w:tc>
          <w:tcPr>
            <w:tcW w:w="1494" w:type="dxa"/>
            <w:gridSpan w:val="2"/>
          </w:tcPr>
          <w:p w14:paraId="52174855" w14:textId="77777777" w:rsidR="0094155D" w:rsidRDefault="00F6783A">
            <w:pPr>
              <w:pStyle w:val="TableParagraph"/>
              <w:spacing w:before="31" w:line="210" w:lineRule="exact"/>
              <w:ind w:left="704"/>
              <w:rPr>
                <w:sz w:val="20"/>
              </w:rPr>
            </w:pPr>
            <w:r>
              <w:rPr>
                <w:sz w:val="20"/>
              </w:rPr>
              <w:t>8</w:t>
            </w:r>
            <w:r>
              <w:rPr>
                <w:spacing w:val="-3"/>
                <w:sz w:val="20"/>
              </w:rPr>
              <w:t xml:space="preserve"> </w:t>
            </w:r>
            <w:r>
              <w:rPr>
                <w:sz w:val="20"/>
              </w:rPr>
              <w:t>(13,8)</w:t>
            </w:r>
          </w:p>
        </w:tc>
        <w:tc>
          <w:tcPr>
            <w:tcW w:w="1486" w:type="dxa"/>
          </w:tcPr>
          <w:p w14:paraId="623EC5E9" w14:textId="77777777" w:rsidR="0094155D" w:rsidRDefault="00F6783A">
            <w:pPr>
              <w:pStyle w:val="TableParagraph"/>
              <w:spacing w:before="31" w:line="210" w:lineRule="exact"/>
              <w:ind w:right="71"/>
              <w:jc w:val="right"/>
              <w:rPr>
                <w:sz w:val="20"/>
              </w:rPr>
            </w:pPr>
            <w:r>
              <w:rPr>
                <w:sz w:val="20"/>
              </w:rPr>
              <w:t>19</w:t>
            </w:r>
            <w:r>
              <w:rPr>
                <w:spacing w:val="-2"/>
                <w:sz w:val="20"/>
              </w:rPr>
              <w:t xml:space="preserve"> </w:t>
            </w:r>
            <w:r>
              <w:rPr>
                <w:sz w:val="20"/>
              </w:rPr>
              <w:t>(10,6)</w:t>
            </w:r>
          </w:p>
        </w:tc>
        <w:tc>
          <w:tcPr>
            <w:tcW w:w="1841" w:type="dxa"/>
            <w:gridSpan w:val="2"/>
          </w:tcPr>
          <w:p w14:paraId="1D3B5E1A" w14:textId="77777777" w:rsidR="0094155D" w:rsidRDefault="00F6783A">
            <w:pPr>
              <w:pStyle w:val="TableParagraph"/>
              <w:spacing w:before="31" w:line="210" w:lineRule="exact"/>
              <w:ind w:left="602"/>
              <w:rPr>
                <w:sz w:val="20"/>
              </w:rPr>
            </w:pPr>
            <w:r>
              <w:rPr>
                <w:sz w:val="20"/>
              </w:rPr>
              <w:t>1</w:t>
            </w:r>
            <w:r>
              <w:rPr>
                <w:spacing w:val="-2"/>
                <w:sz w:val="20"/>
              </w:rPr>
              <w:t xml:space="preserve"> </w:t>
            </w:r>
            <w:r>
              <w:rPr>
                <w:sz w:val="20"/>
              </w:rPr>
              <w:t>(5)</w:t>
            </w:r>
          </w:p>
        </w:tc>
      </w:tr>
      <w:tr w:rsidR="0094155D" w14:paraId="613A22BC" w14:textId="77777777">
        <w:trPr>
          <w:trHeight w:val="338"/>
        </w:trPr>
        <w:tc>
          <w:tcPr>
            <w:tcW w:w="4264" w:type="dxa"/>
            <w:gridSpan w:val="3"/>
          </w:tcPr>
          <w:p w14:paraId="54ACC8A9" w14:textId="77777777" w:rsidR="0094155D" w:rsidRDefault="00F6783A">
            <w:pPr>
              <w:pStyle w:val="TableParagraph"/>
              <w:spacing w:before="70"/>
              <w:ind w:left="69"/>
              <w:rPr>
                <w:rFonts w:ascii="Arial" w:hAnsi="Arial"/>
                <w:b/>
                <w:i/>
                <w:sz w:val="20"/>
              </w:rPr>
            </w:pPr>
            <w:r>
              <w:rPr>
                <w:rFonts w:ascii="Arial" w:hAnsi="Arial"/>
                <w:b/>
                <w:sz w:val="20"/>
              </w:rPr>
              <w:t>Comorbidade</w:t>
            </w:r>
            <w:r>
              <w:rPr>
                <w:rFonts w:ascii="Arial" w:hAnsi="Arial"/>
                <w:b/>
                <w:spacing w:val="-2"/>
                <w:sz w:val="20"/>
              </w:rPr>
              <w:t xml:space="preserve"> </w:t>
            </w:r>
            <w:r>
              <w:rPr>
                <w:rFonts w:ascii="Arial" w:hAnsi="Arial"/>
                <w:b/>
                <w:sz w:val="20"/>
              </w:rPr>
              <w:t>-</w:t>
            </w:r>
            <w:r>
              <w:rPr>
                <w:rFonts w:ascii="Arial" w:hAnsi="Arial"/>
                <w:b/>
                <w:spacing w:val="-2"/>
                <w:sz w:val="20"/>
              </w:rPr>
              <w:t xml:space="preserve"> </w:t>
            </w:r>
            <w:r>
              <w:rPr>
                <w:rFonts w:ascii="Arial" w:hAnsi="Arial"/>
                <w:b/>
                <w:i/>
                <w:sz w:val="20"/>
              </w:rPr>
              <w:t>Charlson–Deyo</w:t>
            </w:r>
            <w:r>
              <w:rPr>
                <w:rFonts w:ascii="Arial" w:hAnsi="Arial"/>
                <w:b/>
                <w:i/>
                <w:spacing w:val="-2"/>
                <w:sz w:val="20"/>
              </w:rPr>
              <w:t xml:space="preserve"> </w:t>
            </w:r>
            <w:r>
              <w:rPr>
                <w:rFonts w:ascii="Arial" w:hAnsi="Arial"/>
                <w:b/>
                <w:i/>
                <w:sz w:val="20"/>
              </w:rPr>
              <w:t>Comorbidity</w:t>
            </w:r>
          </w:p>
        </w:tc>
        <w:tc>
          <w:tcPr>
            <w:tcW w:w="1144" w:type="dxa"/>
          </w:tcPr>
          <w:p w14:paraId="039ACE58" w14:textId="77777777" w:rsidR="0094155D" w:rsidRDefault="00F6783A">
            <w:pPr>
              <w:pStyle w:val="TableParagraph"/>
              <w:spacing w:before="70"/>
              <w:ind w:right="60"/>
              <w:jc w:val="right"/>
              <w:rPr>
                <w:rFonts w:ascii="Arial"/>
                <w:b/>
                <w:i/>
                <w:sz w:val="20"/>
              </w:rPr>
            </w:pPr>
            <w:r>
              <w:rPr>
                <w:rFonts w:ascii="Arial"/>
                <w:b/>
                <w:i/>
                <w:sz w:val="20"/>
              </w:rPr>
              <w:t>Index</w:t>
            </w:r>
            <w:r>
              <w:rPr>
                <w:rFonts w:ascii="Arial"/>
                <w:b/>
                <w:i/>
                <w:spacing w:val="-4"/>
                <w:sz w:val="20"/>
              </w:rPr>
              <w:t xml:space="preserve"> </w:t>
            </w:r>
            <w:r>
              <w:rPr>
                <w:rFonts w:ascii="Arial"/>
                <w:b/>
                <w:i/>
                <w:sz w:val="20"/>
              </w:rPr>
              <w:t>(CCI)</w:t>
            </w:r>
          </w:p>
        </w:tc>
        <w:tc>
          <w:tcPr>
            <w:tcW w:w="1486" w:type="dxa"/>
          </w:tcPr>
          <w:p w14:paraId="64EABC5D" w14:textId="77777777" w:rsidR="0094155D" w:rsidRDefault="0094155D">
            <w:pPr>
              <w:pStyle w:val="TableParagraph"/>
              <w:rPr>
                <w:rFonts w:ascii="Times New Roman"/>
                <w:sz w:val="20"/>
              </w:rPr>
            </w:pPr>
          </w:p>
        </w:tc>
        <w:tc>
          <w:tcPr>
            <w:tcW w:w="1062" w:type="dxa"/>
          </w:tcPr>
          <w:p w14:paraId="1C49370B" w14:textId="77777777" w:rsidR="0094155D" w:rsidRDefault="0094155D">
            <w:pPr>
              <w:pStyle w:val="TableParagraph"/>
              <w:rPr>
                <w:rFonts w:ascii="Times New Roman"/>
                <w:sz w:val="20"/>
              </w:rPr>
            </w:pPr>
          </w:p>
        </w:tc>
        <w:tc>
          <w:tcPr>
            <w:tcW w:w="779" w:type="dxa"/>
          </w:tcPr>
          <w:p w14:paraId="3FD1731E" w14:textId="77777777" w:rsidR="0094155D" w:rsidRDefault="00F6783A">
            <w:pPr>
              <w:pStyle w:val="TableParagraph"/>
              <w:spacing w:before="70"/>
              <w:ind w:right="72"/>
              <w:jc w:val="right"/>
              <w:rPr>
                <w:rFonts w:ascii="Arial"/>
                <w:b/>
                <w:sz w:val="20"/>
              </w:rPr>
            </w:pPr>
            <w:r>
              <w:rPr>
                <w:rFonts w:ascii="Arial"/>
                <w:b/>
                <w:sz w:val="20"/>
              </w:rPr>
              <w:t>0,011</w:t>
            </w:r>
          </w:p>
        </w:tc>
      </w:tr>
      <w:tr w:rsidR="0094155D" w14:paraId="38B8B808" w14:textId="77777777">
        <w:trPr>
          <w:trHeight w:val="298"/>
        </w:trPr>
        <w:tc>
          <w:tcPr>
            <w:tcW w:w="4264" w:type="dxa"/>
            <w:gridSpan w:val="3"/>
          </w:tcPr>
          <w:p w14:paraId="0E53622A" w14:textId="77777777" w:rsidR="0094155D" w:rsidRDefault="00F6783A">
            <w:pPr>
              <w:pStyle w:val="TableParagraph"/>
              <w:tabs>
                <w:tab w:val="left" w:pos="3007"/>
              </w:tabs>
              <w:spacing w:before="31"/>
              <w:ind w:left="266"/>
              <w:rPr>
                <w:sz w:val="20"/>
              </w:rPr>
            </w:pPr>
            <w:r>
              <w:rPr>
                <w:sz w:val="20"/>
              </w:rPr>
              <w:t>&lt;5</w:t>
            </w:r>
            <w:r>
              <w:rPr>
                <w:sz w:val="20"/>
              </w:rPr>
              <w:tab/>
              <w:t>19</w:t>
            </w:r>
            <w:r>
              <w:rPr>
                <w:spacing w:val="-2"/>
                <w:sz w:val="20"/>
              </w:rPr>
              <w:t xml:space="preserve"> </w:t>
            </w:r>
            <w:r>
              <w:rPr>
                <w:sz w:val="20"/>
              </w:rPr>
              <w:t>(63,3)</w:t>
            </w:r>
          </w:p>
        </w:tc>
        <w:tc>
          <w:tcPr>
            <w:tcW w:w="1144" w:type="dxa"/>
          </w:tcPr>
          <w:p w14:paraId="2FE98CE5" w14:textId="77777777" w:rsidR="0094155D" w:rsidRDefault="00F6783A">
            <w:pPr>
              <w:pStyle w:val="TableParagraph"/>
              <w:spacing w:before="31"/>
              <w:ind w:right="102"/>
              <w:jc w:val="right"/>
              <w:rPr>
                <w:sz w:val="20"/>
              </w:rPr>
            </w:pPr>
            <w:r>
              <w:rPr>
                <w:sz w:val="20"/>
              </w:rPr>
              <w:t>23</w:t>
            </w:r>
            <w:r>
              <w:rPr>
                <w:spacing w:val="-2"/>
                <w:sz w:val="20"/>
              </w:rPr>
              <w:t xml:space="preserve"> </w:t>
            </w:r>
            <w:r>
              <w:rPr>
                <w:sz w:val="20"/>
              </w:rPr>
              <w:t>(39,7)</w:t>
            </w:r>
          </w:p>
        </w:tc>
        <w:tc>
          <w:tcPr>
            <w:tcW w:w="1486" w:type="dxa"/>
          </w:tcPr>
          <w:p w14:paraId="2DCF0A67" w14:textId="77777777" w:rsidR="0094155D" w:rsidRDefault="00F6783A">
            <w:pPr>
              <w:pStyle w:val="TableParagraph"/>
              <w:spacing w:before="31"/>
              <w:ind w:right="71"/>
              <w:jc w:val="right"/>
              <w:rPr>
                <w:sz w:val="20"/>
              </w:rPr>
            </w:pPr>
            <w:r>
              <w:rPr>
                <w:sz w:val="20"/>
              </w:rPr>
              <w:t>112</w:t>
            </w:r>
            <w:r>
              <w:rPr>
                <w:spacing w:val="-3"/>
                <w:sz w:val="20"/>
              </w:rPr>
              <w:t xml:space="preserve"> </w:t>
            </w:r>
            <w:r>
              <w:rPr>
                <w:sz w:val="20"/>
              </w:rPr>
              <w:t>(62,6)</w:t>
            </w:r>
          </w:p>
        </w:tc>
        <w:tc>
          <w:tcPr>
            <w:tcW w:w="1062" w:type="dxa"/>
          </w:tcPr>
          <w:p w14:paraId="7ACEE9C1" w14:textId="77777777" w:rsidR="0094155D" w:rsidRDefault="00F6783A">
            <w:pPr>
              <w:pStyle w:val="TableParagraph"/>
              <w:spacing w:before="31"/>
              <w:ind w:right="51"/>
              <w:jc w:val="right"/>
              <w:rPr>
                <w:sz w:val="20"/>
              </w:rPr>
            </w:pPr>
            <w:r>
              <w:rPr>
                <w:sz w:val="20"/>
              </w:rPr>
              <w:t>14</w:t>
            </w:r>
            <w:r>
              <w:rPr>
                <w:spacing w:val="-3"/>
                <w:sz w:val="20"/>
              </w:rPr>
              <w:t xml:space="preserve"> </w:t>
            </w:r>
            <w:r>
              <w:rPr>
                <w:sz w:val="20"/>
              </w:rPr>
              <w:t>(70)</w:t>
            </w:r>
          </w:p>
        </w:tc>
        <w:tc>
          <w:tcPr>
            <w:tcW w:w="779" w:type="dxa"/>
          </w:tcPr>
          <w:p w14:paraId="6EEA973B" w14:textId="77777777" w:rsidR="0094155D" w:rsidRDefault="0094155D">
            <w:pPr>
              <w:pStyle w:val="TableParagraph"/>
              <w:rPr>
                <w:rFonts w:ascii="Times New Roman"/>
                <w:sz w:val="20"/>
              </w:rPr>
            </w:pPr>
          </w:p>
        </w:tc>
      </w:tr>
      <w:tr w:rsidR="0094155D" w14:paraId="6DC7F34D" w14:textId="77777777">
        <w:trPr>
          <w:trHeight w:val="601"/>
        </w:trPr>
        <w:tc>
          <w:tcPr>
            <w:tcW w:w="4264" w:type="dxa"/>
            <w:gridSpan w:val="3"/>
          </w:tcPr>
          <w:p w14:paraId="2178DFA7" w14:textId="77777777" w:rsidR="0094155D" w:rsidRDefault="00F6783A">
            <w:pPr>
              <w:pStyle w:val="TableParagraph"/>
              <w:tabs>
                <w:tab w:val="left" w:pos="3007"/>
              </w:tabs>
              <w:spacing w:before="30"/>
              <w:ind w:left="266"/>
              <w:rPr>
                <w:sz w:val="20"/>
              </w:rPr>
            </w:pPr>
            <w:r>
              <w:rPr>
                <w:rFonts w:ascii="Calibri" w:hAnsi="Calibri"/>
                <w:sz w:val="20"/>
              </w:rPr>
              <w:t>≥</w:t>
            </w:r>
            <w:r>
              <w:rPr>
                <w:sz w:val="20"/>
              </w:rPr>
              <w:t>5</w:t>
            </w:r>
            <w:r>
              <w:rPr>
                <w:sz w:val="20"/>
              </w:rPr>
              <w:tab/>
              <w:t>11</w:t>
            </w:r>
            <w:r>
              <w:rPr>
                <w:spacing w:val="-2"/>
                <w:sz w:val="20"/>
              </w:rPr>
              <w:t xml:space="preserve"> </w:t>
            </w:r>
            <w:r>
              <w:rPr>
                <w:sz w:val="20"/>
              </w:rPr>
              <w:t>(36,7)</w:t>
            </w:r>
          </w:p>
          <w:p w14:paraId="3528CDDB" w14:textId="77777777" w:rsidR="0094155D" w:rsidRDefault="00F6783A">
            <w:pPr>
              <w:pStyle w:val="TableParagraph"/>
              <w:spacing w:before="58"/>
              <w:ind w:left="69"/>
              <w:rPr>
                <w:rFonts w:ascii="Arial" w:hAnsi="Arial"/>
                <w:b/>
                <w:sz w:val="20"/>
              </w:rPr>
            </w:pPr>
            <w:r>
              <w:rPr>
                <w:rFonts w:ascii="Arial" w:hAnsi="Arial"/>
                <w:b/>
                <w:sz w:val="20"/>
              </w:rPr>
              <w:t>Localização</w:t>
            </w:r>
            <w:r>
              <w:rPr>
                <w:rFonts w:ascii="Arial" w:hAnsi="Arial"/>
                <w:b/>
                <w:spacing w:val="-4"/>
                <w:sz w:val="20"/>
              </w:rPr>
              <w:t xml:space="preserve"> </w:t>
            </w:r>
            <w:r>
              <w:rPr>
                <w:rFonts w:ascii="Arial" w:hAnsi="Arial"/>
                <w:b/>
                <w:sz w:val="20"/>
              </w:rPr>
              <w:t>do</w:t>
            </w:r>
            <w:r>
              <w:rPr>
                <w:rFonts w:ascii="Arial" w:hAnsi="Arial"/>
                <w:b/>
                <w:spacing w:val="-2"/>
                <w:sz w:val="20"/>
              </w:rPr>
              <w:t xml:space="preserve"> </w:t>
            </w:r>
            <w:r>
              <w:rPr>
                <w:rFonts w:ascii="Arial" w:hAnsi="Arial"/>
                <w:b/>
                <w:sz w:val="20"/>
              </w:rPr>
              <w:t>tumor</w:t>
            </w:r>
          </w:p>
        </w:tc>
        <w:tc>
          <w:tcPr>
            <w:tcW w:w="1144" w:type="dxa"/>
          </w:tcPr>
          <w:p w14:paraId="796E0945" w14:textId="77777777" w:rsidR="0094155D" w:rsidRDefault="00F6783A">
            <w:pPr>
              <w:pStyle w:val="TableParagraph"/>
              <w:spacing w:before="32"/>
              <w:ind w:right="102"/>
              <w:jc w:val="right"/>
              <w:rPr>
                <w:sz w:val="20"/>
              </w:rPr>
            </w:pPr>
            <w:r>
              <w:rPr>
                <w:sz w:val="20"/>
              </w:rPr>
              <w:t>35</w:t>
            </w:r>
            <w:r>
              <w:rPr>
                <w:spacing w:val="-2"/>
                <w:sz w:val="20"/>
              </w:rPr>
              <w:t xml:space="preserve"> </w:t>
            </w:r>
            <w:r>
              <w:rPr>
                <w:sz w:val="20"/>
              </w:rPr>
              <w:t>(60,3)</w:t>
            </w:r>
          </w:p>
        </w:tc>
        <w:tc>
          <w:tcPr>
            <w:tcW w:w="1486" w:type="dxa"/>
          </w:tcPr>
          <w:p w14:paraId="0D669D8C" w14:textId="77777777" w:rsidR="0094155D" w:rsidRDefault="00F6783A">
            <w:pPr>
              <w:pStyle w:val="TableParagraph"/>
              <w:spacing w:before="32"/>
              <w:ind w:right="71"/>
              <w:jc w:val="right"/>
              <w:rPr>
                <w:sz w:val="20"/>
              </w:rPr>
            </w:pPr>
            <w:r>
              <w:rPr>
                <w:sz w:val="20"/>
              </w:rPr>
              <w:t>67</w:t>
            </w:r>
            <w:r>
              <w:rPr>
                <w:spacing w:val="-2"/>
                <w:sz w:val="20"/>
              </w:rPr>
              <w:t xml:space="preserve"> </w:t>
            </w:r>
            <w:r>
              <w:rPr>
                <w:sz w:val="20"/>
              </w:rPr>
              <w:t>(37,4)</w:t>
            </w:r>
          </w:p>
        </w:tc>
        <w:tc>
          <w:tcPr>
            <w:tcW w:w="1062" w:type="dxa"/>
          </w:tcPr>
          <w:p w14:paraId="34B6B28A" w14:textId="77777777" w:rsidR="0094155D" w:rsidRDefault="00F6783A">
            <w:pPr>
              <w:pStyle w:val="TableParagraph"/>
              <w:spacing w:before="32"/>
              <w:ind w:right="50"/>
              <w:jc w:val="right"/>
              <w:rPr>
                <w:sz w:val="20"/>
              </w:rPr>
            </w:pPr>
            <w:r>
              <w:rPr>
                <w:sz w:val="20"/>
              </w:rPr>
              <w:t>6</w:t>
            </w:r>
            <w:r>
              <w:rPr>
                <w:spacing w:val="-2"/>
                <w:sz w:val="20"/>
              </w:rPr>
              <w:t xml:space="preserve"> </w:t>
            </w:r>
            <w:r>
              <w:rPr>
                <w:sz w:val="20"/>
              </w:rPr>
              <w:t>(30)</w:t>
            </w:r>
          </w:p>
        </w:tc>
        <w:tc>
          <w:tcPr>
            <w:tcW w:w="779" w:type="dxa"/>
          </w:tcPr>
          <w:p w14:paraId="5FEC3830" w14:textId="77777777" w:rsidR="0094155D" w:rsidRDefault="0094155D">
            <w:pPr>
              <w:pStyle w:val="TableParagraph"/>
              <w:spacing w:before="10"/>
              <w:rPr>
                <w:rFonts w:ascii="Arial"/>
                <w:b/>
                <w:i/>
                <w:sz w:val="28"/>
              </w:rPr>
            </w:pPr>
          </w:p>
          <w:p w14:paraId="04348466" w14:textId="77777777" w:rsidR="0094155D" w:rsidRDefault="00F6783A">
            <w:pPr>
              <w:pStyle w:val="TableParagraph"/>
              <w:ind w:right="72"/>
              <w:jc w:val="right"/>
              <w:rPr>
                <w:rFonts w:ascii="Arial"/>
                <w:b/>
                <w:sz w:val="20"/>
              </w:rPr>
            </w:pPr>
            <w:r>
              <w:rPr>
                <w:rFonts w:ascii="Arial"/>
                <w:b/>
                <w:sz w:val="20"/>
              </w:rPr>
              <w:t>0,004</w:t>
            </w:r>
          </w:p>
        </w:tc>
      </w:tr>
      <w:tr w:rsidR="0094155D" w14:paraId="7F10A29B" w14:textId="77777777">
        <w:trPr>
          <w:trHeight w:val="300"/>
        </w:trPr>
        <w:tc>
          <w:tcPr>
            <w:tcW w:w="4264" w:type="dxa"/>
            <w:gridSpan w:val="3"/>
          </w:tcPr>
          <w:p w14:paraId="2ACDBE4B" w14:textId="77777777" w:rsidR="0094155D" w:rsidRDefault="00F6783A">
            <w:pPr>
              <w:pStyle w:val="TableParagraph"/>
              <w:tabs>
                <w:tab w:val="left" w:pos="3120"/>
              </w:tabs>
              <w:spacing w:before="31"/>
              <w:ind w:left="266"/>
              <w:rPr>
                <w:sz w:val="20"/>
              </w:rPr>
            </w:pPr>
            <w:r>
              <w:rPr>
                <w:sz w:val="20"/>
              </w:rPr>
              <w:t>Proximal</w:t>
            </w:r>
            <w:r>
              <w:rPr>
                <w:sz w:val="20"/>
              </w:rPr>
              <w:tab/>
              <w:t>8</w:t>
            </w:r>
            <w:r>
              <w:rPr>
                <w:spacing w:val="-3"/>
                <w:sz w:val="20"/>
              </w:rPr>
              <w:t xml:space="preserve"> </w:t>
            </w:r>
            <w:r>
              <w:rPr>
                <w:sz w:val="20"/>
              </w:rPr>
              <w:t>(26,7)</w:t>
            </w:r>
          </w:p>
        </w:tc>
        <w:tc>
          <w:tcPr>
            <w:tcW w:w="1144" w:type="dxa"/>
          </w:tcPr>
          <w:p w14:paraId="320A1DB0" w14:textId="77777777" w:rsidR="0094155D" w:rsidRDefault="00F6783A">
            <w:pPr>
              <w:pStyle w:val="TableParagraph"/>
              <w:spacing w:before="31"/>
              <w:ind w:right="102"/>
              <w:jc w:val="right"/>
              <w:rPr>
                <w:sz w:val="20"/>
              </w:rPr>
            </w:pPr>
            <w:r>
              <w:rPr>
                <w:sz w:val="20"/>
              </w:rPr>
              <w:t>6</w:t>
            </w:r>
            <w:r>
              <w:rPr>
                <w:spacing w:val="-3"/>
                <w:sz w:val="20"/>
              </w:rPr>
              <w:t xml:space="preserve"> </w:t>
            </w:r>
            <w:r>
              <w:rPr>
                <w:sz w:val="20"/>
              </w:rPr>
              <w:t>(10,3)</w:t>
            </w:r>
          </w:p>
        </w:tc>
        <w:tc>
          <w:tcPr>
            <w:tcW w:w="1486" w:type="dxa"/>
          </w:tcPr>
          <w:p w14:paraId="4921A5A1" w14:textId="77777777" w:rsidR="0094155D" w:rsidRDefault="00F6783A">
            <w:pPr>
              <w:pStyle w:val="TableParagraph"/>
              <w:spacing w:before="31"/>
              <w:ind w:right="71"/>
              <w:jc w:val="right"/>
              <w:rPr>
                <w:sz w:val="20"/>
              </w:rPr>
            </w:pPr>
            <w:r>
              <w:rPr>
                <w:sz w:val="20"/>
              </w:rPr>
              <w:t>18</w:t>
            </w:r>
            <w:r>
              <w:rPr>
                <w:spacing w:val="-2"/>
                <w:sz w:val="20"/>
              </w:rPr>
              <w:t xml:space="preserve"> </w:t>
            </w:r>
            <w:r>
              <w:rPr>
                <w:sz w:val="20"/>
              </w:rPr>
              <w:t>(10,1)</w:t>
            </w:r>
          </w:p>
        </w:tc>
        <w:tc>
          <w:tcPr>
            <w:tcW w:w="1062" w:type="dxa"/>
          </w:tcPr>
          <w:p w14:paraId="2ADBF046" w14:textId="77777777" w:rsidR="0094155D" w:rsidRDefault="00F6783A">
            <w:pPr>
              <w:pStyle w:val="TableParagraph"/>
              <w:spacing w:before="31"/>
              <w:ind w:right="50"/>
              <w:jc w:val="right"/>
              <w:rPr>
                <w:sz w:val="20"/>
              </w:rPr>
            </w:pPr>
            <w:r>
              <w:rPr>
                <w:sz w:val="20"/>
              </w:rPr>
              <w:t>2</w:t>
            </w:r>
            <w:r>
              <w:rPr>
                <w:spacing w:val="-2"/>
                <w:sz w:val="20"/>
              </w:rPr>
              <w:t xml:space="preserve"> </w:t>
            </w:r>
            <w:r>
              <w:rPr>
                <w:sz w:val="20"/>
              </w:rPr>
              <w:t>(10)</w:t>
            </w:r>
          </w:p>
        </w:tc>
        <w:tc>
          <w:tcPr>
            <w:tcW w:w="779" w:type="dxa"/>
          </w:tcPr>
          <w:p w14:paraId="529D7EA7" w14:textId="77777777" w:rsidR="0094155D" w:rsidRDefault="0094155D">
            <w:pPr>
              <w:pStyle w:val="TableParagraph"/>
              <w:rPr>
                <w:rFonts w:ascii="Times New Roman"/>
                <w:sz w:val="20"/>
              </w:rPr>
            </w:pPr>
          </w:p>
        </w:tc>
      </w:tr>
      <w:tr w:rsidR="0094155D" w14:paraId="42547185" w14:textId="77777777">
        <w:trPr>
          <w:trHeight w:val="300"/>
        </w:trPr>
        <w:tc>
          <w:tcPr>
            <w:tcW w:w="4264" w:type="dxa"/>
            <w:gridSpan w:val="3"/>
          </w:tcPr>
          <w:p w14:paraId="3C3B21A0" w14:textId="77777777" w:rsidR="0094155D" w:rsidRDefault="00F6783A">
            <w:pPr>
              <w:pStyle w:val="TableParagraph"/>
              <w:tabs>
                <w:tab w:val="left" w:pos="3120"/>
              </w:tabs>
              <w:spacing w:before="31"/>
              <w:ind w:left="266"/>
              <w:rPr>
                <w:sz w:val="20"/>
              </w:rPr>
            </w:pPr>
            <w:r>
              <w:rPr>
                <w:sz w:val="20"/>
              </w:rPr>
              <w:t>Média</w:t>
            </w:r>
            <w:r>
              <w:rPr>
                <w:sz w:val="20"/>
              </w:rPr>
              <w:tab/>
              <w:t>7</w:t>
            </w:r>
            <w:r>
              <w:rPr>
                <w:spacing w:val="-3"/>
                <w:sz w:val="20"/>
              </w:rPr>
              <w:t xml:space="preserve"> </w:t>
            </w:r>
            <w:r>
              <w:rPr>
                <w:sz w:val="20"/>
              </w:rPr>
              <w:t>(23,3)</w:t>
            </w:r>
          </w:p>
        </w:tc>
        <w:tc>
          <w:tcPr>
            <w:tcW w:w="1144" w:type="dxa"/>
          </w:tcPr>
          <w:p w14:paraId="4385C0C8" w14:textId="77777777" w:rsidR="0094155D" w:rsidRDefault="00F6783A">
            <w:pPr>
              <w:pStyle w:val="TableParagraph"/>
              <w:spacing w:before="31"/>
              <w:ind w:right="102"/>
              <w:jc w:val="right"/>
              <w:rPr>
                <w:sz w:val="20"/>
              </w:rPr>
            </w:pPr>
            <w:r>
              <w:rPr>
                <w:sz w:val="20"/>
              </w:rPr>
              <w:t>8</w:t>
            </w:r>
            <w:r>
              <w:rPr>
                <w:spacing w:val="-3"/>
                <w:sz w:val="20"/>
              </w:rPr>
              <w:t xml:space="preserve"> </w:t>
            </w:r>
            <w:r>
              <w:rPr>
                <w:sz w:val="20"/>
              </w:rPr>
              <w:t>(13,8)</w:t>
            </w:r>
          </w:p>
        </w:tc>
        <w:tc>
          <w:tcPr>
            <w:tcW w:w="1486" w:type="dxa"/>
          </w:tcPr>
          <w:p w14:paraId="7D418155" w14:textId="77777777" w:rsidR="0094155D" w:rsidRDefault="00F6783A">
            <w:pPr>
              <w:pStyle w:val="TableParagraph"/>
              <w:spacing w:before="31"/>
              <w:ind w:right="71"/>
              <w:jc w:val="right"/>
              <w:rPr>
                <w:sz w:val="20"/>
              </w:rPr>
            </w:pPr>
            <w:r>
              <w:rPr>
                <w:sz w:val="20"/>
              </w:rPr>
              <w:t>34</w:t>
            </w:r>
            <w:r>
              <w:rPr>
                <w:spacing w:val="-3"/>
                <w:sz w:val="20"/>
              </w:rPr>
              <w:t xml:space="preserve"> </w:t>
            </w:r>
            <w:r>
              <w:rPr>
                <w:sz w:val="20"/>
              </w:rPr>
              <w:t>(19)</w:t>
            </w:r>
          </w:p>
        </w:tc>
        <w:tc>
          <w:tcPr>
            <w:tcW w:w="1062" w:type="dxa"/>
          </w:tcPr>
          <w:p w14:paraId="550BA16C" w14:textId="77777777" w:rsidR="0094155D" w:rsidRDefault="00F6783A">
            <w:pPr>
              <w:pStyle w:val="TableParagraph"/>
              <w:spacing w:before="31"/>
              <w:ind w:right="50"/>
              <w:jc w:val="right"/>
              <w:rPr>
                <w:sz w:val="20"/>
              </w:rPr>
            </w:pPr>
            <w:r>
              <w:rPr>
                <w:sz w:val="20"/>
              </w:rPr>
              <w:t>3</w:t>
            </w:r>
            <w:r>
              <w:rPr>
                <w:spacing w:val="-2"/>
                <w:sz w:val="20"/>
              </w:rPr>
              <w:t xml:space="preserve"> </w:t>
            </w:r>
            <w:r>
              <w:rPr>
                <w:sz w:val="20"/>
              </w:rPr>
              <w:t>(15)</w:t>
            </w:r>
          </w:p>
        </w:tc>
        <w:tc>
          <w:tcPr>
            <w:tcW w:w="779" w:type="dxa"/>
          </w:tcPr>
          <w:p w14:paraId="3A3C9CB4" w14:textId="77777777" w:rsidR="0094155D" w:rsidRDefault="0094155D">
            <w:pPr>
              <w:pStyle w:val="TableParagraph"/>
              <w:rPr>
                <w:rFonts w:ascii="Times New Roman"/>
                <w:sz w:val="20"/>
              </w:rPr>
            </w:pPr>
          </w:p>
        </w:tc>
      </w:tr>
      <w:tr w:rsidR="0094155D" w14:paraId="6F4508BD" w14:textId="77777777">
        <w:trPr>
          <w:trHeight w:val="300"/>
        </w:trPr>
        <w:tc>
          <w:tcPr>
            <w:tcW w:w="4264" w:type="dxa"/>
            <w:gridSpan w:val="3"/>
          </w:tcPr>
          <w:p w14:paraId="3C93C3C6" w14:textId="77777777" w:rsidR="0094155D" w:rsidRDefault="00F6783A">
            <w:pPr>
              <w:pStyle w:val="TableParagraph"/>
              <w:tabs>
                <w:tab w:val="left" w:pos="3007"/>
              </w:tabs>
              <w:spacing w:before="31"/>
              <w:ind w:left="266"/>
              <w:rPr>
                <w:sz w:val="20"/>
              </w:rPr>
            </w:pPr>
            <w:r>
              <w:rPr>
                <w:sz w:val="20"/>
              </w:rPr>
              <w:t>Distal</w:t>
            </w:r>
            <w:r>
              <w:rPr>
                <w:sz w:val="20"/>
              </w:rPr>
              <w:tab/>
              <w:t>11</w:t>
            </w:r>
            <w:r>
              <w:rPr>
                <w:spacing w:val="-2"/>
                <w:sz w:val="20"/>
              </w:rPr>
              <w:t xml:space="preserve"> </w:t>
            </w:r>
            <w:r>
              <w:rPr>
                <w:sz w:val="20"/>
              </w:rPr>
              <w:t>(36,7)</w:t>
            </w:r>
          </w:p>
        </w:tc>
        <w:tc>
          <w:tcPr>
            <w:tcW w:w="1144" w:type="dxa"/>
          </w:tcPr>
          <w:p w14:paraId="0BCA4F36" w14:textId="77777777" w:rsidR="0094155D" w:rsidRDefault="00F6783A">
            <w:pPr>
              <w:pStyle w:val="TableParagraph"/>
              <w:spacing w:before="31"/>
              <w:ind w:right="102"/>
              <w:jc w:val="right"/>
              <w:rPr>
                <w:sz w:val="20"/>
              </w:rPr>
            </w:pPr>
            <w:r>
              <w:rPr>
                <w:sz w:val="20"/>
              </w:rPr>
              <w:t>44</w:t>
            </w:r>
            <w:r>
              <w:rPr>
                <w:spacing w:val="-2"/>
                <w:sz w:val="20"/>
              </w:rPr>
              <w:t xml:space="preserve"> </w:t>
            </w:r>
            <w:r>
              <w:rPr>
                <w:sz w:val="20"/>
              </w:rPr>
              <w:t>(75,9)</w:t>
            </w:r>
          </w:p>
        </w:tc>
        <w:tc>
          <w:tcPr>
            <w:tcW w:w="1486" w:type="dxa"/>
          </w:tcPr>
          <w:p w14:paraId="6B4D7AA5" w14:textId="77777777" w:rsidR="0094155D" w:rsidRDefault="00F6783A">
            <w:pPr>
              <w:pStyle w:val="TableParagraph"/>
              <w:spacing w:before="31"/>
              <w:ind w:right="71"/>
              <w:jc w:val="right"/>
              <w:rPr>
                <w:sz w:val="20"/>
              </w:rPr>
            </w:pPr>
            <w:r>
              <w:rPr>
                <w:sz w:val="20"/>
              </w:rPr>
              <w:t>123</w:t>
            </w:r>
            <w:r>
              <w:rPr>
                <w:spacing w:val="-3"/>
                <w:sz w:val="20"/>
              </w:rPr>
              <w:t xml:space="preserve"> </w:t>
            </w:r>
            <w:r>
              <w:rPr>
                <w:sz w:val="20"/>
              </w:rPr>
              <w:t>(68,7)</w:t>
            </w:r>
          </w:p>
        </w:tc>
        <w:tc>
          <w:tcPr>
            <w:tcW w:w="1062" w:type="dxa"/>
          </w:tcPr>
          <w:p w14:paraId="1666F658" w14:textId="77777777" w:rsidR="0094155D" w:rsidRDefault="00F6783A">
            <w:pPr>
              <w:pStyle w:val="TableParagraph"/>
              <w:spacing w:before="31"/>
              <w:ind w:right="51"/>
              <w:jc w:val="right"/>
              <w:rPr>
                <w:sz w:val="20"/>
              </w:rPr>
            </w:pPr>
            <w:r>
              <w:rPr>
                <w:sz w:val="20"/>
              </w:rPr>
              <w:t>13</w:t>
            </w:r>
            <w:r>
              <w:rPr>
                <w:spacing w:val="-3"/>
                <w:sz w:val="20"/>
              </w:rPr>
              <w:t xml:space="preserve"> </w:t>
            </w:r>
            <w:r>
              <w:rPr>
                <w:sz w:val="20"/>
              </w:rPr>
              <w:t>(65)</w:t>
            </w:r>
          </w:p>
        </w:tc>
        <w:tc>
          <w:tcPr>
            <w:tcW w:w="779" w:type="dxa"/>
          </w:tcPr>
          <w:p w14:paraId="07053EC0" w14:textId="77777777" w:rsidR="0094155D" w:rsidRDefault="0094155D">
            <w:pPr>
              <w:pStyle w:val="TableParagraph"/>
              <w:rPr>
                <w:rFonts w:ascii="Times New Roman"/>
                <w:sz w:val="20"/>
              </w:rPr>
            </w:pPr>
          </w:p>
        </w:tc>
      </w:tr>
      <w:tr w:rsidR="0094155D" w14:paraId="7FFD3FE4" w14:textId="77777777">
        <w:trPr>
          <w:trHeight w:val="300"/>
        </w:trPr>
        <w:tc>
          <w:tcPr>
            <w:tcW w:w="4264" w:type="dxa"/>
            <w:gridSpan w:val="3"/>
          </w:tcPr>
          <w:p w14:paraId="466D3551" w14:textId="77777777" w:rsidR="0094155D" w:rsidRDefault="00F6783A">
            <w:pPr>
              <w:pStyle w:val="TableParagraph"/>
              <w:tabs>
                <w:tab w:val="left" w:pos="3120"/>
              </w:tabs>
              <w:spacing w:before="31"/>
              <w:ind w:left="266"/>
              <w:rPr>
                <w:sz w:val="20"/>
              </w:rPr>
            </w:pPr>
            <w:r>
              <w:rPr>
                <w:sz w:val="20"/>
              </w:rPr>
              <w:t>Todo</w:t>
            </w:r>
            <w:r>
              <w:rPr>
                <w:spacing w:val="-3"/>
                <w:sz w:val="20"/>
              </w:rPr>
              <w:t xml:space="preserve"> </w:t>
            </w:r>
            <w:r>
              <w:rPr>
                <w:sz w:val="20"/>
              </w:rPr>
              <w:t>órgão</w:t>
            </w:r>
            <w:r>
              <w:rPr>
                <w:sz w:val="20"/>
              </w:rPr>
              <w:tab/>
              <w:t>4</w:t>
            </w:r>
            <w:r>
              <w:rPr>
                <w:spacing w:val="-3"/>
                <w:sz w:val="20"/>
              </w:rPr>
              <w:t xml:space="preserve"> </w:t>
            </w:r>
            <w:r>
              <w:rPr>
                <w:sz w:val="20"/>
              </w:rPr>
              <w:t>(13,3)</w:t>
            </w:r>
          </w:p>
        </w:tc>
        <w:tc>
          <w:tcPr>
            <w:tcW w:w="1144" w:type="dxa"/>
          </w:tcPr>
          <w:p w14:paraId="66A34B9A" w14:textId="77777777" w:rsidR="0094155D" w:rsidRDefault="00F6783A">
            <w:pPr>
              <w:pStyle w:val="TableParagraph"/>
              <w:spacing w:before="31"/>
              <w:ind w:right="99"/>
              <w:jc w:val="right"/>
              <w:rPr>
                <w:sz w:val="20"/>
              </w:rPr>
            </w:pPr>
            <w:r>
              <w:rPr>
                <w:sz w:val="20"/>
              </w:rPr>
              <w:t>0</w:t>
            </w:r>
            <w:r>
              <w:rPr>
                <w:spacing w:val="-2"/>
                <w:sz w:val="20"/>
              </w:rPr>
              <w:t xml:space="preserve"> </w:t>
            </w:r>
            <w:r>
              <w:rPr>
                <w:sz w:val="20"/>
              </w:rPr>
              <w:t>(0)</w:t>
            </w:r>
          </w:p>
        </w:tc>
        <w:tc>
          <w:tcPr>
            <w:tcW w:w="1486" w:type="dxa"/>
          </w:tcPr>
          <w:p w14:paraId="2198315B" w14:textId="77777777" w:rsidR="0094155D" w:rsidRDefault="00F6783A">
            <w:pPr>
              <w:pStyle w:val="TableParagraph"/>
              <w:spacing w:before="31"/>
              <w:ind w:right="70"/>
              <w:jc w:val="right"/>
              <w:rPr>
                <w:sz w:val="20"/>
              </w:rPr>
            </w:pPr>
            <w:r>
              <w:rPr>
                <w:sz w:val="20"/>
              </w:rPr>
              <w:t>4</w:t>
            </w:r>
            <w:r>
              <w:rPr>
                <w:spacing w:val="-2"/>
                <w:sz w:val="20"/>
              </w:rPr>
              <w:t xml:space="preserve"> </w:t>
            </w:r>
            <w:r>
              <w:rPr>
                <w:sz w:val="20"/>
              </w:rPr>
              <w:t>(2,2)</w:t>
            </w:r>
          </w:p>
        </w:tc>
        <w:tc>
          <w:tcPr>
            <w:tcW w:w="1062" w:type="dxa"/>
          </w:tcPr>
          <w:p w14:paraId="66AA44CD" w14:textId="77777777" w:rsidR="0094155D" w:rsidRDefault="00F6783A">
            <w:pPr>
              <w:pStyle w:val="TableParagraph"/>
              <w:spacing w:before="31"/>
              <w:ind w:right="50"/>
              <w:jc w:val="right"/>
              <w:rPr>
                <w:sz w:val="20"/>
              </w:rPr>
            </w:pPr>
            <w:r>
              <w:rPr>
                <w:sz w:val="20"/>
              </w:rPr>
              <w:t>2</w:t>
            </w:r>
            <w:r>
              <w:rPr>
                <w:spacing w:val="-2"/>
                <w:sz w:val="20"/>
              </w:rPr>
              <w:t xml:space="preserve"> </w:t>
            </w:r>
            <w:r>
              <w:rPr>
                <w:sz w:val="20"/>
              </w:rPr>
              <w:t>(10)</w:t>
            </w:r>
          </w:p>
        </w:tc>
        <w:tc>
          <w:tcPr>
            <w:tcW w:w="779" w:type="dxa"/>
          </w:tcPr>
          <w:p w14:paraId="2D1E5706" w14:textId="77777777" w:rsidR="0094155D" w:rsidRDefault="0094155D">
            <w:pPr>
              <w:pStyle w:val="TableParagraph"/>
              <w:rPr>
                <w:rFonts w:ascii="Times New Roman"/>
                <w:sz w:val="20"/>
              </w:rPr>
            </w:pPr>
          </w:p>
        </w:tc>
      </w:tr>
      <w:tr w:rsidR="0094155D" w14:paraId="1C53179B" w14:textId="77777777">
        <w:trPr>
          <w:trHeight w:val="300"/>
        </w:trPr>
        <w:tc>
          <w:tcPr>
            <w:tcW w:w="4264" w:type="dxa"/>
            <w:gridSpan w:val="3"/>
          </w:tcPr>
          <w:p w14:paraId="31890F4E" w14:textId="77777777" w:rsidR="0094155D" w:rsidRDefault="00F6783A">
            <w:pPr>
              <w:pStyle w:val="TableParagraph"/>
              <w:spacing w:before="31"/>
              <w:ind w:left="69"/>
              <w:rPr>
                <w:rFonts w:ascii="Arial" w:hAnsi="Arial"/>
                <w:b/>
                <w:sz w:val="20"/>
              </w:rPr>
            </w:pPr>
            <w:r>
              <w:rPr>
                <w:rFonts w:ascii="Arial" w:hAnsi="Arial"/>
                <w:b/>
                <w:sz w:val="20"/>
              </w:rPr>
              <w:t>Tipo</w:t>
            </w:r>
            <w:r>
              <w:rPr>
                <w:rFonts w:ascii="Arial" w:hAnsi="Arial"/>
                <w:b/>
                <w:spacing w:val="-2"/>
                <w:sz w:val="20"/>
              </w:rPr>
              <w:t xml:space="preserve"> </w:t>
            </w:r>
            <w:r>
              <w:rPr>
                <w:rFonts w:ascii="Arial" w:hAnsi="Arial"/>
                <w:b/>
                <w:sz w:val="20"/>
              </w:rPr>
              <w:t>de</w:t>
            </w:r>
            <w:r>
              <w:rPr>
                <w:rFonts w:ascii="Arial" w:hAnsi="Arial"/>
                <w:b/>
                <w:spacing w:val="-3"/>
                <w:sz w:val="20"/>
              </w:rPr>
              <w:t xml:space="preserve"> </w:t>
            </w:r>
            <w:r>
              <w:rPr>
                <w:rFonts w:ascii="Arial" w:hAnsi="Arial"/>
                <w:b/>
                <w:sz w:val="20"/>
              </w:rPr>
              <w:t>ressecção</w:t>
            </w:r>
          </w:p>
        </w:tc>
        <w:tc>
          <w:tcPr>
            <w:tcW w:w="1144" w:type="dxa"/>
          </w:tcPr>
          <w:p w14:paraId="721CF860" w14:textId="77777777" w:rsidR="0094155D" w:rsidRDefault="0094155D">
            <w:pPr>
              <w:pStyle w:val="TableParagraph"/>
              <w:rPr>
                <w:rFonts w:ascii="Times New Roman"/>
                <w:sz w:val="20"/>
              </w:rPr>
            </w:pPr>
          </w:p>
        </w:tc>
        <w:tc>
          <w:tcPr>
            <w:tcW w:w="1486" w:type="dxa"/>
          </w:tcPr>
          <w:p w14:paraId="5C71814C" w14:textId="77777777" w:rsidR="0094155D" w:rsidRDefault="0094155D">
            <w:pPr>
              <w:pStyle w:val="TableParagraph"/>
              <w:rPr>
                <w:rFonts w:ascii="Times New Roman"/>
                <w:sz w:val="20"/>
              </w:rPr>
            </w:pPr>
          </w:p>
        </w:tc>
        <w:tc>
          <w:tcPr>
            <w:tcW w:w="1062" w:type="dxa"/>
          </w:tcPr>
          <w:p w14:paraId="097A155B" w14:textId="77777777" w:rsidR="0094155D" w:rsidRDefault="0094155D">
            <w:pPr>
              <w:pStyle w:val="TableParagraph"/>
              <w:rPr>
                <w:rFonts w:ascii="Times New Roman"/>
                <w:sz w:val="20"/>
              </w:rPr>
            </w:pPr>
          </w:p>
        </w:tc>
        <w:tc>
          <w:tcPr>
            <w:tcW w:w="779" w:type="dxa"/>
          </w:tcPr>
          <w:p w14:paraId="2B92083F" w14:textId="77777777" w:rsidR="0094155D" w:rsidRDefault="00F6783A">
            <w:pPr>
              <w:pStyle w:val="TableParagraph"/>
              <w:spacing w:before="31"/>
              <w:ind w:right="72"/>
              <w:jc w:val="right"/>
              <w:rPr>
                <w:rFonts w:ascii="Arial"/>
                <w:b/>
                <w:sz w:val="20"/>
              </w:rPr>
            </w:pPr>
            <w:r>
              <w:rPr>
                <w:rFonts w:ascii="Arial"/>
                <w:b/>
                <w:sz w:val="20"/>
              </w:rPr>
              <w:t>&lt;0,001</w:t>
            </w:r>
          </w:p>
        </w:tc>
      </w:tr>
      <w:tr w:rsidR="0094155D" w14:paraId="10746480" w14:textId="77777777">
        <w:trPr>
          <w:trHeight w:val="300"/>
        </w:trPr>
        <w:tc>
          <w:tcPr>
            <w:tcW w:w="4264" w:type="dxa"/>
            <w:gridSpan w:val="3"/>
          </w:tcPr>
          <w:p w14:paraId="3ABD4A0F" w14:textId="77777777" w:rsidR="0094155D" w:rsidRDefault="00F6783A">
            <w:pPr>
              <w:pStyle w:val="TableParagraph"/>
              <w:tabs>
                <w:tab w:val="left" w:pos="3120"/>
              </w:tabs>
              <w:spacing w:before="31"/>
              <w:ind w:left="266"/>
              <w:rPr>
                <w:sz w:val="20"/>
              </w:rPr>
            </w:pPr>
            <w:r>
              <w:rPr>
                <w:sz w:val="20"/>
              </w:rPr>
              <w:t>Subtotal</w:t>
            </w:r>
            <w:r>
              <w:rPr>
                <w:sz w:val="20"/>
              </w:rPr>
              <w:tab/>
              <w:t>8</w:t>
            </w:r>
            <w:r>
              <w:rPr>
                <w:spacing w:val="-3"/>
                <w:sz w:val="20"/>
              </w:rPr>
              <w:t xml:space="preserve"> </w:t>
            </w:r>
            <w:r>
              <w:rPr>
                <w:sz w:val="20"/>
              </w:rPr>
              <w:t>(26,7)</w:t>
            </w:r>
          </w:p>
        </w:tc>
        <w:tc>
          <w:tcPr>
            <w:tcW w:w="1144" w:type="dxa"/>
          </w:tcPr>
          <w:p w14:paraId="0ACEF67F" w14:textId="77777777" w:rsidR="0094155D" w:rsidRDefault="00F6783A">
            <w:pPr>
              <w:pStyle w:val="TableParagraph"/>
              <w:spacing w:before="31"/>
              <w:ind w:right="102"/>
              <w:jc w:val="right"/>
              <w:rPr>
                <w:sz w:val="20"/>
              </w:rPr>
            </w:pPr>
            <w:r>
              <w:rPr>
                <w:sz w:val="20"/>
              </w:rPr>
              <w:t>45</w:t>
            </w:r>
            <w:r>
              <w:rPr>
                <w:spacing w:val="-2"/>
                <w:sz w:val="20"/>
              </w:rPr>
              <w:t xml:space="preserve"> </w:t>
            </w:r>
            <w:r>
              <w:rPr>
                <w:sz w:val="20"/>
              </w:rPr>
              <w:t>(77,6)</w:t>
            </w:r>
          </w:p>
        </w:tc>
        <w:tc>
          <w:tcPr>
            <w:tcW w:w="1486" w:type="dxa"/>
          </w:tcPr>
          <w:p w14:paraId="40D31FD5" w14:textId="77777777" w:rsidR="0094155D" w:rsidRDefault="00F6783A">
            <w:pPr>
              <w:pStyle w:val="TableParagraph"/>
              <w:spacing w:before="31"/>
              <w:ind w:right="71"/>
              <w:jc w:val="right"/>
              <w:rPr>
                <w:sz w:val="20"/>
              </w:rPr>
            </w:pPr>
            <w:r>
              <w:rPr>
                <w:sz w:val="20"/>
              </w:rPr>
              <w:t>110</w:t>
            </w:r>
            <w:r>
              <w:rPr>
                <w:spacing w:val="-3"/>
                <w:sz w:val="20"/>
              </w:rPr>
              <w:t xml:space="preserve"> </w:t>
            </w:r>
            <w:r>
              <w:rPr>
                <w:sz w:val="20"/>
              </w:rPr>
              <w:t>(61,5)</w:t>
            </w:r>
          </w:p>
        </w:tc>
        <w:tc>
          <w:tcPr>
            <w:tcW w:w="1062" w:type="dxa"/>
          </w:tcPr>
          <w:p w14:paraId="7E7902F8" w14:textId="77777777" w:rsidR="0094155D" w:rsidRDefault="00F6783A">
            <w:pPr>
              <w:pStyle w:val="TableParagraph"/>
              <w:spacing w:before="31"/>
              <w:ind w:right="51"/>
              <w:jc w:val="right"/>
              <w:rPr>
                <w:sz w:val="20"/>
              </w:rPr>
            </w:pPr>
            <w:r>
              <w:rPr>
                <w:sz w:val="20"/>
              </w:rPr>
              <w:t>11</w:t>
            </w:r>
            <w:r>
              <w:rPr>
                <w:spacing w:val="-3"/>
                <w:sz w:val="20"/>
              </w:rPr>
              <w:t xml:space="preserve"> </w:t>
            </w:r>
            <w:r>
              <w:rPr>
                <w:sz w:val="20"/>
              </w:rPr>
              <w:t>(55)</w:t>
            </w:r>
          </w:p>
        </w:tc>
        <w:tc>
          <w:tcPr>
            <w:tcW w:w="779" w:type="dxa"/>
          </w:tcPr>
          <w:p w14:paraId="0373E713" w14:textId="77777777" w:rsidR="0094155D" w:rsidRDefault="0094155D">
            <w:pPr>
              <w:pStyle w:val="TableParagraph"/>
              <w:rPr>
                <w:rFonts w:ascii="Times New Roman"/>
                <w:sz w:val="20"/>
              </w:rPr>
            </w:pPr>
          </w:p>
        </w:tc>
      </w:tr>
      <w:tr w:rsidR="0094155D" w14:paraId="112959CC" w14:textId="77777777">
        <w:trPr>
          <w:trHeight w:val="300"/>
        </w:trPr>
        <w:tc>
          <w:tcPr>
            <w:tcW w:w="4264" w:type="dxa"/>
            <w:gridSpan w:val="3"/>
          </w:tcPr>
          <w:p w14:paraId="5C403680" w14:textId="77777777" w:rsidR="0094155D" w:rsidRDefault="00F6783A">
            <w:pPr>
              <w:pStyle w:val="TableParagraph"/>
              <w:tabs>
                <w:tab w:val="left" w:pos="3007"/>
              </w:tabs>
              <w:spacing w:before="31"/>
              <w:ind w:left="266"/>
              <w:rPr>
                <w:sz w:val="20"/>
              </w:rPr>
            </w:pPr>
            <w:r>
              <w:rPr>
                <w:sz w:val="20"/>
              </w:rPr>
              <w:t>Total</w:t>
            </w:r>
            <w:r>
              <w:rPr>
                <w:sz w:val="20"/>
              </w:rPr>
              <w:tab/>
              <w:t>22</w:t>
            </w:r>
            <w:r>
              <w:rPr>
                <w:spacing w:val="-2"/>
                <w:sz w:val="20"/>
              </w:rPr>
              <w:t xml:space="preserve"> </w:t>
            </w:r>
            <w:r>
              <w:rPr>
                <w:sz w:val="20"/>
              </w:rPr>
              <w:t>(73,3)</w:t>
            </w:r>
          </w:p>
        </w:tc>
        <w:tc>
          <w:tcPr>
            <w:tcW w:w="1144" w:type="dxa"/>
          </w:tcPr>
          <w:p w14:paraId="2677A897" w14:textId="77777777" w:rsidR="0094155D" w:rsidRDefault="00F6783A">
            <w:pPr>
              <w:pStyle w:val="TableParagraph"/>
              <w:spacing w:before="31"/>
              <w:ind w:right="102"/>
              <w:jc w:val="right"/>
              <w:rPr>
                <w:sz w:val="20"/>
              </w:rPr>
            </w:pPr>
            <w:r>
              <w:rPr>
                <w:sz w:val="20"/>
              </w:rPr>
              <w:t>12</w:t>
            </w:r>
            <w:r>
              <w:rPr>
                <w:spacing w:val="-2"/>
                <w:sz w:val="20"/>
              </w:rPr>
              <w:t xml:space="preserve"> </w:t>
            </w:r>
            <w:r>
              <w:rPr>
                <w:sz w:val="20"/>
              </w:rPr>
              <w:t>(22,4)</w:t>
            </w:r>
          </w:p>
        </w:tc>
        <w:tc>
          <w:tcPr>
            <w:tcW w:w="1486" w:type="dxa"/>
          </w:tcPr>
          <w:p w14:paraId="578B6565" w14:textId="77777777" w:rsidR="0094155D" w:rsidRDefault="00F6783A">
            <w:pPr>
              <w:pStyle w:val="TableParagraph"/>
              <w:spacing w:before="31"/>
              <w:ind w:right="71"/>
              <w:jc w:val="right"/>
              <w:rPr>
                <w:sz w:val="20"/>
              </w:rPr>
            </w:pPr>
            <w:r>
              <w:rPr>
                <w:sz w:val="20"/>
              </w:rPr>
              <w:t>69</w:t>
            </w:r>
            <w:r>
              <w:rPr>
                <w:spacing w:val="-2"/>
                <w:sz w:val="20"/>
              </w:rPr>
              <w:t xml:space="preserve"> </w:t>
            </w:r>
            <w:r>
              <w:rPr>
                <w:sz w:val="20"/>
              </w:rPr>
              <w:t>(38,5)</w:t>
            </w:r>
          </w:p>
        </w:tc>
        <w:tc>
          <w:tcPr>
            <w:tcW w:w="1062" w:type="dxa"/>
          </w:tcPr>
          <w:p w14:paraId="19BDCAE8" w14:textId="77777777" w:rsidR="0094155D" w:rsidRDefault="00F6783A">
            <w:pPr>
              <w:pStyle w:val="TableParagraph"/>
              <w:spacing w:before="31"/>
              <w:ind w:right="50"/>
              <w:jc w:val="right"/>
              <w:rPr>
                <w:sz w:val="20"/>
              </w:rPr>
            </w:pPr>
            <w:r>
              <w:rPr>
                <w:sz w:val="20"/>
              </w:rPr>
              <w:t>9</w:t>
            </w:r>
            <w:r>
              <w:rPr>
                <w:spacing w:val="-2"/>
                <w:sz w:val="20"/>
              </w:rPr>
              <w:t xml:space="preserve"> </w:t>
            </w:r>
            <w:r>
              <w:rPr>
                <w:sz w:val="20"/>
              </w:rPr>
              <w:t>(45)</w:t>
            </w:r>
          </w:p>
        </w:tc>
        <w:tc>
          <w:tcPr>
            <w:tcW w:w="779" w:type="dxa"/>
          </w:tcPr>
          <w:p w14:paraId="211DD962" w14:textId="77777777" w:rsidR="0094155D" w:rsidRDefault="0094155D">
            <w:pPr>
              <w:pStyle w:val="TableParagraph"/>
              <w:rPr>
                <w:rFonts w:ascii="Times New Roman"/>
                <w:sz w:val="20"/>
              </w:rPr>
            </w:pPr>
          </w:p>
        </w:tc>
      </w:tr>
      <w:tr w:rsidR="0094155D" w14:paraId="4693D7E8" w14:textId="77777777">
        <w:trPr>
          <w:trHeight w:val="300"/>
        </w:trPr>
        <w:tc>
          <w:tcPr>
            <w:tcW w:w="4264" w:type="dxa"/>
            <w:gridSpan w:val="3"/>
          </w:tcPr>
          <w:p w14:paraId="7A66AEBD" w14:textId="77777777" w:rsidR="0094155D" w:rsidRDefault="00F6783A">
            <w:pPr>
              <w:pStyle w:val="TableParagraph"/>
              <w:spacing w:before="31"/>
              <w:ind w:left="69"/>
              <w:rPr>
                <w:rFonts w:ascii="Arial" w:hAnsi="Arial"/>
                <w:b/>
                <w:sz w:val="20"/>
              </w:rPr>
            </w:pPr>
            <w:r>
              <w:rPr>
                <w:rFonts w:ascii="Arial" w:hAnsi="Arial"/>
                <w:b/>
                <w:sz w:val="20"/>
              </w:rPr>
              <w:t>Configuração</w:t>
            </w:r>
            <w:r>
              <w:rPr>
                <w:rFonts w:ascii="Arial" w:hAnsi="Arial"/>
                <w:b/>
                <w:spacing w:val="-5"/>
                <w:sz w:val="20"/>
              </w:rPr>
              <w:t xml:space="preserve"> </w:t>
            </w:r>
            <w:r>
              <w:rPr>
                <w:rFonts w:ascii="Arial" w:hAnsi="Arial"/>
                <w:b/>
                <w:sz w:val="20"/>
              </w:rPr>
              <w:t>macroscópica</w:t>
            </w:r>
          </w:p>
        </w:tc>
        <w:tc>
          <w:tcPr>
            <w:tcW w:w="1144" w:type="dxa"/>
          </w:tcPr>
          <w:p w14:paraId="504A7B60" w14:textId="77777777" w:rsidR="0094155D" w:rsidRDefault="0094155D">
            <w:pPr>
              <w:pStyle w:val="TableParagraph"/>
              <w:rPr>
                <w:rFonts w:ascii="Times New Roman"/>
                <w:sz w:val="20"/>
              </w:rPr>
            </w:pPr>
          </w:p>
        </w:tc>
        <w:tc>
          <w:tcPr>
            <w:tcW w:w="1486" w:type="dxa"/>
          </w:tcPr>
          <w:p w14:paraId="546BEF4F" w14:textId="77777777" w:rsidR="0094155D" w:rsidRDefault="0094155D">
            <w:pPr>
              <w:pStyle w:val="TableParagraph"/>
              <w:rPr>
                <w:rFonts w:ascii="Times New Roman"/>
                <w:sz w:val="20"/>
              </w:rPr>
            </w:pPr>
          </w:p>
        </w:tc>
        <w:tc>
          <w:tcPr>
            <w:tcW w:w="1062" w:type="dxa"/>
          </w:tcPr>
          <w:p w14:paraId="4BC896F2" w14:textId="77777777" w:rsidR="0094155D" w:rsidRDefault="0094155D">
            <w:pPr>
              <w:pStyle w:val="TableParagraph"/>
              <w:rPr>
                <w:rFonts w:ascii="Times New Roman"/>
                <w:sz w:val="20"/>
              </w:rPr>
            </w:pPr>
          </w:p>
        </w:tc>
        <w:tc>
          <w:tcPr>
            <w:tcW w:w="779" w:type="dxa"/>
          </w:tcPr>
          <w:p w14:paraId="6953954F" w14:textId="77777777" w:rsidR="0094155D" w:rsidRDefault="00F6783A">
            <w:pPr>
              <w:pStyle w:val="TableParagraph"/>
              <w:spacing w:before="31"/>
              <w:ind w:right="72"/>
              <w:jc w:val="right"/>
              <w:rPr>
                <w:sz w:val="20"/>
              </w:rPr>
            </w:pPr>
            <w:r>
              <w:rPr>
                <w:sz w:val="20"/>
              </w:rPr>
              <w:t>0,244</w:t>
            </w:r>
          </w:p>
        </w:tc>
      </w:tr>
      <w:tr w:rsidR="0094155D" w14:paraId="5D186BD9" w14:textId="77777777">
        <w:trPr>
          <w:trHeight w:val="299"/>
        </w:trPr>
        <w:tc>
          <w:tcPr>
            <w:tcW w:w="4264" w:type="dxa"/>
            <w:gridSpan w:val="3"/>
          </w:tcPr>
          <w:p w14:paraId="30CEC1D0" w14:textId="77777777" w:rsidR="0094155D" w:rsidRDefault="00F6783A">
            <w:pPr>
              <w:pStyle w:val="TableParagraph"/>
              <w:tabs>
                <w:tab w:val="left" w:pos="3120"/>
              </w:tabs>
              <w:spacing w:before="31"/>
              <w:ind w:left="266"/>
              <w:rPr>
                <w:sz w:val="20"/>
              </w:rPr>
            </w:pPr>
            <w:r>
              <w:rPr>
                <w:sz w:val="20"/>
              </w:rPr>
              <w:t>I</w:t>
            </w:r>
            <w:r>
              <w:rPr>
                <w:spacing w:val="-2"/>
                <w:sz w:val="20"/>
              </w:rPr>
              <w:t xml:space="preserve"> </w:t>
            </w:r>
            <w:r>
              <w:rPr>
                <w:sz w:val="20"/>
              </w:rPr>
              <w:t>/II</w:t>
            </w:r>
            <w:r>
              <w:rPr>
                <w:sz w:val="20"/>
              </w:rPr>
              <w:tab/>
              <w:t>9</w:t>
            </w:r>
            <w:r>
              <w:rPr>
                <w:spacing w:val="-3"/>
                <w:sz w:val="20"/>
              </w:rPr>
              <w:t xml:space="preserve"> </w:t>
            </w:r>
            <w:r>
              <w:rPr>
                <w:sz w:val="20"/>
              </w:rPr>
              <w:t>(34,6)</w:t>
            </w:r>
          </w:p>
        </w:tc>
        <w:tc>
          <w:tcPr>
            <w:tcW w:w="1144" w:type="dxa"/>
          </w:tcPr>
          <w:p w14:paraId="06EE1CF0" w14:textId="77777777" w:rsidR="0094155D" w:rsidRDefault="00F6783A">
            <w:pPr>
              <w:pStyle w:val="TableParagraph"/>
              <w:spacing w:before="31"/>
              <w:ind w:right="102"/>
              <w:jc w:val="right"/>
              <w:rPr>
                <w:sz w:val="20"/>
              </w:rPr>
            </w:pPr>
            <w:r>
              <w:rPr>
                <w:sz w:val="20"/>
              </w:rPr>
              <w:t>19</w:t>
            </w:r>
            <w:r>
              <w:rPr>
                <w:spacing w:val="-2"/>
                <w:sz w:val="20"/>
              </w:rPr>
              <w:t xml:space="preserve"> </w:t>
            </w:r>
            <w:r>
              <w:rPr>
                <w:sz w:val="20"/>
              </w:rPr>
              <w:t>(34,5)</w:t>
            </w:r>
          </w:p>
        </w:tc>
        <w:tc>
          <w:tcPr>
            <w:tcW w:w="1486" w:type="dxa"/>
          </w:tcPr>
          <w:p w14:paraId="77D8C487" w14:textId="77777777" w:rsidR="0094155D" w:rsidRDefault="00F6783A">
            <w:pPr>
              <w:pStyle w:val="TableParagraph"/>
              <w:spacing w:before="31"/>
              <w:ind w:right="71"/>
              <w:jc w:val="right"/>
              <w:rPr>
                <w:sz w:val="20"/>
              </w:rPr>
            </w:pPr>
            <w:r>
              <w:rPr>
                <w:sz w:val="20"/>
              </w:rPr>
              <w:t>37</w:t>
            </w:r>
            <w:r>
              <w:rPr>
                <w:spacing w:val="-2"/>
                <w:sz w:val="20"/>
              </w:rPr>
              <w:t xml:space="preserve"> </w:t>
            </w:r>
            <w:r>
              <w:rPr>
                <w:sz w:val="20"/>
              </w:rPr>
              <w:t>(22,7)</w:t>
            </w:r>
          </w:p>
        </w:tc>
        <w:tc>
          <w:tcPr>
            <w:tcW w:w="1062" w:type="dxa"/>
          </w:tcPr>
          <w:p w14:paraId="51F868BA" w14:textId="77777777" w:rsidR="0094155D" w:rsidRDefault="00F6783A">
            <w:pPr>
              <w:pStyle w:val="TableParagraph"/>
              <w:spacing w:before="31"/>
              <w:ind w:right="50"/>
              <w:jc w:val="right"/>
              <w:rPr>
                <w:sz w:val="20"/>
              </w:rPr>
            </w:pPr>
            <w:r>
              <w:rPr>
                <w:sz w:val="20"/>
              </w:rPr>
              <w:t>4</w:t>
            </w:r>
            <w:r>
              <w:rPr>
                <w:spacing w:val="-3"/>
                <w:sz w:val="20"/>
              </w:rPr>
              <w:t xml:space="preserve"> </w:t>
            </w:r>
            <w:r>
              <w:rPr>
                <w:sz w:val="20"/>
              </w:rPr>
              <w:t>(21,1)</w:t>
            </w:r>
          </w:p>
        </w:tc>
        <w:tc>
          <w:tcPr>
            <w:tcW w:w="779" w:type="dxa"/>
          </w:tcPr>
          <w:p w14:paraId="41D680CF" w14:textId="77777777" w:rsidR="0094155D" w:rsidRDefault="0094155D">
            <w:pPr>
              <w:pStyle w:val="TableParagraph"/>
              <w:rPr>
                <w:rFonts w:ascii="Times New Roman"/>
                <w:sz w:val="20"/>
              </w:rPr>
            </w:pPr>
          </w:p>
        </w:tc>
      </w:tr>
      <w:tr w:rsidR="0094155D" w14:paraId="1F7ACAA3" w14:textId="77777777">
        <w:trPr>
          <w:trHeight w:val="261"/>
        </w:trPr>
        <w:tc>
          <w:tcPr>
            <w:tcW w:w="4264" w:type="dxa"/>
            <w:gridSpan w:val="3"/>
          </w:tcPr>
          <w:p w14:paraId="0CEE5E32" w14:textId="77777777" w:rsidR="0094155D" w:rsidRDefault="00F6783A">
            <w:pPr>
              <w:pStyle w:val="TableParagraph"/>
              <w:tabs>
                <w:tab w:val="left" w:pos="3007"/>
              </w:tabs>
              <w:spacing w:before="31" w:line="210" w:lineRule="exact"/>
              <w:ind w:left="266"/>
              <w:rPr>
                <w:sz w:val="20"/>
              </w:rPr>
            </w:pPr>
            <w:r>
              <w:rPr>
                <w:sz w:val="20"/>
              </w:rPr>
              <w:t>III/IV</w:t>
            </w:r>
            <w:r>
              <w:rPr>
                <w:sz w:val="20"/>
              </w:rPr>
              <w:tab/>
              <w:t>17</w:t>
            </w:r>
            <w:r>
              <w:rPr>
                <w:spacing w:val="-2"/>
                <w:sz w:val="20"/>
              </w:rPr>
              <w:t xml:space="preserve"> </w:t>
            </w:r>
            <w:r>
              <w:rPr>
                <w:sz w:val="20"/>
              </w:rPr>
              <w:t>(65,4)</w:t>
            </w:r>
          </w:p>
        </w:tc>
        <w:tc>
          <w:tcPr>
            <w:tcW w:w="1144" w:type="dxa"/>
          </w:tcPr>
          <w:p w14:paraId="2FA04908" w14:textId="77777777" w:rsidR="0094155D" w:rsidRDefault="00F6783A">
            <w:pPr>
              <w:pStyle w:val="TableParagraph"/>
              <w:spacing w:before="31" w:line="210" w:lineRule="exact"/>
              <w:ind w:right="102"/>
              <w:jc w:val="right"/>
              <w:rPr>
                <w:sz w:val="20"/>
              </w:rPr>
            </w:pPr>
            <w:r>
              <w:rPr>
                <w:sz w:val="20"/>
              </w:rPr>
              <w:t>36</w:t>
            </w:r>
            <w:r>
              <w:rPr>
                <w:spacing w:val="-2"/>
                <w:sz w:val="20"/>
              </w:rPr>
              <w:t xml:space="preserve"> </w:t>
            </w:r>
            <w:r>
              <w:rPr>
                <w:sz w:val="20"/>
              </w:rPr>
              <w:t>(65,5)</w:t>
            </w:r>
          </w:p>
        </w:tc>
        <w:tc>
          <w:tcPr>
            <w:tcW w:w="1486" w:type="dxa"/>
          </w:tcPr>
          <w:p w14:paraId="331E7978" w14:textId="77777777" w:rsidR="0094155D" w:rsidRDefault="00F6783A">
            <w:pPr>
              <w:pStyle w:val="TableParagraph"/>
              <w:spacing w:before="31" w:line="210" w:lineRule="exact"/>
              <w:ind w:right="71"/>
              <w:jc w:val="right"/>
              <w:rPr>
                <w:sz w:val="20"/>
              </w:rPr>
            </w:pPr>
            <w:r>
              <w:rPr>
                <w:sz w:val="20"/>
              </w:rPr>
              <w:t>126</w:t>
            </w:r>
            <w:r>
              <w:rPr>
                <w:spacing w:val="-3"/>
                <w:sz w:val="20"/>
              </w:rPr>
              <w:t xml:space="preserve"> </w:t>
            </w:r>
            <w:r>
              <w:rPr>
                <w:sz w:val="20"/>
              </w:rPr>
              <w:t>(77,3)</w:t>
            </w:r>
          </w:p>
        </w:tc>
        <w:tc>
          <w:tcPr>
            <w:tcW w:w="1062" w:type="dxa"/>
          </w:tcPr>
          <w:p w14:paraId="3326C7F6" w14:textId="77777777" w:rsidR="0094155D" w:rsidRDefault="00F6783A">
            <w:pPr>
              <w:pStyle w:val="TableParagraph"/>
              <w:spacing w:before="31" w:line="210" w:lineRule="exact"/>
              <w:ind w:right="51"/>
              <w:jc w:val="right"/>
              <w:rPr>
                <w:sz w:val="20"/>
              </w:rPr>
            </w:pPr>
            <w:r>
              <w:rPr>
                <w:sz w:val="20"/>
              </w:rPr>
              <w:t>15</w:t>
            </w:r>
            <w:r>
              <w:rPr>
                <w:spacing w:val="-2"/>
                <w:sz w:val="20"/>
              </w:rPr>
              <w:t xml:space="preserve"> </w:t>
            </w:r>
            <w:r>
              <w:rPr>
                <w:sz w:val="20"/>
              </w:rPr>
              <w:t>(78,9)</w:t>
            </w:r>
          </w:p>
        </w:tc>
        <w:tc>
          <w:tcPr>
            <w:tcW w:w="779" w:type="dxa"/>
          </w:tcPr>
          <w:p w14:paraId="71D1FA43" w14:textId="77777777" w:rsidR="0094155D" w:rsidRDefault="00F6783A">
            <w:pPr>
              <w:pStyle w:val="TableParagraph"/>
              <w:spacing w:before="31" w:line="210" w:lineRule="exact"/>
              <w:ind w:right="66"/>
              <w:jc w:val="right"/>
              <w:rPr>
                <w:sz w:val="16"/>
              </w:rPr>
            </w:pPr>
            <w:r>
              <w:rPr>
                <w:sz w:val="20"/>
              </w:rPr>
              <w:t>(</w:t>
            </w:r>
            <w:r>
              <w:rPr>
                <w:sz w:val="16"/>
              </w:rPr>
              <w:t>Cont.)</w:t>
            </w:r>
          </w:p>
        </w:tc>
      </w:tr>
    </w:tbl>
    <w:p w14:paraId="44BC9114" w14:textId="77777777" w:rsidR="0094155D" w:rsidRDefault="0094155D">
      <w:pPr>
        <w:spacing w:line="210" w:lineRule="exact"/>
        <w:jc w:val="right"/>
        <w:rPr>
          <w:sz w:val="16"/>
        </w:rPr>
        <w:sectPr w:rsidR="0094155D">
          <w:pgSz w:w="11910" w:h="16840"/>
          <w:pgMar w:top="920" w:right="1140" w:bottom="280" w:left="1500" w:header="718" w:footer="0" w:gutter="0"/>
          <w:cols w:space="720"/>
        </w:sectPr>
      </w:pPr>
    </w:p>
    <w:p w14:paraId="11167925" w14:textId="77777777" w:rsidR="0094155D" w:rsidRDefault="0094155D">
      <w:pPr>
        <w:pStyle w:val="Corpodetexto"/>
        <w:rPr>
          <w:rFonts w:ascii="Arial"/>
          <w:b/>
          <w:i/>
          <w:sz w:val="20"/>
        </w:rPr>
      </w:pPr>
    </w:p>
    <w:p w14:paraId="263241DB" w14:textId="77777777" w:rsidR="0094155D" w:rsidRDefault="0094155D">
      <w:pPr>
        <w:pStyle w:val="Corpodetexto"/>
        <w:spacing w:before="4" w:after="1"/>
        <w:rPr>
          <w:rFonts w:ascii="Arial"/>
          <w:b/>
          <w:i/>
          <w:sz w:val="23"/>
        </w:rPr>
      </w:pPr>
    </w:p>
    <w:tbl>
      <w:tblPr>
        <w:tblStyle w:val="TableNormal"/>
        <w:tblW w:w="0" w:type="auto"/>
        <w:tblInd w:w="195" w:type="dxa"/>
        <w:tblLayout w:type="fixed"/>
        <w:tblLook w:val="01E0" w:firstRow="1" w:lastRow="1" w:firstColumn="1" w:lastColumn="1" w:noHBand="0" w:noVBand="0"/>
      </w:tblPr>
      <w:tblGrid>
        <w:gridCol w:w="2209"/>
        <w:gridCol w:w="1961"/>
        <w:gridCol w:w="1452"/>
        <w:gridCol w:w="1285"/>
        <w:gridCol w:w="1082"/>
        <w:gridCol w:w="759"/>
      </w:tblGrid>
      <w:tr w:rsidR="0094155D" w14:paraId="0B74E8F5" w14:textId="77777777">
        <w:trPr>
          <w:trHeight w:val="649"/>
        </w:trPr>
        <w:tc>
          <w:tcPr>
            <w:tcW w:w="2209" w:type="dxa"/>
            <w:tcBorders>
              <w:top w:val="single" w:sz="18" w:space="0" w:color="000000"/>
            </w:tcBorders>
          </w:tcPr>
          <w:p w14:paraId="711537FC" w14:textId="77777777" w:rsidR="0094155D" w:rsidRDefault="00F6783A">
            <w:pPr>
              <w:pStyle w:val="TableParagraph"/>
              <w:spacing w:before="51"/>
              <w:ind w:left="667"/>
              <w:rPr>
                <w:rFonts w:ascii="Arial" w:hAnsi="Arial"/>
                <w:b/>
                <w:sz w:val="20"/>
              </w:rPr>
            </w:pPr>
            <w:r>
              <w:rPr>
                <w:rFonts w:ascii="Arial" w:hAnsi="Arial"/>
                <w:b/>
                <w:sz w:val="20"/>
              </w:rPr>
              <w:t>VARIÁVEIS</w:t>
            </w:r>
          </w:p>
        </w:tc>
        <w:tc>
          <w:tcPr>
            <w:tcW w:w="4698" w:type="dxa"/>
            <w:gridSpan w:val="3"/>
            <w:tcBorders>
              <w:top w:val="single" w:sz="18" w:space="0" w:color="000000"/>
            </w:tcBorders>
          </w:tcPr>
          <w:p w14:paraId="5611BF0C" w14:textId="77777777" w:rsidR="0094155D" w:rsidRDefault="00F6783A">
            <w:pPr>
              <w:pStyle w:val="TableParagraph"/>
              <w:spacing w:before="51"/>
              <w:ind w:left="1489"/>
              <w:rPr>
                <w:rFonts w:ascii="Arial" w:hAnsi="Arial"/>
                <w:b/>
                <w:i/>
                <w:sz w:val="20"/>
              </w:rPr>
            </w:pPr>
            <w:r>
              <w:rPr>
                <w:rFonts w:ascii="Arial" w:hAnsi="Arial"/>
                <w:b/>
                <w:sz w:val="20"/>
              </w:rPr>
              <w:t>TIPOS</w:t>
            </w:r>
            <w:r>
              <w:rPr>
                <w:rFonts w:ascii="Arial" w:hAnsi="Arial"/>
                <w:b/>
                <w:spacing w:val="-3"/>
                <w:sz w:val="20"/>
              </w:rPr>
              <w:t xml:space="preserve"> </w:t>
            </w:r>
            <w:r>
              <w:rPr>
                <w:rFonts w:ascii="Arial" w:hAnsi="Arial"/>
                <w:b/>
                <w:sz w:val="20"/>
              </w:rPr>
              <w:t>MOLECULARES</w:t>
            </w:r>
            <w:r>
              <w:rPr>
                <w:rFonts w:ascii="Arial" w:hAnsi="Arial"/>
                <w:b/>
                <w:spacing w:val="-2"/>
                <w:sz w:val="20"/>
              </w:rPr>
              <w:t xml:space="preserve"> </w:t>
            </w:r>
            <w:r>
              <w:rPr>
                <w:rFonts w:ascii="Arial" w:hAnsi="Arial"/>
                <w:b/>
                <w:sz w:val="20"/>
              </w:rPr>
              <w:t>–</w:t>
            </w:r>
            <w:r>
              <w:rPr>
                <w:rFonts w:ascii="Arial" w:hAnsi="Arial"/>
                <w:b/>
                <w:spacing w:val="-1"/>
                <w:sz w:val="20"/>
              </w:rPr>
              <w:t xml:space="preserve"> </w:t>
            </w:r>
            <w:r>
              <w:rPr>
                <w:rFonts w:ascii="Arial" w:hAnsi="Arial"/>
                <w:b/>
                <w:i/>
                <w:sz w:val="20"/>
              </w:rPr>
              <w:t>TCGA</w:t>
            </w:r>
          </w:p>
          <w:p w14:paraId="01DB1CFC" w14:textId="77777777" w:rsidR="0094155D" w:rsidRDefault="00F6783A">
            <w:pPr>
              <w:pStyle w:val="TableParagraph"/>
              <w:tabs>
                <w:tab w:val="left" w:pos="2255"/>
                <w:tab w:val="left" w:pos="3767"/>
              </w:tabs>
              <w:spacing w:before="92"/>
              <w:ind w:left="731"/>
              <w:rPr>
                <w:rFonts w:ascii="Arial"/>
                <w:b/>
                <w:i/>
                <w:sz w:val="20"/>
              </w:rPr>
            </w:pPr>
            <w:r>
              <w:rPr>
                <w:rFonts w:ascii="Arial"/>
                <w:b/>
                <w:i/>
                <w:sz w:val="20"/>
              </w:rPr>
              <w:t>EBV</w:t>
            </w:r>
            <w:r>
              <w:rPr>
                <w:rFonts w:ascii="Arial"/>
                <w:b/>
                <w:i/>
                <w:sz w:val="20"/>
              </w:rPr>
              <w:tab/>
              <w:t>MSI</w:t>
            </w:r>
            <w:r>
              <w:rPr>
                <w:rFonts w:ascii="Arial"/>
                <w:b/>
                <w:i/>
                <w:sz w:val="20"/>
              </w:rPr>
              <w:tab/>
              <w:t>CIN</w:t>
            </w:r>
          </w:p>
        </w:tc>
        <w:tc>
          <w:tcPr>
            <w:tcW w:w="1082" w:type="dxa"/>
            <w:tcBorders>
              <w:top w:val="single" w:sz="18" w:space="0" w:color="000000"/>
            </w:tcBorders>
          </w:tcPr>
          <w:p w14:paraId="4DF3990E" w14:textId="77777777" w:rsidR="0094155D" w:rsidRDefault="0094155D">
            <w:pPr>
              <w:pStyle w:val="TableParagraph"/>
              <w:spacing w:before="5"/>
              <w:rPr>
                <w:rFonts w:ascii="Arial"/>
                <w:b/>
                <w:i/>
                <w:sz w:val="32"/>
              </w:rPr>
            </w:pPr>
          </w:p>
          <w:p w14:paraId="1543A00F" w14:textId="77777777" w:rsidR="0094155D" w:rsidRDefault="00F6783A">
            <w:pPr>
              <w:pStyle w:val="TableParagraph"/>
              <w:ind w:left="377" w:right="375"/>
              <w:jc w:val="center"/>
              <w:rPr>
                <w:rFonts w:ascii="Arial"/>
                <w:b/>
                <w:i/>
                <w:sz w:val="20"/>
              </w:rPr>
            </w:pPr>
            <w:r>
              <w:rPr>
                <w:rFonts w:ascii="Arial"/>
                <w:b/>
                <w:i/>
                <w:sz w:val="20"/>
              </w:rPr>
              <w:t>GS</w:t>
            </w:r>
          </w:p>
        </w:tc>
        <w:tc>
          <w:tcPr>
            <w:tcW w:w="759" w:type="dxa"/>
            <w:tcBorders>
              <w:top w:val="single" w:sz="18" w:space="0" w:color="000000"/>
            </w:tcBorders>
          </w:tcPr>
          <w:p w14:paraId="5E600E21" w14:textId="77777777" w:rsidR="0094155D" w:rsidRDefault="0094155D">
            <w:pPr>
              <w:pStyle w:val="TableParagraph"/>
              <w:spacing w:before="5"/>
              <w:rPr>
                <w:rFonts w:ascii="Arial"/>
                <w:b/>
                <w:i/>
                <w:sz w:val="32"/>
              </w:rPr>
            </w:pPr>
          </w:p>
          <w:p w14:paraId="260AE80C" w14:textId="77777777" w:rsidR="0094155D" w:rsidRDefault="00F6783A">
            <w:pPr>
              <w:pStyle w:val="TableParagraph"/>
              <w:jc w:val="center"/>
              <w:rPr>
                <w:rFonts w:ascii="Arial"/>
                <w:b/>
                <w:i/>
                <w:sz w:val="20"/>
              </w:rPr>
            </w:pPr>
            <w:r>
              <w:rPr>
                <w:rFonts w:ascii="Arial"/>
                <w:b/>
                <w:i/>
                <w:w w:val="99"/>
                <w:sz w:val="20"/>
              </w:rPr>
              <w:t>P</w:t>
            </w:r>
          </w:p>
        </w:tc>
      </w:tr>
      <w:tr w:rsidR="0094155D" w14:paraId="653DA2C4" w14:textId="77777777">
        <w:trPr>
          <w:trHeight w:val="312"/>
        </w:trPr>
        <w:tc>
          <w:tcPr>
            <w:tcW w:w="2209" w:type="dxa"/>
            <w:tcBorders>
              <w:bottom w:val="single" w:sz="12" w:space="0" w:color="000000"/>
            </w:tcBorders>
          </w:tcPr>
          <w:p w14:paraId="1F19B541" w14:textId="77777777" w:rsidR="0094155D" w:rsidRDefault="0094155D">
            <w:pPr>
              <w:pStyle w:val="TableParagraph"/>
              <w:rPr>
                <w:rFonts w:ascii="Times New Roman"/>
                <w:sz w:val="20"/>
              </w:rPr>
            </w:pPr>
          </w:p>
        </w:tc>
        <w:tc>
          <w:tcPr>
            <w:tcW w:w="4698" w:type="dxa"/>
            <w:gridSpan w:val="3"/>
            <w:tcBorders>
              <w:bottom w:val="single" w:sz="12" w:space="0" w:color="000000"/>
            </w:tcBorders>
          </w:tcPr>
          <w:p w14:paraId="384B4592" w14:textId="77777777" w:rsidR="0094155D" w:rsidRDefault="00F6783A">
            <w:pPr>
              <w:pStyle w:val="TableParagraph"/>
              <w:tabs>
                <w:tab w:val="left" w:pos="1825"/>
                <w:tab w:val="left" w:pos="3275"/>
              </w:tabs>
              <w:spacing w:before="38"/>
              <w:ind w:left="328"/>
              <w:rPr>
                <w:rFonts w:ascii="Arial"/>
                <w:b/>
                <w:sz w:val="20"/>
              </w:rPr>
            </w:pPr>
            <w:r>
              <w:rPr>
                <w:rFonts w:ascii="Arial"/>
                <w:b/>
                <w:sz w:val="20"/>
              </w:rPr>
              <w:t>n=30</w:t>
            </w:r>
            <w:r>
              <w:rPr>
                <w:rFonts w:ascii="Arial"/>
                <w:b/>
                <w:spacing w:val="-4"/>
                <w:sz w:val="20"/>
              </w:rPr>
              <w:t xml:space="preserve"> </w:t>
            </w:r>
            <w:r>
              <w:rPr>
                <w:rFonts w:ascii="Arial"/>
                <w:b/>
                <w:sz w:val="20"/>
              </w:rPr>
              <w:t>(10,5%)</w:t>
            </w:r>
            <w:r>
              <w:rPr>
                <w:rFonts w:ascii="Arial"/>
                <w:b/>
                <w:sz w:val="20"/>
              </w:rPr>
              <w:tab/>
              <w:t>n=58</w:t>
            </w:r>
            <w:r>
              <w:rPr>
                <w:rFonts w:ascii="Arial"/>
                <w:b/>
                <w:spacing w:val="-3"/>
                <w:sz w:val="20"/>
              </w:rPr>
              <w:t xml:space="preserve"> </w:t>
            </w:r>
            <w:r>
              <w:rPr>
                <w:rFonts w:ascii="Arial"/>
                <w:b/>
                <w:sz w:val="20"/>
              </w:rPr>
              <w:t>(20,2%)</w:t>
            </w:r>
            <w:r>
              <w:rPr>
                <w:rFonts w:ascii="Arial"/>
                <w:b/>
                <w:sz w:val="20"/>
              </w:rPr>
              <w:tab/>
              <w:t>n=179</w:t>
            </w:r>
            <w:r>
              <w:rPr>
                <w:rFonts w:ascii="Arial"/>
                <w:b/>
                <w:spacing w:val="-4"/>
                <w:sz w:val="20"/>
              </w:rPr>
              <w:t xml:space="preserve"> </w:t>
            </w:r>
            <w:r>
              <w:rPr>
                <w:rFonts w:ascii="Arial"/>
                <w:b/>
                <w:sz w:val="20"/>
              </w:rPr>
              <w:t>(62,4%)</w:t>
            </w:r>
          </w:p>
        </w:tc>
        <w:tc>
          <w:tcPr>
            <w:tcW w:w="1082" w:type="dxa"/>
            <w:tcBorders>
              <w:bottom w:val="single" w:sz="12" w:space="0" w:color="000000"/>
            </w:tcBorders>
          </w:tcPr>
          <w:p w14:paraId="3AB8CC67" w14:textId="77777777" w:rsidR="0094155D" w:rsidRDefault="00F6783A">
            <w:pPr>
              <w:pStyle w:val="TableParagraph"/>
              <w:spacing w:before="38"/>
              <w:ind w:right="70"/>
              <w:jc w:val="right"/>
              <w:rPr>
                <w:rFonts w:ascii="Arial"/>
                <w:b/>
                <w:sz w:val="20"/>
              </w:rPr>
            </w:pPr>
            <w:r>
              <w:rPr>
                <w:rFonts w:ascii="Arial"/>
                <w:b/>
                <w:sz w:val="20"/>
              </w:rPr>
              <w:t>n=20</w:t>
            </w:r>
            <w:r>
              <w:rPr>
                <w:rFonts w:ascii="Arial"/>
                <w:b/>
                <w:spacing w:val="-4"/>
                <w:sz w:val="20"/>
              </w:rPr>
              <w:t xml:space="preserve"> </w:t>
            </w:r>
            <w:r>
              <w:rPr>
                <w:rFonts w:ascii="Arial"/>
                <w:b/>
                <w:sz w:val="20"/>
              </w:rPr>
              <w:t>(7%)</w:t>
            </w:r>
          </w:p>
        </w:tc>
        <w:tc>
          <w:tcPr>
            <w:tcW w:w="759" w:type="dxa"/>
            <w:tcBorders>
              <w:bottom w:val="single" w:sz="12" w:space="0" w:color="000000"/>
            </w:tcBorders>
          </w:tcPr>
          <w:p w14:paraId="5E866781" w14:textId="77777777" w:rsidR="0094155D" w:rsidRDefault="00F6783A">
            <w:pPr>
              <w:pStyle w:val="TableParagraph"/>
              <w:spacing w:before="38"/>
              <w:ind w:right="96"/>
              <w:jc w:val="right"/>
              <w:rPr>
                <w:sz w:val="16"/>
              </w:rPr>
            </w:pPr>
            <w:r>
              <w:rPr>
                <w:sz w:val="20"/>
              </w:rPr>
              <w:t>(</w:t>
            </w:r>
            <w:r>
              <w:rPr>
                <w:sz w:val="16"/>
              </w:rPr>
              <w:t>Cont.)</w:t>
            </w:r>
          </w:p>
        </w:tc>
      </w:tr>
      <w:tr w:rsidR="0094155D" w14:paraId="130C1D84" w14:textId="77777777">
        <w:trPr>
          <w:trHeight w:val="459"/>
        </w:trPr>
        <w:tc>
          <w:tcPr>
            <w:tcW w:w="2209" w:type="dxa"/>
          </w:tcPr>
          <w:p w14:paraId="089A306B" w14:textId="77777777" w:rsidR="0094155D" w:rsidRDefault="0094155D">
            <w:pPr>
              <w:pStyle w:val="TableParagraph"/>
              <w:spacing w:before="10"/>
              <w:rPr>
                <w:rFonts w:ascii="Arial"/>
                <w:b/>
                <w:i/>
                <w:sz w:val="19"/>
              </w:rPr>
            </w:pPr>
          </w:p>
          <w:p w14:paraId="1E402BF9" w14:textId="77777777" w:rsidR="0094155D" w:rsidRDefault="00F6783A">
            <w:pPr>
              <w:pStyle w:val="TableParagraph"/>
              <w:spacing w:before="1" w:line="210" w:lineRule="exact"/>
              <w:ind w:left="84"/>
              <w:rPr>
                <w:rFonts w:ascii="Arial"/>
                <w:b/>
                <w:sz w:val="20"/>
              </w:rPr>
            </w:pPr>
            <w:r>
              <w:rPr>
                <w:rFonts w:ascii="Arial"/>
                <w:b/>
                <w:sz w:val="20"/>
              </w:rPr>
              <w:t>Tamanho</w:t>
            </w:r>
            <w:r>
              <w:rPr>
                <w:rFonts w:ascii="Arial"/>
                <w:b/>
                <w:spacing w:val="-1"/>
                <w:sz w:val="20"/>
              </w:rPr>
              <w:t xml:space="preserve"> </w:t>
            </w:r>
            <w:r>
              <w:rPr>
                <w:rFonts w:ascii="Arial"/>
                <w:b/>
                <w:sz w:val="20"/>
              </w:rPr>
              <w:t>do</w:t>
            </w:r>
            <w:r>
              <w:rPr>
                <w:rFonts w:ascii="Arial"/>
                <w:b/>
                <w:spacing w:val="-1"/>
                <w:sz w:val="20"/>
              </w:rPr>
              <w:t xml:space="preserve"> </w:t>
            </w:r>
            <w:r>
              <w:rPr>
                <w:rFonts w:ascii="Arial"/>
                <w:b/>
                <w:sz w:val="20"/>
              </w:rPr>
              <w:t>tumor</w:t>
            </w:r>
          </w:p>
        </w:tc>
        <w:tc>
          <w:tcPr>
            <w:tcW w:w="4698" w:type="dxa"/>
            <w:gridSpan w:val="3"/>
          </w:tcPr>
          <w:p w14:paraId="1EE3C4A7" w14:textId="77777777" w:rsidR="0094155D" w:rsidRDefault="0094155D">
            <w:pPr>
              <w:pStyle w:val="TableParagraph"/>
              <w:rPr>
                <w:rFonts w:ascii="Times New Roman"/>
                <w:sz w:val="20"/>
              </w:rPr>
            </w:pPr>
          </w:p>
        </w:tc>
        <w:tc>
          <w:tcPr>
            <w:tcW w:w="1082" w:type="dxa"/>
          </w:tcPr>
          <w:p w14:paraId="22FC024D" w14:textId="77777777" w:rsidR="0094155D" w:rsidRDefault="0094155D">
            <w:pPr>
              <w:pStyle w:val="TableParagraph"/>
              <w:rPr>
                <w:rFonts w:ascii="Times New Roman"/>
                <w:sz w:val="20"/>
              </w:rPr>
            </w:pPr>
          </w:p>
        </w:tc>
        <w:tc>
          <w:tcPr>
            <w:tcW w:w="759" w:type="dxa"/>
          </w:tcPr>
          <w:p w14:paraId="38F11053" w14:textId="77777777" w:rsidR="0094155D" w:rsidRDefault="00F6783A">
            <w:pPr>
              <w:pStyle w:val="TableParagraph"/>
              <w:spacing w:before="114"/>
              <w:ind w:right="70"/>
              <w:jc w:val="right"/>
              <w:rPr>
                <w:rFonts w:ascii="Arial"/>
                <w:b/>
                <w:sz w:val="20"/>
              </w:rPr>
            </w:pPr>
            <w:r>
              <w:rPr>
                <w:rFonts w:ascii="Arial"/>
                <w:b/>
                <w:sz w:val="20"/>
              </w:rPr>
              <w:t>0,029</w:t>
            </w:r>
          </w:p>
        </w:tc>
      </w:tr>
      <w:tr w:rsidR="0094155D" w14:paraId="1AD470A1" w14:textId="77777777">
        <w:trPr>
          <w:trHeight w:val="305"/>
        </w:trPr>
        <w:tc>
          <w:tcPr>
            <w:tcW w:w="2209" w:type="dxa"/>
          </w:tcPr>
          <w:p w14:paraId="52D510DE" w14:textId="77777777" w:rsidR="0094155D" w:rsidRDefault="00F6783A">
            <w:pPr>
              <w:pStyle w:val="TableParagraph"/>
              <w:spacing w:before="36"/>
              <w:ind w:left="280"/>
              <w:rPr>
                <w:sz w:val="20"/>
              </w:rPr>
            </w:pPr>
            <w:r>
              <w:rPr>
                <w:sz w:val="20"/>
              </w:rPr>
              <w:t>Média</w:t>
            </w:r>
          </w:p>
        </w:tc>
        <w:tc>
          <w:tcPr>
            <w:tcW w:w="1961" w:type="dxa"/>
          </w:tcPr>
          <w:p w14:paraId="52F4EC2A" w14:textId="77777777" w:rsidR="0094155D" w:rsidRDefault="00F6783A">
            <w:pPr>
              <w:pStyle w:val="TableParagraph"/>
              <w:spacing w:before="36"/>
              <w:ind w:right="346"/>
              <w:jc w:val="right"/>
              <w:rPr>
                <w:sz w:val="20"/>
              </w:rPr>
            </w:pPr>
            <w:r>
              <w:rPr>
                <w:sz w:val="20"/>
              </w:rPr>
              <w:t>6,3</w:t>
            </w:r>
          </w:p>
        </w:tc>
        <w:tc>
          <w:tcPr>
            <w:tcW w:w="1452" w:type="dxa"/>
          </w:tcPr>
          <w:p w14:paraId="1914E718" w14:textId="77777777" w:rsidR="0094155D" w:rsidRDefault="00F6783A">
            <w:pPr>
              <w:pStyle w:val="TableParagraph"/>
              <w:spacing w:before="36"/>
              <w:ind w:right="300"/>
              <w:jc w:val="right"/>
              <w:rPr>
                <w:sz w:val="20"/>
              </w:rPr>
            </w:pPr>
            <w:r>
              <w:rPr>
                <w:sz w:val="20"/>
              </w:rPr>
              <w:t>5,3</w:t>
            </w:r>
          </w:p>
        </w:tc>
        <w:tc>
          <w:tcPr>
            <w:tcW w:w="1285" w:type="dxa"/>
          </w:tcPr>
          <w:p w14:paraId="51F24368" w14:textId="77777777" w:rsidR="0094155D" w:rsidRDefault="00F6783A">
            <w:pPr>
              <w:pStyle w:val="TableParagraph"/>
              <w:spacing w:before="36"/>
              <w:ind w:right="69"/>
              <w:jc w:val="right"/>
              <w:rPr>
                <w:sz w:val="20"/>
              </w:rPr>
            </w:pPr>
            <w:r>
              <w:rPr>
                <w:sz w:val="20"/>
              </w:rPr>
              <w:t>4,5</w:t>
            </w:r>
          </w:p>
        </w:tc>
        <w:tc>
          <w:tcPr>
            <w:tcW w:w="1082" w:type="dxa"/>
          </w:tcPr>
          <w:p w14:paraId="5610D5C1" w14:textId="77777777" w:rsidR="0094155D" w:rsidRDefault="00F6783A">
            <w:pPr>
              <w:pStyle w:val="TableParagraph"/>
              <w:spacing w:before="36"/>
              <w:ind w:right="68"/>
              <w:jc w:val="right"/>
              <w:rPr>
                <w:sz w:val="20"/>
              </w:rPr>
            </w:pPr>
            <w:r>
              <w:rPr>
                <w:sz w:val="20"/>
              </w:rPr>
              <w:t>5,2</w:t>
            </w:r>
          </w:p>
        </w:tc>
        <w:tc>
          <w:tcPr>
            <w:tcW w:w="759" w:type="dxa"/>
          </w:tcPr>
          <w:p w14:paraId="5EE5394F" w14:textId="77777777" w:rsidR="0094155D" w:rsidRDefault="0094155D">
            <w:pPr>
              <w:pStyle w:val="TableParagraph"/>
              <w:rPr>
                <w:rFonts w:ascii="Times New Roman"/>
                <w:sz w:val="20"/>
              </w:rPr>
            </w:pPr>
          </w:p>
        </w:tc>
      </w:tr>
      <w:tr w:rsidR="0094155D" w14:paraId="5CC21058" w14:textId="77777777">
        <w:trPr>
          <w:trHeight w:val="300"/>
        </w:trPr>
        <w:tc>
          <w:tcPr>
            <w:tcW w:w="2209" w:type="dxa"/>
          </w:tcPr>
          <w:p w14:paraId="62F19DAA" w14:textId="77777777" w:rsidR="0094155D" w:rsidRDefault="00F6783A">
            <w:pPr>
              <w:pStyle w:val="TableParagraph"/>
              <w:spacing w:before="31"/>
              <w:ind w:left="84"/>
              <w:rPr>
                <w:rFonts w:ascii="Arial" w:hAnsi="Arial"/>
                <w:b/>
                <w:sz w:val="20"/>
              </w:rPr>
            </w:pPr>
            <w:r>
              <w:rPr>
                <w:rFonts w:ascii="Arial" w:hAnsi="Arial"/>
                <w:b/>
                <w:sz w:val="20"/>
              </w:rPr>
              <w:t>Grau</w:t>
            </w:r>
            <w:r>
              <w:rPr>
                <w:rFonts w:ascii="Arial" w:hAnsi="Arial"/>
                <w:b/>
                <w:spacing w:val="-5"/>
                <w:sz w:val="20"/>
              </w:rPr>
              <w:t xml:space="preserve"> </w:t>
            </w:r>
            <w:r>
              <w:rPr>
                <w:rFonts w:ascii="Arial" w:hAnsi="Arial"/>
                <w:b/>
                <w:sz w:val="20"/>
              </w:rPr>
              <w:t>de</w:t>
            </w:r>
            <w:r>
              <w:rPr>
                <w:rFonts w:ascii="Arial" w:hAnsi="Arial"/>
                <w:b/>
                <w:spacing w:val="-4"/>
                <w:sz w:val="20"/>
              </w:rPr>
              <w:t xml:space="preserve"> </w:t>
            </w:r>
            <w:r>
              <w:rPr>
                <w:rFonts w:ascii="Arial" w:hAnsi="Arial"/>
                <w:b/>
                <w:sz w:val="20"/>
              </w:rPr>
              <w:t>diferenciação</w:t>
            </w:r>
          </w:p>
        </w:tc>
        <w:tc>
          <w:tcPr>
            <w:tcW w:w="1961" w:type="dxa"/>
          </w:tcPr>
          <w:p w14:paraId="6A3A600B" w14:textId="77777777" w:rsidR="0094155D" w:rsidRDefault="00F6783A">
            <w:pPr>
              <w:pStyle w:val="TableParagraph"/>
              <w:spacing w:before="31"/>
              <w:ind w:left="29"/>
              <w:rPr>
                <w:rFonts w:ascii="Arial" w:hAnsi="Arial"/>
                <w:b/>
                <w:sz w:val="20"/>
              </w:rPr>
            </w:pPr>
            <w:r>
              <w:rPr>
                <w:rFonts w:ascii="Arial" w:hAnsi="Arial"/>
                <w:b/>
                <w:sz w:val="20"/>
              </w:rPr>
              <w:t>histológico</w:t>
            </w:r>
          </w:p>
        </w:tc>
        <w:tc>
          <w:tcPr>
            <w:tcW w:w="1452" w:type="dxa"/>
          </w:tcPr>
          <w:p w14:paraId="5C83654E" w14:textId="77777777" w:rsidR="0094155D" w:rsidRDefault="0094155D">
            <w:pPr>
              <w:pStyle w:val="TableParagraph"/>
              <w:rPr>
                <w:rFonts w:ascii="Times New Roman"/>
                <w:sz w:val="20"/>
              </w:rPr>
            </w:pPr>
          </w:p>
        </w:tc>
        <w:tc>
          <w:tcPr>
            <w:tcW w:w="1285" w:type="dxa"/>
          </w:tcPr>
          <w:p w14:paraId="37D23CF9" w14:textId="77777777" w:rsidR="0094155D" w:rsidRDefault="0094155D">
            <w:pPr>
              <w:pStyle w:val="TableParagraph"/>
              <w:rPr>
                <w:rFonts w:ascii="Times New Roman"/>
                <w:sz w:val="20"/>
              </w:rPr>
            </w:pPr>
          </w:p>
        </w:tc>
        <w:tc>
          <w:tcPr>
            <w:tcW w:w="1082" w:type="dxa"/>
          </w:tcPr>
          <w:p w14:paraId="1779FBEB" w14:textId="77777777" w:rsidR="0094155D" w:rsidRDefault="0094155D">
            <w:pPr>
              <w:pStyle w:val="TableParagraph"/>
              <w:rPr>
                <w:rFonts w:ascii="Times New Roman"/>
                <w:sz w:val="20"/>
              </w:rPr>
            </w:pPr>
          </w:p>
        </w:tc>
        <w:tc>
          <w:tcPr>
            <w:tcW w:w="759" w:type="dxa"/>
          </w:tcPr>
          <w:p w14:paraId="3DC22995" w14:textId="77777777" w:rsidR="0094155D" w:rsidRDefault="00F6783A">
            <w:pPr>
              <w:pStyle w:val="TableParagraph"/>
              <w:spacing w:before="31"/>
              <w:ind w:right="70"/>
              <w:jc w:val="right"/>
              <w:rPr>
                <w:rFonts w:ascii="Arial"/>
                <w:b/>
                <w:sz w:val="20"/>
              </w:rPr>
            </w:pPr>
            <w:r>
              <w:rPr>
                <w:rFonts w:ascii="Arial"/>
                <w:b/>
                <w:sz w:val="20"/>
              </w:rPr>
              <w:t>0,001</w:t>
            </w:r>
          </w:p>
        </w:tc>
      </w:tr>
      <w:tr w:rsidR="0094155D" w14:paraId="4A919F71" w14:textId="77777777">
        <w:trPr>
          <w:trHeight w:val="300"/>
        </w:trPr>
        <w:tc>
          <w:tcPr>
            <w:tcW w:w="2209" w:type="dxa"/>
          </w:tcPr>
          <w:p w14:paraId="1BF9EA4B" w14:textId="77777777" w:rsidR="0094155D" w:rsidRDefault="00F6783A">
            <w:pPr>
              <w:pStyle w:val="TableParagraph"/>
              <w:spacing w:before="31"/>
              <w:ind w:left="280"/>
              <w:rPr>
                <w:sz w:val="20"/>
              </w:rPr>
            </w:pPr>
            <w:r>
              <w:rPr>
                <w:sz w:val="20"/>
              </w:rPr>
              <w:t>G1/G2</w:t>
            </w:r>
          </w:p>
        </w:tc>
        <w:tc>
          <w:tcPr>
            <w:tcW w:w="1961" w:type="dxa"/>
          </w:tcPr>
          <w:p w14:paraId="5D9E0F6B" w14:textId="77777777" w:rsidR="0094155D" w:rsidRDefault="00F6783A">
            <w:pPr>
              <w:pStyle w:val="TableParagraph"/>
              <w:spacing w:before="31"/>
              <w:ind w:right="347"/>
              <w:jc w:val="right"/>
              <w:rPr>
                <w:sz w:val="20"/>
              </w:rPr>
            </w:pPr>
            <w:r>
              <w:rPr>
                <w:sz w:val="20"/>
              </w:rPr>
              <w:t>8</w:t>
            </w:r>
            <w:r>
              <w:rPr>
                <w:spacing w:val="-3"/>
                <w:sz w:val="20"/>
              </w:rPr>
              <w:t xml:space="preserve"> </w:t>
            </w:r>
            <w:r>
              <w:rPr>
                <w:sz w:val="20"/>
              </w:rPr>
              <w:t>(26,7)</w:t>
            </w:r>
          </w:p>
        </w:tc>
        <w:tc>
          <w:tcPr>
            <w:tcW w:w="1452" w:type="dxa"/>
          </w:tcPr>
          <w:p w14:paraId="13C2635A" w14:textId="77777777" w:rsidR="0094155D" w:rsidRDefault="00F6783A">
            <w:pPr>
              <w:pStyle w:val="TableParagraph"/>
              <w:spacing w:before="31"/>
              <w:ind w:right="302"/>
              <w:jc w:val="right"/>
              <w:rPr>
                <w:sz w:val="20"/>
              </w:rPr>
            </w:pPr>
            <w:r>
              <w:rPr>
                <w:sz w:val="20"/>
              </w:rPr>
              <w:t>28</w:t>
            </w:r>
            <w:r>
              <w:rPr>
                <w:spacing w:val="-2"/>
                <w:sz w:val="20"/>
              </w:rPr>
              <w:t xml:space="preserve"> </w:t>
            </w:r>
            <w:r>
              <w:rPr>
                <w:sz w:val="20"/>
              </w:rPr>
              <w:t>(48,3)</w:t>
            </w:r>
          </w:p>
        </w:tc>
        <w:tc>
          <w:tcPr>
            <w:tcW w:w="1285" w:type="dxa"/>
          </w:tcPr>
          <w:p w14:paraId="236A2141" w14:textId="77777777" w:rsidR="0094155D" w:rsidRDefault="00F6783A">
            <w:pPr>
              <w:pStyle w:val="TableParagraph"/>
              <w:spacing w:before="31"/>
              <w:ind w:right="70"/>
              <w:jc w:val="right"/>
              <w:rPr>
                <w:sz w:val="20"/>
              </w:rPr>
            </w:pPr>
            <w:r>
              <w:rPr>
                <w:sz w:val="20"/>
              </w:rPr>
              <w:t>89</w:t>
            </w:r>
            <w:r>
              <w:rPr>
                <w:spacing w:val="-2"/>
                <w:sz w:val="20"/>
              </w:rPr>
              <w:t xml:space="preserve"> </w:t>
            </w:r>
            <w:r>
              <w:rPr>
                <w:sz w:val="20"/>
              </w:rPr>
              <w:t>(49,7)</w:t>
            </w:r>
          </w:p>
        </w:tc>
        <w:tc>
          <w:tcPr>
            <w:tcW w:w="1082" w:type="dxa"/>
          </w:tcPr>
          <w:p w14:paraId="398A7EE0" w14:textId="77777777" w:rsidR="0094155D" w:rsidRDefault="00F6783A">
            <w:pPr>
              <w:pStyle w:val="TableParagraph"/>
              <w:spacing w:before="31"/>
              <w:ind w:right="68"/>
              <w:jc w:val="right"/>
              <w:rPr>
                <w:sz w:val="20"/>
              </w:rPr>
            </w:pPr>
            <w:r>
              <w:rPr>
                <w:sz w:val="20"/>
              </w:rPr>
              <w:t>2</w:t>
            </w:r>
            <w:r>
              <w:rPr>
                <w:spacing w:val="-2"/>
                <w:sz w:val="20"/>
              </w:rPr>
              <w:t xml:space="preserve"> </w:t>
            </w:r>
            <w:r>
              <w:rPr>
                <w:sz w:val="20"/>
              </w:rPr>
              <w:t>(10)</w:t>
            </w:r>
          </w:p>
        </w:tc>
        <w:tc>
          <w:tcPr>
            <w:tcW w:w="759" w:type="dxa"/>
          </w:tcPr>
          <w:p w14:paraId="11321D10" w14:textId="77777777" w:rsidR="0094155D" w:rsidRDefault="0094155D">
            <w:pPr>
              <w:pStyle w:val="TableParagraph"/>
              <w:rPr>
                <w:rFonts w:ascii="Times New Roman"/>
                <w:sz w:val="20"/>
              </w:rPr>
            </w:pPr>
          </w:p>
        </w:tc>
      </w:tr>
      <w:tr w:rsidR="0094155D" w14:paraId="43A3A866" w14:textId="77777777">
        <w:trPr>
          <w:trHeight w:val="300"/>
        </w:trPr>
        <w:tc>
          <w:tcPr>
            <w:tcW w:w="2209" w:type="dxa"/>
          </w:tcPr>
          <w:p w14:paraId="4F9E8778" w14:textId="77777777" w:rsidR="0094155D" w:rsidRDefault="00F6783A">
            <w:pPr>
              <w:pStyle w:val="TableParagraph"/>
              <w:spacing w:before="31"/>
              <w:ind w:left="280"/>
              <w:rPr>
                <w:sz w:val="20"/>
              </w:rPr>
            </w:pPr>
            <w:r>
              <w:rPr>
                <w:sz w:val="20"/>
              </w:rPr>
              <w:t>G3</w:t>
            </w:r>
          </w:p>
        </w:tc>
        <w:tc>
          <w:tcPr>
            <w:tcW w:w="1961" w:type="dxa"/>
          </w:tcPr>
          <w:p w14:paraId="0FBFE322" w14:textId="77777777" w:rsidR="0094155D" w:rsidRDefault="00F6783A">
            <w:pPr>
              <w:pStyle w:val="TableParagraph"/>
              <w:spacing w:before="31"/>
              <w:ind w:right="347"/>
              <w:jc w:val="right"/>
              <w:rPr>
                <w:sz w:val="20"/>
              </w:rPr>
            </w:pPr>
            <w:r>
              <w:rPr>
                <w:sz w:val="20"/>
              </w:rPr>
              <w:t>22</w:t>
            </w:r>
            <w:r>
              <w:rPr>
                <w:spacing w:val="-2"/>
                <w:sz w:val="20"/>
              </w:rPr>
              <w:t xml:space="preserve"> </w:t>
            </w:r>
            <w:r>
              <w:rPr>
                <w:sz w:val="20"/>
              </w:rPr>
              <w:t>(73,3)</w:t>
            </w:r>
          </w:p>
        </w:tc>
        <w:tc>
          <w:tcPr>
            <w:tcW w:w="1452" w:type="dxa"/>
          </w:tcPr>
          <w:p w14:paraId="4F794F57" w14:textId="77777777" w:rsidR="0094155D" w:rsidRDefault="00F6783A">
            <w:pPr>
              <w:pStyle w:val="TableParagraph"/>
              <w:spacing w:before="31"/>
              <w:ind w:right="302"/>
              <w:jc w:val="right"/>
              <w:rPr>
                <w:sz w:val="20"/>
              </w:rPr>
            </w:pPr>
            <w:r>
              <w:rPr>
                <w:sz w:val="20"/>
              </w:rPr>
              <w:t>30</w:t>
            </w:r>
            <w:r>
              <w:rPr>
                <w:spacing w:val="-2"/>
                <w:sz w:val="20"/>
              </w:rPr>
              <w:t xml:space="preserve"> </w:t>
            </w:r>
            <w:r>
              <w:rPr>
                <w:sz w:val="20"/>
              </w:rPr>
              <w:t>(51,7)</w:t>
            </w:r>
          </w:p>
        </w:tc>
        <w:tc>
          <w:tcPr>
            <w:tcW w:w="1285" w:type="dxa"/>
          </w:tcPr>
          <w:p w14:paraId="7BE59B16" w14:textId="77777777" w:rsidR="0094155D" w:rsidRDefault="00F6783A">
            <w:pPr>
              <w:pStyle w:val="TableParagraph"/>
              <w:spacing w:before="31"/>
              <w:ind w:right="70"/>
              <w:jc w:val="right"/>
              <w:rPr>
                <w:sz w:val="20"/>
              </w:rPr>
            </w:pPr>
            <w:r>
              <w:rPr>
                <w:sz w:val="20"/>
              </w:rPr>
              <w:t>90</w:t>
            </w:r>
            <w:r>
              <w:rPr>
                <w:spacing w:val="-2"/>
                <w:sz w:val="20"/>
              </w:rPr>
              <w:t xml:space="preserve"> </w:t>
            </w:r>
            <w:r>
              <w:rPr>
                <w:sz w:val="20"/>
              </w:rPr>
              <w:t>(50,3)</w:t>
            </w:r>
          </w:p>
        </w:tc>
        <w:tc>
          <w:tcPr>
            <w:tcW w:w="1082" w:type="dxa"/>
          </w:tcPr>
          <w:p w14:paraId="327B9D12" w14:textId="77777777" w:rsidR="0094155D" w:rsidRDefault="00F6783A">
            <w:pPr>
              <w:pStyle w:val="TableParagraph"/>
              <w:spacing w:before="31"/>
              <w:ind w:right="69"/>
              <w:jc w:val="right"/>
              <w:rPr>
                <w:sz w:val="20"/>
              </w:rPr>
            </w:pPr>
            <w:r>
              <w:rPr>
                <w:sz w:val="20"/>
              </w:rPr>
              <w:t>18</w:t>
            </w:r>
            <w:r>
              <w:rPr>
                <w:spacing w:val="-3"/>
                <w:sz w:val="20"/>
              </w:rPr>
              <w:t xml:space="preserve"> </w:t>
            </w:r>
            <w:r>
              <w:rPr>
                <w:sz w:val="20"/>
              </w:rPr>
              <w:t>(90)</w:t>
            </w:r>
          </w:p>
        </w:tc>
        <w:tc>
          <w:tcPr>
            <w:tcW w:w="759" w:type="dxa"/>
          </w:tcPr>
          <w:p w14:paraId="4B457B9A" w14:textId="77777777" w:rsidR="0094155D" w:rsidRDefault="0094155D">
            <w:pPr>
              <w:pStyle w:val="TableParagraph"/>
              <w:rPr>
                <w:rFonts w:ascii="Times New Roman"/>
                <w:sz w:val="20"/>
              </w:rPr>
            </w:pPr>
          </w:p>
        </w:tc>
      </w:tr>
      <w:tr w:rsidR="0094155D" w14:paraId="6BBBC3F9" w14:textId="77777777">
        <w:trPr>
          <w:trHeight w:val="303"/>
        </w:trPr>
        <w:tc>
          <w:tcPr>
            <w:tcW w:w="2209" w:type="dxa"/>
          </w:tcPr>
          <w:p w14:paraId="788028A5" w14:textId="77777777" w:rsidR="0094155D" w:rsidRDefault="00F6783A">
            <w:pPr>
              <w:pStyle w:val="TableParagraph"/>
              <w:spacing w:before="31"/>
              <w:ind w:left="84"/>
              <w:rPr>
                <w:rFonts w:ascii="Arial"/>
                <w:b/>
                <w:sz w:val="20"/>
              </w:rPr>
            </w:pPr>
            <w:r>
              <w:rPr>
                <w:rFonts w:ascii="Arial"/>
                <w:b/>
                <w:sz w:val="20"/>
              </w:rPr>
              <w:t>Tipo</w:t>
            </w:r>
            <w:r>
              <w:rPr>
                <w:rFonts w:ascii="Arial"/>
                <w:b/>
                <w:spacing w:val="-2"/>
                <w:sz w:val="20"/>
              </w:rPr>
              <w:t xml:space="preserve"> </w:t>
            </w:r>
            <w:r>
              <w:rPr>
                <w:rFonts w:ascii="Arial"/>
                <w:b/>
                <w:sz w:val="20"/>
              </w:rPr>
              <w:t>de</w:t>
            </w:r>
            <w:r>
              <w:rPr>
                <w:rFonts w:ascii="Arial"/>
                <w:b/>
                <w:spacing w:val="-2"/>
                <w:sz w:val="20"/>
              </w:rPr>
              <w:t xml:space="preserve"> </w:t>
            </w:r>
            <w:r>
              <w:rPr>
                <w:rFonts w:ascii="Arial"/>
                <w:b/>
                <w:sz w:val="20"/>
              </w:rPr>
              <w:t>Lauren</w:t>
            </w:r>
          </w:p>
        </w:tc>
        <w:tc>
          <w:tcPr>
            <w:tcW w:w="1961" w:type="dxa"/>
          </w:tcPr>
          <w:p w14:paraId="67A428BE" w14:textId="77777777" w:rsidR="0094155D" w:rsidRDefault="0094155D">
            <w:pPr>
              <w:pStyle w:val="TableParagraph"/>
              <w:rPr>
                <w:rFonts w:ascii="Times New Roman"/>
                <w:sz w:val="20"/>
              </w:rPr>
            </w:pPr>
          </w:p>
        </w:tc>
        <w:tc>
          <w:tcPr>
            <w:tcW w:w="1452" w:type="dxa"/>
          </w:tcPr>
          <w:p w14:paraId="1FBBE2F5" w14:textId="77777777" w:rsidR="0094155D" w:rsidRDefault="0094155D">
            <w:pPr>
              <w:pStyle w:val="TableParagraph"/>
              <w:rPr>
                <w:rFonts w:ascii="Times New Roman"/>
                <w:sz w:val="20"/>
              </w:rPr>
            </w:pPr>
          </w:p>
        </w:tc>
        <w:tc>
          <w:tcPr>
            <w:tcW w:w="1285" w:type="dxa"/>
          </w:tcPr>
          <w:p w14:paraId="05FE93FE" w14:textId="77777777" w:rsidR="0094155D" w:rsidRDefault="0094155D">
            <w:pPr>
              <w:pStyle w:val="TableParagraph"/>
              <w:rPr>
                <w:rFonts w:ascii="Times New Roman"/>
                <w:sz w:val="20"/>
              </w:rPr>
            </w:pPr>
          </w:p>
        </w:tc>
        <w:tc>
          <w:tcPr>
            <w:tcW w:w="1082" w:type="dxa"/>
          </w:tcPr>
          <w:p w14:paraId="12803997" w14:textId="77777777" w:rsidR="0094155D" w:rsidRDefault="0094155D">
            <w:pPr>
              <w:pStyle w:val="TableParagraph"/>
              <w:rPr>
                <w:rFonts w:ascii="Times New Roman"/>
                <w:sz w:val="20"/>
              </w:rPr>
            </w:pPr>
          </w:p>
        </w:tc>
        <w:tc>
          <w:tcPr>
            <w:tcW w:w="759" w:type="dxa"/>
          </w:tcPr>
          <w:p w14:paraId="5C2DFFD0" w14:textId="77777777" w:rsidR="0094155D" w:rsidRDefault="00F6783A">
            <w:pPr>
              <w:pStyle w:val="TableParagraph"/>
              <w:spacing w:before="31"/>
              <w:ind w:right="70"/>
              <w:jc w:val="right"/>
              <w:rPr>
                <w:rFonts w:ascii="Arial"/>
                <w:b/>
                <w:sz w:val="20"/>
              </w:rPr>
            </w:pPr>
            <w:r>
              <w:rPr>
                <w:rFonts w:ascii="Arial"/>
                <w:b/>
                <w:sz w:val="20"/>
              </w:rPr>
              <w:t>&lt;0,001</w:t>
            </w:r>
          </w:p>
        </w:tc>
      </w:tr>
      <w:tr w:rsidR="0094155D" w14:paraId="31684A43" w14:textId="77777777">
        <w:trPr>
          <w:trHeight w:val="310"/>
        </w:trPr>
        <w:tc>
          <w:tcPr>
            <w:tcW w:w="2209" w:type="dxa"/>
          </w:tcPr>
          <w:p w14:paraId="1D5A1980" w14:textId="77777777" w:rsidR="0094155D" w:rsidRDefault="00F6783A">
            <w:pPr>
              <w:pStyle w:val="TableParagraph"/>
              <w:spacing w:before="35"/>
              <w:ind w:left="280"/>
              <w:rPr>
                <w:sz w:val="20"/>
              </w:rPr>
            </w:pPr>
            <w:r>
              <w:rPr>
                <w:sz w:val="20"/>
              </w:rPr>
              <w:t>Intestinal</w:t>
            </w:r>
          </w:p>
        </w:tc>
        <w:tc>
          <w:tcPr>
            <w:tcW w:w="1961" w:type="dxa"/>
          </w:tcPr>
          <w:p w14:paraId="249108A9" w14:textId="77777777" w:rsidR="0094155D" w:rsidRDefault="00F6783A">
            <w:pPr>
              <w:pStyle w:val="TableParagraph"/>
              <w:spacing w:before="35"/>
              <w:ind w:right="347"/>
              <w:jc w:val="right"/>
              <w:rPr>
                <w:sz w:val="20"/>
              </w:rPr>
            </w:pPr>
            <w:r>
              <w:rPr>
                <w:sz w:val="20"/>
              </w:rPr>
              <w:t>11</w:t>
            </w:r>
            <w:r>
              <w:rPr>
                <w:spacing w:val="-2"/>
                <w:sz w:val="20"/>
              </w:rPr>
              <w:t xml:space="preserve"> </w:t>
            </w:r>
            <w:r>
              <w:rPr>
                <w:sz w:val="20"/>
              </w:rPr>
              <w:t>(36,7)</w:t>
            </w:r>
          </w:p>
        </w:tc>
        <w:tc>
          <w:tcPr>
            <w:tcW w:w="1452" w:type="dxa"/>
          </w:tcPr>
          <w:p w14:paraId="6B0607F8" w14:textId="77777777" w:rsidR="0094155D" w:rsidRDefault="00F6783A">
            <w:pPr>
              <w:pStyle w:val="TableParagraph"/>
              <w:spacing w:before="35"/>
              <w:ind w:right="302"/>
              <w:jc w:val="right"/>
              <w:rPr>
                <w:sz w:val="20"/>
              </w:rPr>
            </w:pPr>
            <w:r>
              <w:rPr>
                <w:sz w:val="20"/>
              </w:rPr>
              <w:t>34</w:t>
            </w:r>
            <w:r>
              <w:rPr>
                <w:spacing w:val="-2"/>
                <w:sz w:val="20"/>
              </w:rPr>
              <w:t xml:space="preserve"> </w:t>
            </w:r>
            <w:r>
              <w:rPr>
                <w:sz w:val="20"/>
              </w:rPr>
              <w:t>(58,6)</w:t>
            </w:r>
          </w:p>
        </w:tc>
        <w:tc>
          <w:tcPr>
            <w:tcW w:w="1285" w:type="dxa"/>
          </w:tcPr>
          <w:p w14:paraId="616CA75C" w14:textId="77777777" w:rsidR="0094155D" w:rsidRDefault="00F6783A">
            <w:pPr>
              <w:pStyle w:val="TableParagraph"/>
              <w:spacing w:before="35"/>
              <w:ind w:right="70"/>
              <w:jc w:val="right"/>
              <w:rPr>
                <w:sz w:val="20"/>
              </w:rPr>
            </w:pPr>
            <w:r>
              <w:rPr>
                <w:sz w:val="20"/>
              </w:rPr>
              <w:t>88</w:t>
            </w:r>
            <w:r>
              <w:rPr>
                <w:spacing w:val="-2"/>
                <w:sz w:val="20"/>
              </w:rPr>
              <w:t xml:space="preserve"> </w:t>
            </w:r>
            <w:r>
              <w:rPr>
                <w:sz w:val="20"/>
              </w:rPr>
              <w:t>(49,2)</w:t>
            </w:r>
          </w:p>
        </w:tc>
        <w:tc>
          <w:tcPr>
            <w:tcW w:w="1082" w:type="dxa"/>
          </w:tcPr>
          <w:p w14:paraId="205D4E6A" w14:textId="77777777" w:rsidR="0094155D" w:rsidRDefault="00F6783A">
            <w:pPr>
              <w:pStyle w:val="TableParagraph"/>
              <w:spacing w:before="35"/>
              <w:ind w:right="68"/>
              <w:jc w:val="right"/>
              <w:rPr>
                <w:sz w:val="20"/>
              </w:rPr>
            </w:pPr>
            <w:r>
              <w:rPr>
                <w:sz w:val="20"/>
              </w:rPr>
              <w:t>3</w:t>
            </w:r>
            <w:r>
              <w:rPr>
                <w:spacing w:val="-2"/>
                <w:sz w:val="20"/>
              </w:rPr>
              <w:t xml:space="preserve"> </w:t>
            </w:r>
            <w:r>
              <w:rPr>
                <w:sz w:val="20"/>
              </w:rPr>
              <w:t>(15)</w:t>
            </w:r>
          </w:p>
        </w:tc>
        <w:tc>
          <w:tcPr>
            <w:tcW w:w="759" w:type="dxa"/>
          </w:tcPr>
          <w:p w14:paraId="3695F1C1" w14:textId="77777777" w:rsidR="0094155D" w:rsidRDefault="0094155D">
            <w:pPr>
              <w:pStyle w:val="TableParagraph"/>
              <w:rPr>
                <w:rFonts w:ascii="Times New Roman"/>
                <w:sz w:val="20"/>
              </w:rPr>
            </w:pPr>
          </w:p>
        </w:tc>
      </w:tr>
      <w:tr w:rsidR="0094155D" w14:paraId="23FDEC58" w14:textId="77777777">
        <w:trPr>
          <w:trHeight w:val="314"/>
        </w:trPr>
        <w:tc>
          <w:tcPr>
            <w:tcW w:w="2209" w:type="dxa"/>
          </w:tcPr>
          <w:p w14:paraId="08F5BB51" w14:textId="77777777" w:rsidR="0094155D" w:rsidRDefault="00F6783A">
            <w:pPr>
              <w:pStyle w:val="TableParagraph"/>
              <w:spacing w:before="38"/>
              <w:ind w:left="280"/>
              <w:rPr>
                <w:sz w:val="20"/>
              </w:rPr>
            </w:pPr>
            <w:r>
              <w:rPr>
                <w:sz w:val="20"/>
              </w:rPr>
              <w:t>Difuso/misto</w:t>
            </w:r>
          </w:p>
        </w:tc>
        <w:tc>
          <w:tcPr>
            <w:tcW w:w="1961" w:type="dxa"/>
          </w:tcPr>
          <w:p w14:paraId="561FD722" w14:textId="77777777" w:rsidR="0094155D" w:rsidRDefault="00F6783A">
            <w:pPr>
              <w:pStyle w:val="TableParagraph"/>
              <w:spacing w:before="38"/>
              <w:ind w:right="348"/>
              <w:jc w:val="right"/>
              <w:rPr>
                <w:sz w:val="20"/>
              </w:rPr>
            </w:pPr>
            <w:r>
              <w:rPr>
                <w:sz w:val="20"/>
              </w:rPr>
              <w:t>12</w:t>
            </w:r>
            <w:r>
              <w:rPr>
                <w:spacing w:val="-3"/>
                <w:sz w:val="20"/>
              </w:rPr>
              <w:t xml:space="preserve"> </w:t>
            </w:r>
            <w:r>
              <w:rPr>
                <w:sz w:val="20"/>
              </w:rPr>
              <w:t>(40)</w:t>
            </w:r>
          </w:p>
        </w:tc>
        <w:tc>
          <w:tcPr>
            <w:tcW w:w="1452" w:type="dxa"/>
          </w:tcPr>
          <w:p w14:paraId="1E8D22D9" w14:textId="77777777" w:rsidR="0094155D" w:rsidRDefault="00F6783A">
            <w:pPr>
              <w:pStyle w:val="TableParagraph"/>
              <w:spacing w:before="38"/>
              <w:ind w:right="302"/>
              <w:jc w:val="right"/>
              <w:rPr>
                <w:sz w:val="20"/>
              </w:rPr>
            </w:pPr>
            <w:r>
              <w:rPr>
                <w:sz w:val="20"/>
              </w:rPr>
              <w:t>22</w:t>
            </w:r>
            <w:r>
              <w:rPr>
                <w:spacing w:val="-2"/>
                <w:sz w:val="20"/>
              </w:rPr>
              <w:t xml:space="preserve"> </w:t>
            </w:r>
            <w:r>
              <w:rPr>
                <w:sz w:val="20"/>
              </w:rPr>
              <w:t>(37,9)</w:t>
            </w:r>
          </w:p>
        </w:tc>
        <w:tc>
          <w:tcPr>
            <w:tcW w:w="1285" w:type="dxa"/>
          </w:tcPr>
          <w:p w14:paraId="277E9D19" w14:textId="77777777" w:rsidR="0094155D" w:rsidRDefault="00F6783A">
            <w:pPr>
              <w:pStyle w:val="TableParagraph"/>
              <w:spacing w:before="38"/>
              <w:ind w:right="70"/>
              <w:jc w:val="right"/>
              <w:rPr>
                <w:sz w:val="20"/>
              </w:rPr>
            </w:pPr>
            <w:r>
              <w:rPr>
                <w:sz w:val="20"/>
              </w:rPr>
              <w:t>88</w:t>
            </w:r>
            <w:r>
              <w:rPr>
                <w:spacing w:val="-2"/>
                <w:sz w:val="20"/>
              </w:rPr>
              <w:t xml:space="preserve"> </w:t>
            </w:r>
            <w:r>
              <w:rPr>
                <w:sz w:val="20"/>
              </w:rPr>
              <w:t>(49,2)</w:t>
            </w:r>
          </w:p>
        </w:tc>
        <w:tc>
          <w:tcPr>
            <w:tcW w:w="1082" w:type="dxa"/>
          </w:tcPr>
          <w:p w14:paraId="3F5D9FC0" w14:textId="77777777" w:rsidR="0094155D" w:rsidRDefault="00F6783A">
            <w:pPr>
              <w:pStyle w:val="TableParagraph"/>
              <w:spacing w:before="38"/>
              <w:ind w:right="69"/>
              <w:jc w:val="right"/>
              <w:rPr>
                <w:sz w:val="20"/>
              </w:rPr>
            </w:pPr>
            <w:r>
              <w:rPr>
                <w:sz w:val="20"/>
              </w:rPr>
              <w:t>16</w:t>
            </w:r>
            <w:r>
              <w:rPr>
                <w:spacing w:val="-3"/>
                <w:sz w:val="20"/>
              </w:rPr>
              <w:t xml:space="preserve"> </w:t>
            </w:r>
            <w:r>
              <w:rPr>
                <w:sz w:val="20"/>
              </w:rPr>
              <w:t>(80)</w:t>
            </w:r>
          </w:p>
        </w:tc>
        <w:tc>
          <w:tcPr>
            <w:tcW w:w="759" w:type="dxa"/>
          </w:tcPr>
          <w:p w14:paraId="05C65029" w14:textId="77777777" w:rsidR="0094155D" w:rsidRDefault="0094155D">
            <w:pPr>
              <w:pStyle w:val="TableParagraph"/>
              <w:rPr>
                <w:rFonts w:ascii="Times New Roman"/>
                <w:sz w:val="20"/>
              </w:rPr>
            </w:pPr>
          </w:p>
        </w:tc>
      </w:tr>
      <w:tr w:rsidR="0094155D" w14:paraId="19385B20" w14:textId="77777777">
        <w:trPr>
          <w:trHeight w:val="310"/>
        </w:trPr>
        <w:tc>
          <w:tcPr>
            <w:tcW w:w="2209" w:type="dxa"/>
          </w:tcPr>
          <w:p w14:paraId="5F60AF54" w14:textId="77777777" w:rsidR="0094155D" w:rsidRDefault="00F6783A">
            <w:pPr>
              <w:pStyle w:val="TableParagraph"/>
              <w:spacing w:before="38"/>
              <w:ind w:left="280"/>
              <w:rPr>
                <w:sz w:val="20"/>
              </w:rPr>
            </w:pPr>
            <w:r>
              <w:rPr>
                <w:sz w:val="20"/>
              </w:rPr>
              <w:t>Indeterminado</w:t>
            </w:r>
          </w:p>
        </w:tc>
        <w:tc>
          <w:tcPr>
            <w:tcW w:w="1961" w:type="dxa"/>
          </w:tcPr>
          <w:p w14:paraId="1B330EAC" w14:textId="77777777" w:rsidR="0094155D" w:rsidRDefault="00F6783A">
            <w:pPr>
              <w:pStyle w:val="TableParagraph"/>
              <w:spacing w:before="38"/>
              <w:ind w:right="347"/>
              <w:jc w:val="right"/>
              <w:rPr>
                <w:sz w:val="20"/>
              </w:rPr>
            </w:pPr>
            <w:r>
              <w:rPr>
                <w:sz w:val="20"/>
              </w:rPr>
              <w:t>7</w:t>
            </w:r>
            <w:r>
              <w:rPr>
                <w:spacing w:val="-3"/>
                <w:sz w:val="20"/>
              </w:rPr>
              <w:t xml:space="preserve"> </w:t>
            </w:r>
            <w:r>
              <w:rPr>
                <w:sz w:val="20"/>
              </w:rPr>
              <w:t>(23,3)</w:t>
            </w:r>
          </w:p>
        </w:tc>
        <w:tc>
          <w:tcPr>
            <w:tcW w:w="1452" w:type="dxa"/>
          </w:tcPr>
          <w:p w14:paraId="10C69835" w14:textId="77777777" w:rsidR="0094155D" w:rsidRDefault="00F6783A">
            <w:pPr>
              <w:pStyle w:val="TableParagraph"/>
              <w:spacing w:before="38"/>
              <w:ind w:right="301"/>
              <w:jc w:val="right"/>
              <w:rPr>
                <w:sz w:val="20"/>
              </w:rPr>
            </w:pPr>
            <w:r>
              <w:rPr>
                <w:sz w:val="20"/>
              </w:rPr>
              <w:t>2</w:t>
            </w:r>
            <w:r>
              <w:rPr>
                <w:spacing w:val="-2"/>
                <w:sz w:val="20"/>
              </w:rPr>
              <w:t xml:space="preserve"> </w:t>
            </w:r>
            <w:r>
              <w:rPr>
                <w:sz w:val="20"/>
              </w:rPr>
              <w:t>(3,4)</w:t>
            </w:r>
          </w:p>
        </w:tc>
        <w:tc>
          <w:tcPr>
            <w:tcW w:w="1285" w:type="dxa"/>
          </w:tcPr>
          <w:p w14:paraId="2DC9D3D1" w14:textId="77777777" w:rsidR="0094155D" w:rsidRDefault="00F6783A">
            <w:pPr>
              <w:pStyle w:val="TableParagraph"/>
              <w:spacing w:before="38"/>
              <w:ind w:right="69"/>
              <w:jc w:val="right"/>
              <w:rPr>
                <w:sz w:val="20"/>
              </w:rPr>
            </w:pPr>
            <w:r>
              <w:rPr>
                <w:sz w:val="20"/>
              </w:rPr>
              <w:t>3</w:t>
            </w:r>
            <w:r>
              <w:rPr>
                <w:spacing w:val="-2"/>
                <w:sz w:val="20"/>
              </w:rPr>
              <w:t xml:space="preserve"> </w:t>
            </w:r>
            <w:r>
              <w:rPr>
                <w:sz w:val="20"/>
              </w:rPr>
              <w:t>(1,7)</w:t>
            </w:r>
          </w:p>
        </w:tc>
        <w:tc>
          <w:tcPr>
            <w:tcW w:w="1082" w:type="dxa"/>
          </w:tcPr>
          <w:p w14:paraId="32CFB2FF" w14:textId="77777777" w:rsidR="0094155D" w:rsidRDefault="00F6783A">
            <w:pPr>
              <w:pStyle w:val="TableParagraph"/>
              <w:spacing w:before="38"/>
              <w:ind w:right="66"/>
              <w:jc w:val="right"/>
              <w:rPr>
                <w:sz w:val="20"/>
              </w:rPr>
            </w:pPr>
            <w:r>
              <w:rPr>
                <w:sz w:val="20"/>
              </w:rPr>
              <w:t>1</w:t>
            </w:r>
            <w:r>
              <w:rPr>
                <w:spacing w:val="-2"/>
                <w:sz w:val="20"/>
              </w:rPr>
              <w:t xml:space="preserve"> </w:t>
            </w:r>
            <w:r>
              <w:rPr>
                <w:sz w:val="20"/>
              </w:rPr>
              <w:t>(5)</w:t>
            </w:r>
          </w:p>
        </w:tc>
        <w:tc>
          <w:tcPr>
            <w:tcW w:w="759" w:type="dxa"/>
          </w:tcPr>
          <w:p w14:paraId="6512B1B5" w14:textId="77777777" w:rsidR="0094155D" w:rsidRDefault="0094155D">
            <w:pPr>
              <w:pStyle w:val="TableParagraph"/>
              <w:rPr>
                <w:rFonts w:ascii="Times New Roman"/>
                <w:sz w:val="20"/>
              </w:rPr>
            </w:pPr>
          </w:p>
        </w:tc>
      </w:tr>
      <w:tr w:rsidR="0094155D" w14:paraId="441DF4CE" w14:textId="77777777">
        <w:trPr>
          <w:trHeight w:val="303"/>
        </w:trPr>
        <w:tc>
          <w:tcPr>
            <w:tcW w:w="2209" w:type="dxa"/>
          </w:tcPr>
          <w:p w14:paraId="220CA375" w14:textId="77777777" w:rsidR="0094155D" w:rsidRDefault="00F6783A">
            <w:pPr>
              <w:pStyle w:val="TableParagraph"/>
              <w:spacing w:before="35"/>
              <w:ind w:left="84"/>
              <w:rPr>
                <w:rFonts w:ascii="Arial"/>
                <w:b/>
                <w:sz w:val="20"/>
              </w:rPr>
            </w:pPr>
            <w:r>
              <w:rPr>
                <w:rFonts w:ascii="Arial"/>
                <w:b/>
                <w:sz w:val="20"/>
              </w:rPr>
              <w:t>Status</w:t>
            </w:r>
            <w:r>
              <w:rPr>
                <w:rFonts w:ascii="Arial"/>
                <w:b/>
                <w:spacing w:val="-3"/>
                <w:sz w:val="20"/>
              </w:rPr>
              <w:t xml:space="preserve"> </w:t>
            </w:r>
            <w:r>
              <w:rPr>
                <w:rFonts w:ascii="Arial"/>
                <w:b/>
                <w:sz w:val="20"/>
              </w:rPr>
              <w:t>pT</w:t>
            </w:r>
          </w:p>
        </w:tc>
        <w:tc>
          <w:tcPr>
            <w:tcW w:w="1961" w:type="dxa"/>
          </w:tcPr>
          <w:p w14:paraId="59E78842" w14:textId="77777777" w:rsidR="0094155D" w:rsidRDefault="0094155D">
            <w:pPr>
              <w:pStyle w:val="TableParagraph"/>
              <w:rPr>
                <w:rFonts w:ascii="Times New Roman"/>
                <w:sz w:val="20"/>
              </w:rPr>
            </w:pPr>
          </w:p>
        </w:tc>
        <w:tc>
          <w:tcPr>
            <w:tcW w:w="1452" w:type="dxa"/>
          </w:tcPr>
          <w:p w14:paraId="22633421" w14:textId="77777777" w:rsidR="0094155D" w:rsidRDefault="0094155D">
            <w:pPr>
              <w:pStyle w:val="TableParagraph"/>
              <w:rPr>
                <w:rFonts w:ascii="Times New Roman"/>
                <w:sz w:val="20"/>
              </w:rPr>
            </w:pPr>
          </w:p>
        </w:tc>
        <w:tc>
          <w:tcPr>
            <w:tcW w:w="1285" w:type="dxa"/>
          </w:tcPr>
          <w:p w14:paraId="52D39BE5" w14:textId="77777777" w:rsidR="0094155D" w:rsidRDefault="0094155D">
            <w:pPr>
              <w:pStyle w:val="TableParagraph"/>
              <w:rPr>
                <w:rFonts w:ascii="Times New Roman"/>
                <w:sz w:val="20"/>
              </w:rPr>
            </w:pPr>
          </w:p>
        </w:tc>
        <w:tc>
          <w:tcPr>
            <w:tcW w:w="1082" w:type="dxa"/>
          </w:tcPr>
          <w:p w14:paraId="1B108C17" w14:textId="77777777" w:rsidR="0094155D" w:rsidRDefault="0094155D">
            <w:pPr>
              <w:pStyle w:val="TableParagraph"/>
              <w:rPr>
                <w:rFonts w:ascii="Times New Roman"/>
                <w:sz w:val="20"/>
              </w:rPr>
            </w:pPr>
          </w:p>
        </w:tc>
        <w:tc>
          <w:tcPr>
            <w:tcW w:w="759" w:type="dxa"/>
          </w:tcPr>
          <w:p w14:paraId="64DB1769" w14:textId="77777777" w:rsidR="0094155D" w:rsidRDefault="00F6783A">
            <w:pPr>
              <w:pStyle w:val="TableParagraph"/>
              <w:spacing w:before="35"/>
              <w:ind w:right="70"/>
              <w:jc w:val="right"/>
              <w:rPr>
                <w:sz w:val="20"/>
              </w:rPr>
            </w:pPr>
            <w:r>
              <w:rPr>
                <w:sz w:val="20"/>
              </w:rPr>
              <w:t>0,277</w:t>
            </w:r>
          </w:p>
        </w:tc>
      </w:tr>
      <w:tr w:rsidR="0094155D" w14:paraId="7BE22927" w14:textId="77777777">
        <w:trPr>
          <w:trHeight w:val="300"/>
        </w:trPr>
        <w:tc>
          <w:tcPr>
            <w:tcW w:w="2209" w:type="dxa"/>
          </w:tcPr>
          <w:p w14:paraId="4C455E9F" w14:textId="77777777" w:rsidR="0094155D" w:rsidRDefault="00F6783A">
            <w:pPr>
              <w:pStyle w:val="TableParagraph"/>
              <w:spacing w:before="31"/>
              <w:ind w:left="280"/>
              <w:rPr>
                <w:sz w:val="20"/>
              </w:rPr>
            </w:pPr>
            <w:r>
              <w:rPr>
                <w:sz w:val="20"/>
              </w:rPr>
              <w:t>pT1/pT2</w:t>
            </w:r>
          </w:p>
        </w:tc>
        <w:tc>
          <w:tcPr>
            <w:tcW w:w="1961" w:type="dxa"/>
          </w:tcPr>
          <w:p w14:paraId="1C4BE729" w14:textId="77777777" w:rsidR="0094155D" w:rsidRDefault="00F6783A">
            <w:pPr>
              <w:pStyle w:val="TableParagraph"/>
              <w:spacing w:before="31"/>
              <w:ind w:right="347"/>
              <w:jc w:val="right"/>
              <w:rPr>
                <w:sz w:val="20"/>
              </w:rPr>
            </w:pPr>
            <w:r>
              <w:rPr>
                <w:sz w:val="20"/>
              </w:rPr>
              <w:t>10</w:t>
            </w:r>
            <w:r>
              <w:rPr>
                <w:spacing w:val="-2"/>
                <w:sz w:val="20"/>
              </w:rPr>
              <w:t xml:space="preserve"> </w:t>
            </w:r>
            <w:r>
              <w:rPr>
                <w:sz w:val="20"/>
              </w:rPr>
              <w:t>(33,3)</w:t>
            </w:r>
          </w:p>
        </w:tc>
        <w:tc>
          <w:tcPr>
            <w:tcW w:w="1452" w:type="dxa"/>
          </w:tcPr>
          <w:p w14:paraId="26EFCADD" w14:textId="77777777" w:rsidR="0094155D" w:rsidRDefault="00F6783A">
            <w:pPr>
              <w:pStyle w:val="TableParagraph"/>
              <w:spacing w:before="31"/>
              <w:ind w:right="302"/>
              <w:jc w:val="right"/>
              <w:rPr>
                <w:sz w:val="20"/>
              </w:rPr>
            </w:pPr>
            <w:r>
              <w:rPr>
                <w:sz w:val="20"/>
              </w:rPr>
              <w:t>29</w:t>
            </w:r>
            <w:r>
              <w:rPr>
                <w:spacing w:val="-3"/>
                <w:sz w:val="20"/>
              </w:rPr>
              <w:t xml:space="preserve"> </w:t>
            </w:r>
            <w:r>
              <w:rPr>
                <w:sz w:val="20"/>
              </w:rPr>
              <w:t>(50)</w:t>
            </w:r>
          </w:p>
        </w:tc>
        <w:tc>
          <w:tcPr>
            <w:tcW w:w="1285" w:type="dxa"/>
          </w:tcPr>
          <w:p w14:paraId="58465840" w14:textId="77777777" w:rsidR="0094155D" w:rsidRDefault="00F6783A">
            <w:pPr>
              <w:pStyle w:val="TableParagraph"/>
              <w:spacing w:before="31"/>
              <w:ind w:right="70"/>
              <w:jc w:val="right"/>
              <w:rPr>
                <w:sz w:val="20"/>
              </w:rPr>
            </w:pPr>
            <w:r>
              <w:rPr>
                <w:sz w:val="20"/>
              </w:rPr>
              <w:t>70</w:t>
            </w:r>
            <w:r>
              <w:rPr>
                <w:spacing w:val="-2"/>
                <w:sz w:val="20"/>
              </w:rPr>
              <w:t xml:space="preserve"> </w:t>
            </w:r>
            <w:r>
              <w:rPr>
                <w:sz w:val="20"/>
              </w:rPr>
              <w:t>(39,1)</w:t>
            </w:r>
          </w:p>
        </w:tc>
        <w:tc>
          <w:tcPr>
            <w:tcW w:w="1082" w:type="dxa"/>
          </w:tcPr>
          <w:p w14:paraId="1DB47288" w14:textId="77777777" w:rsidR="0094155D" w:rsidRDefault="00F6783A">
            <w:pPr>
              <w:pStyle w:val="TableParagraph"/>
              <w:spacing w:before="31"/>
              <w:ind w:right="68"/>
              <w:jc w:val="right"/>
              <w:rPr>
                <w:sz w:val="20"/>
              </w:rPr>
            </w:pPr>
            <w:r>
              <w:rPr>
                <w:sz w:val="20"/>
              </w:rPr>
              <w:t>6</w:t>
            </w:r>
            <w:r>
              <w:rPr>
                <w:spacing w:val="-2"/>
                <w:sz w:val="20"/>
              </w:rPr>
              <w:t xml:space="preserve"> </w:t>
            </w:r>
            <w:r>
              <w:rPr>
                <w:sz w:val="20"/>
              </w:rPr>
              <w:t>(30)</w:t>
            </w:r>
          </w:p>
        </w:tc>
        <w:tc>
          <w:tcPr>
            <w:tcW w:w="759" w:type="dxa"/>
          </w:tcPr>
          <w:p w14:paraId="2E9A98BC" w14:textId="77777777" w:rsidR="0094155D" w:rsidRDefault="0094155D">
            <w:pPr>
              <w:pStyle w:val="TableParagraph"/>
              <w:rPr>
                <w:rFonts w:ascii="Times New Roman"/>
                <w:sz w:val="20"/>
              </w:rPr>
            </w:pPr>
          </w:p>
        </w:tc>
      </w:tr>
      <w:tr w:rsidR="0094155D" w14:paraId="78D3769E" w14:textId="77777777">
        <w:trPr>
          <w:trHeight w:val="300"/>
        </w:trPr>
        <w:tc>
          <w:tcPr>
            <w:tcW w:w="2209" w:type="dxa"/>
          </w:tcPr>
          <w:p w14:paraId="2E51BA99" w14:textId="77777777" w:rsidR="0094155D" w:rsidRDefault="00F6783A">
            <w:pPr>
              <w:pStyle w:val="TableParagraph"/>
              <w:spacing w:before="31"/>
              <w:ind w:left="280"/>
              <w:rPr>
                <w:sz w:val="20"/>
              </w:rPr>
            </w:pPr>
            <w:r>
              <w:rPr>
                <w:sz w:val="20"/>
              </w:rPr>
              <w:t>pT3/pT4</w:t>
            </w:r>
          </w:p>
        </w:tc>
        <w:tc>
          <w:tcPr>
            <w:tcW w:w="1961" w:type="dxa"/>
          </w:tcPr>
          <w:p w14:paraId="10705C1F" w14:textId="77777777" w:rsidR="0094155D" w:rsidRDefault="00F6783A">
            <w:pPr>
              <w:pStyle w:val="TableParagraph"/>
              <w:spacing w:before="31"/>
              <w:ind w:right="347"/>
              <w:jc w:val="right"/>
              <w:rPr>
                <w:sz w:val="20"/>
              </w:rPr>
            </w:pPr>
            <w:r>
              <w:rPr>
                <w:sz w:val="20"/>
              </w:rPr>
              <w:t>20</w:t>
            </w:r>
            <w:r>
              <w:rPr>
                <w:spacing w:val="-2"/>
                <w:sz w:val="20"/>
              </w:rPr>
              <w:t xml:space="preserve"> </w:t>
            </w:r>
            <w:r>
              <w:rPr>
                <w:sz w:val="20"/>
              </w:rPr>
              <w:t>(66,7)</w:t>
            </w:r>
          </w:p>
        </w:tc>
        <w:tc>
          <w:tcPr>
            <w:tcW w:w="1452" w:type="dxa"/>
          </w:tcPr>
          <w:p w14:paraId="418AD140" w14:textId="77777777" w:rsidR="0094155D" w:rsidRDefault="00F6783A">
            <w:pPr>
              <w:pStyle w:val="TableParagraph"/>
              <w:spacing w:before="31"/>
              <w:ind w:right="302"/>
              <w:jc w:val="right"/>
              <w:rPr>
                <w:sz w:val="20"/>
              </w:rPr>
            </w:pPr>
            <w:r>
              <w:rPr>
                <w:sz w:val="20"/>
              </w:rPr>
              <w:t>29</w:t>
            </w:r>
            <w:r>
              <w:rPr>
                <w:spacing w:val="-3"/>
                <w:sz w:val="20"/>
              </w:rPr>
              <w:t xml:space="preserve"> </w:t>
            </w:r>
            <w:r>
              <w:rPr>
                <w:sz w:val="20"/>
              </w:rPr>
              <w:t>(50)</w:t>
            </w:r>
          </w:p>
        </w:tc>
        <w:tc>
          <w:tcPr>
            <w:tcW w:w="1285" w:type="dxa"/>
          </w:tcPr>
          <w:p w14:paraId="058A62BD" w14:textId="77777777" w:rsidR="0094155D" w:rsidRDefault="00F6783A">
            <w:pPr>
              <w:pStyle w:val="TableParagraph"/>
              <w:spacing w:before="31"/>
              <w:ind w:right="69"/>
              <w:jc w:val="right"/>
              <w:rPr>
                <w:sz w:val="20"/>
              </w:rPr>
            </w:pPr>
            <w:r>
              <w:rPr>
                <w:sz w:val="20"/>
              </w:rPr>
              <w:t>109</w:t>
            </w:r>
            <w:r>
              <w:rPr>
                <w:spacing w:val="-3"/>
                <w:sz w:val="20"/>
              </w:rPr>
              <w:t xml:space="preserve"> </w:t>
            </w:r>
            <w:r>
              <w:rPr>
                <w:sz w:val="20"/>
              </w:rPr>
              <w:t>(60,9)</w:t>
            </w:r>
          </w:p>
        </w:tc>
        <w:tc>
          <w:tcPr>
            <w:tcW w:w="1082" w:type="dxa"/>
          </w:tcPr>
          <w:p w14:paraId="28FAA203" w14:textId="77777777" w:rsidR="0094155D" w:rsidRDefault="00F6783A">
            <w:pPr>
              <w:pStyle w:val="TableParagraph"/>
              <w:spacing w:before="31"/>
              <w:ind w:right="69"/>
              <w:jc w:val="right"/>
              <w:rPr>
                <w:sz w:val="20"/>
              </w:rPr>
            </w:pPr>
            <w:r>
              <w:rPr>
                <w:sz w:val="20"/>
              </w:rPr>
              <w:t>15</w:t>
            </w:r>
            <w:r>
              <w:rPr>
                <w:spacing w:val="-3"/>
                <w:sz w:val="20"/>
              </w:rPr>
              <w:t xml:space="preserve"> </w:t>
            </w:r>
            <w:r>
              <w:rPr>
                <w:sz w:val="20"/>
              </w:rPr>
              <w:t>(70)</w:t>
            </w:r>
          </w:p>
        </w:tc>
        <w:tc>
          <w:tcPr>
            <w:tcW w:w="759" w:type="dxa"/>
          </w:tcPr>
          <w:p w14:paraId="32260D28" w14:textId="77777777" w:rsidR="0094155D" w:rsidRDefault="0094155D">
            <w:pPr>
              <w:pStyle w:val="TableParagraph"/>
              <w:rPr>
                <w:rFonts w:ascii="Times New Roman"/>
                <w:sz w:val="20"/>
              </w:rPr>
            </w:pPr>
          </w:p>
        </w:tc>
      </w:tr>
      <w:tr w:rsidR="0094155D" w14:paraId="0F318890" w14:textId="77777777">
        <w:trPr>
          <w:trHeight w:val="300"/>
        </w:trPr>
        <w:tc>
          <w:tcPr>
            <w:tcW w:w="2209" w:type="dxa"/>
          </w:tcPr>
          <w:p w14:paraId="637A895A" w14:textId="77777777" w:rsidR="0094155D" w:rsidRDefault="00F6783A">
            <w:pPr>
              <w:pStyle w:val="TableParagraph"/>
              <w:spacing w:before="31"/>
              <w:ind w:left="84"/>
              <w:rPr>
                <w:rFonts w:ascii="Arial"/>
                <w:b/>
                <w:sz w:val="20"/>
              </w:rPr>
            </w:pPr>
            <w:r>
              <w:rPr>
                <w:rFonts w:ascii="Arial"/>
                <w:b/>
                <w:sz w:val="20"/>
              </w:rPr>
              <w:t>Status</w:t>
            </w:r>
            <w:r>
              <w:rPr>
                <w:rFonts w:ascii="Arial"/>
                <w:b/>
                <w:spacing w:val="-3"/>
                <w:sz w:val="20"/>
              </w:rPr>
              <w:t xml:space="preserve"> </w:t>
            </w:r>
            <w:r>
              <w:rPr>
                <w:rFonts w:ascii="Arial"/>
                <w:b/>
                <w:sz w:val="20"/>
              </w:rPr>
              <w:t>pN</w:t>
            </w:r>
          </w:p>
        </w:tc>
        <w:tc>
          <w:tcPr>
            <w:tcW w:w="1961" w:type="dxa"/>
          </w:tcPr>
          <w:p w14:paraId="6EF42892" w14:textId="77777777" w:rsidR="0094155D" w:rsidRDefault="0094155D">
            <w:pPr>
              <w:pStyle w:val="TableParagraph"/>
              <w:rPr>
                <w:rFonts w:ascii="Times New Roman"/>
                <w:sz w:val="20"/>
              </w:rPr>
            </w:pPr>
          </w:p>
        </w:tc>
        <w:tc>
          <w:tcPr>
            <w:tcW w:w="1452" w:type="dxa"/>
          </w:tcPr>
          <w:p w14:paraId="27C551F1" w14:textId="77777777" w:rsidR="0094155D" w:rsidRDefault="0094155D">
            <w:pPr>
              <w:pStyle w:val="TableParagraph"/>
              <w:rPr>
                <w:rFonts w:ascii="Times New Roman"/>
                <w:sz w:val="20"/>
              </w:rPr>
            </w:pPr>
          </w:p>
        </w:tc>
        <w:tc>
          <w:tcPr>
            <w:tcW w:w="1285" w:type="dxa"/>
          </w:tcPr>
          <w:p w14:paraId="57E5496A" w14:textId="77777777" w:rsidR="0094155D" w:rsidRDefault="0094155D">
            <w:pPr>
              <w:pStyle w:val="TableParagraph"/>
              <w:rPr>
                <w:rFonts w:ascii="Times New Roman"/>
                <w:sz w:val="20"/>
              </w:rPr>
            </w:pPr>
          </w:p>
        </w:tc>
        <w:tc>
          <w:tcPr>
            <w:tcW w:w="1082" w:type="dxa"/>
          </w:tcPr>
          <w:p w14:paraId="123E508F" w14:textId="77777777" w:rsidR="0094155D" w:rsidRDefault="0094155D">
            <w:pPr>
              <w:pStyle w:val="TableParagraph"/>
              <w:rPr>
                <w:rFonts w:ascii="Times New Roman"/>
                <w:sz w:val="20"/>
              </w:rPr>
            </w:pPr>
          </w:p>
        </w:tc>
        <w:tc>
          <w:tcPr>
            <w:tcW w:w="759" w:type="dxa"/>
          </w:tcPr>
          <w:p w14:paraId="7BA54ABF" w14:textId="77777777" w:rsidR="0094155D" w:rsidRDefault="00F6783A">
            <w:pPr>
              <w:pStyle w:val="TableParagraph"/>
              <w:spacing w:before="31"/>
              <w:ind w:right="70"/>
              <w:jc w:val="right"/>
              <w:rPr>
                <w:sz w:val="20"/>
              </w:rPr>
            </w:pPr>
            <w:r>
              <w:rPr>
                <w:sz w:val="20"/>
              </w:rPr>
              <w:t>0,147</w:t>
            </w:r>
          </w:p>
        </w:tc>
      </w:tr>
      <w:tr w:rsidR="0094155D" w14:paraId="6AE1FBD0" w14:textId="77777777">
        <w:trPr>
          <w:trHeight w:val="300"/>
        </w:trPr>
        <w:tc>
          <w:tcPr>
            <w:tcW w:w="2209" w:type="dxa"/>
          </w:tcPr>
          <w:p w14:paraId="7A50A37F" w14:textId="77777777" w:rsidR="0094155D" w:rsidRDefault="00F6783A">
            <w:pPr>
              <w:pStyle w:val="TableParagraph"/>
              <w:spacing w:before="31"/>
              <w:ind w:left="280"/>
              <w:rPr>
                <w:sz w:val="20"/>
              </w:rPr>
            </w:pPr>
            <w:r>
              <w:rPr>
                <w:sz w:val="20"/>
              </w:rPr>
              <w:t>pN0</w:t>
            </w:r>
          </w:p>
        </w:tc>
        <w:tc>
          <w:tcPr>
            <w:tcW w:w="1961" w:type="dxa"/>
          </w:tcPr>
          <w:p w14:paraId="029D3F45" w14:textId="77777777" w:rsidR="0094155D" w:rsidRDefault="00F6783A">
            <w:pPr>
              <w:pStyle w:val="TableParagraph"/>
              <w:spacing w:before="31"/>
              <w:ind w:right="347"/>
              <w:jc w:val="right"/>
              <w:rPr>
                <w:sz w:val="20"/>
              </w:rPr>
            </w:pPr>
            <w:r>
              <w:rPr>
                <w:sz w:val="20"/>
              </w:rPr>
              <w:t>14</w:t>
            </w:r>
            <w:r>
              <w:rPr>
                <w:spacing w:val="-2"/>
                <w:sz w:val="20"/>
              </w:rPr>
              <w:t xml:space="preserve"> </w:t>
            </w:r>
            <w:r>
              <w:rPr>
                <w:sz w:val="20"/>
              </w:rPr>
              <w:t>(46,7)</w:t>
            </w:r>
          </w:p>
        </w:tc>
        <w:tc>
          <w:tcPr>
            <w:tcW w:w="1452" w:type="dxa"/>
          </w:tcPr>
          <w:p w14:paraId="6590DE8E" w14:textId="77777777" w:rsidR="0094155D" w:rsidRDefault="00F6783A">
            <w:pPr>
              <w:pStyle w:val="TableParagraph"/>
              <w:spacing w:before="31"/>
              <w:ind w:right="302"/>
              <w:jc w:val="right"/>
              <w:rPr>
                <w:sz w:val="20"/>
              </w:rPr>
            </w:pPr>
            <w:r>
              <w:rPr>
                <w:sz w:val="20"/>
              </w:rPr>
              <w:t>32</w:t>
            </w:r>
            <w:r>
              <w:rPr>
                <w:spacing w:val="-2"/>
                <w:sz w:val="20"/>
              </w:rPr>
              <w:t xml:space="preserve"> </w:t>
            </w:r>
            <w:r>
              <w:rPr>
                <w:sz w:val="20"/>
              </w:rPr>
              <w:t>(55,2)</w:t>
            </w:r>
          </w:p>
        </w:tc>
        <w:tc>
          <w:tcPr>
            <w:tcW w:w="1285" w:type="dxa"/>
          </w:tcPr>
          <w:p w14:paraId="01B6D90A" w14:textId="77777777" w:rsidR="0094155D" w:rsidRDefault="00F6783A">
            <w:pPr>
              <w:pStyle w:val="TableParagraph"/>
              <w:spacing w:before="31"/>
              <w:ind w:right="70"/>
              <w:jc w:val="right"/>
              <w:rPr>
                <w:sz w:val="20"/>
              </w:rPr>
            </w:pPr>
            <w:r>
              <w:rPr>
                <w:sz w:val="20"/>
              </w:rPr>
              <w:t>73</w:t>
            </w:r>
            <w:r>
              <w:rPr>
                <w:spacing w:val="-2"/>
                <w:sz w:val="20"/>
              </w:rPr>
              <w:t xml:space="preserve"> </w:t>
            </w:r>
            <w:r>
              <w:rPr>
                <w:sz w:val="20"/>
              </w:rPr>
              <w:t>(40,8)</w:t>
            </w:r>
          </w:p>
        </w:tc>
        <w:tc>
          <w:tcPr>
            <w:tcW w:w="1082" w:type="dxa"/>
          </w:tcPr>
          <w:p w14:paraId="5EB10AE1" w14:textId="77777777" w:rsidR="0094155D" w:rsidRDefault="00F6783A">
            <w:pPr>
              <w:pStyle w:val="TableParagraph"/>
              <w:spacing w:before="31"/>
              <w:ind w:right="68"/>
              <w:jc w:val="right"/>
              <w:rPr>
                <w:sz w:val="20"/>
              </w:rPr>
            </w:pPr>
            <w:r>
              <w:rPr>
                <w:sz w:val="20"/>
              </w:rPr>
              <w:t>6</w:t>
            </w:r>
            <w:r>
              <w:rPr>
                <w:spacing w:val="-2"/>
                <w:sz w:val="20"/>
              </w:rPr>
              <w:t xml:space="preserve"> </w:t>
            </w:r>
            <w:r>
              <w:rPr>
                <w:sz w:val="20"/>
              </w:rPr>
              <w:t>(30)</w:t>
            </w:r>
          </w:p>
        </w:tc>
        <w:tc>
          <w:tcPr>
            <w:tcW w:w="759" w:type="dxa"/>
          </w:tcPr>
          <w:p w14:paraId="48FB4710" w14:textId="77777777" w:rsidR="0094155D" w:rsidRDefault="0094155D">
            <w:pPr>
              <w:pStyle w:val="TableParagraph"/>
              <w:rPr>
                <w:rFonts w:ascii="Times New Roman"/>
                <w:sz w:val="20"/>
              </w:rPr>
            </w:pPr>
          </w:p>
        </w:tc>
      </w:tr>
      <w:tr w:rsidR="0094155D" w14:paraId="6AC5AEB3" w14:textId="77777777">
        <w:trPr>
          <w:trHeight w:val="300"/>
        </w:trPr>
        <w:tc>
          <w:tcPr>
            <w:tcW w:w="2209" w:type="dxa"/>
          </w:tcPr>
          <w:p w14:paraId="7A8653F1" w14:textId="77777777" w:rsidR="0094155D" w:rsidRDefault="00F6783A">
            <w:pPr>
              <w:pStyle w:val="TableParagraph"/>
              <w:spacing w:before="31"/>
              <w:ind w:left="280"/>
              <w:rPr>
                <w:sz w:val="20"/>
              </w:rPr>
            </w:pPr>
            <w:r>
              <w:rPr>
                <w:sz w:val="20"/>
              </w:rPr>
              <w:t>pN+</w:t>
            </w:r>
          </w:p>
        </w:tc>
        <w:tc>
          <w:tcPr>
            <w:tcW w:w="1961" w:type="dxa"/>
          </w:tcPr>
          <w:p w14:paraId="0E4F4EA6" w14:textId="77777777" w:rsidR="0094155D" w:rsidRDefault="00F6783A">
            <w:pPr>
              <w:pStyle w:val="TableParagraph"/>
              <w:spacing w:before="31"/>
              <w:ind w:right="347"/>
              <w:jc w:val="right"/>
              <w:rPr>
                <w:sz w:val="20"/>
              </w:rPr>
            </w:pPr>
            <w:r>
              <w:rPr>
                <w:sz w:val="20"/>
              </w:rPr>
              <w:t>16</w:t>
            </w:r>
            <w:r>
              <w:rPr>
                <w:spacing w:val="-2"/>
                <w:sz w:val="20"/>
              </w:rPr>
              <w:t xml:space="preserve"> </w:t>
            </w:r>
            <w:r>
              <w:rPr>
                <w:sz w:val="20"/>
              </w:rPr>
              <w:t>(53,3)</w:t>
            </w:r>
          </w:p>
        </w:tc>
        <w:tc>
          <w:tcPr>
            <w:tcW w:w="1452" w:type="dxa"/>
          </w:tcPr>
          <w:p w14:paraId="1388E0CB" w14:textId="77777777" w:rsidR="0094155D" w:rsidRDefault="00F6783A">
            <w:pPr>
              <w:pStyle w:val="TableParagraph"/>
              <w:spacing w:before="31"/>
              <w:ind w:right="302"/>
              <w:jc w:val="right"/>
              <w:rPr>
                <w:sz w:val="20"/>
              </w:rPr>
            </w:pPr>
            <w:r>
              <w:rPr>
                <w:sz w:val="20"/>
              </w:rPr>
              <w:t>26</w:t>
            </w:r>
            <w:r>
              <w:rPr>
                <w:spacing w:val="-2"/>
                <w:sz w:val="20"/>
              </w:rPr>
              <w:t xml:space="preserve"> </w:t>
            </w:r>
            <w:r>
              <w:rPr>
                <w:sz w:val="20"/>
              </w:rPr>
              <w:t>(44,8)</w:t>
            </w:r>
          </w:p>
        </w:tc>
        <w:tc>
          <w:tcPr>
            <w:tcW w:w="1285" w:type="dxa"/>
          </w:tcPr>
          <w:p w14:paraId="05247EDA" w14:textId="77777777" w:rsidR="0094155D" w:rsidRDefault="00F6783A">
            <w:pPr>
              <w:pStyle w:val="TableParagraph"/>
              <w:spacing w:before="31"/>
              <w:ind w:right="69"/>
              <w:jc w:val="right"/>
              <w:rPr>
                <w:sz w:val="20"/>
              </w:rPr>
            </w:pPr>
            <w:r>
              <w:rPr>
                <w:sz w:val="20"/>
              </w:rPr>
              <w:t>106</w:t>
            </w:r>
            <w:r>
              <w:rPr>
                <w:spacing w:val="-3"/>
                <w:sz w:val="20"/>
              </w:rPr>
              <w:t xml:space="preserve"> </w:t>
            </w:r>
            <w:r>
              <w:rPr>
                <w:sz w:val="20"/>
              </w:rPr>
              <w:t>(59,2)</w:t>
            </w:r>
          </w:p>
        </w:tc>
        <w:tc>
          <w:tcPr>
            <w:tcW w:w="1082" w:type="dxa"/>
          </w:tcPr>
          <w:p w14:paraId="64232006" w14:textId="77777777" w:rsidR="0094155D" w:rsidRDefault="00F6783A">
            <w:pPr>
              <w:pStyle w:val="TableParagraph"/>
              <w:spacing w:before="31"/>
              <w:ind w:right="69"/>
              <w:jc w:val="right"/>
              <w:rPr>
                <w:sz w:val="20"/>
              </w:rPr>
            </w:pPr>
            <w:r>
              <w:rPr>
                <w:sz w:val="20"/>
              </w:rPr>
              <w:t>14</w:t>
            </w:r>
            <w:r>
              <w:rPr>
                <w:spacing w:val="-3"/>
                <w:sz w:val="20"/>
              </w:rPr>
              <w:t xml:space="preserve"> </w:t>
            </w:r>
            <w:r>
              <w:rPr>
                <w:sz w:val="20"/>
              </w:rPr>
              <w:t>(70)</w:t>
            </w:r>
          </w:p>
        </w:tc>
        <w:tc>
          <w:tcPr>
            <w:tcW w:w="759" w:type="dxa"/>
          </w:tcPr>
          <w:p w14:paraId="3290742D" w14:textId="77777777" w:rsidR="0094155D" w:rsidRDefault="0094155D">
            <w:pPr>
              <w:pStyle w:val="TableParagraph"/>
              <w:rPr>
                <w:rFonts w:ascii="Times New Roman"/>
                <w:sz w:val="20"/>
              </w:rPr>
            </w:pPr>
          </w:p>
        </w:tc>
      </w:tr>
      <w:tr w:rsidR="0094155D" w14:paraId="27E1674C" w14:textId="77777777">
        <w:trPr>
          <w:trHeight w:val="300"/>
        </w:trPr>
        <w:tc>
          <w:tcPr>
            <w:tcW w:w="2209" w:type="dxa"/>
          </w:tcPr>
          <w:p w14:paraId="3CCBE663" w14:textId="77777777" w:rsidR="0094155D" w:rsidRDefault="00F6783A">
            <w:pPr>
              <w:pStyle w:val="TableParagraph"/>
              <w:spacing w:before="31"/>
              <w:ind w:left="84"/>
              <w:rPr>
                <w:rFonts w:ascii="Arial" w:hAnsi="Arial"/>
                <w:b/>
                <w:sz w:val="20"/>
              </w:rPr>
            </w:pPr>
            <w:r>
              <w:rPr>
                <w:rFonts w:ascii="Arial" w:hAnsi="Arial"/>
                <w:b/>
                <w:sz w:val="20"/>
              </w:rPr>
              <w:t>Invasão</w:t>
            </w:r>
            <w:r>
              <w:rPr>
                <w:rFonts w:ascii="Arial" w:hAnsi="Arial"/>
                <w:b/>
                <w:spacing w:val="-3"/>
                <w:sz w:val="20"/>
              </w:rPr>
              <w:t xml:space="preserve"> </w:t>
            </w:r>
            <w:r>
              <w:rPr>
                <w:rFonts w:ascii="Arial" w:hAnsi="Arial"/>
                <w:b/>
                <w:sz w:val="20"/>
              </w:rPr>
              <w:t>linfática</w:t>
            </w:r>
          </w:p>
        </w:tc>
        <w:tc>
          <w:tcPr>
            <w:tcW w:w="1961" w:type="dxa"/>
          </w:tcPr>
          <w:p w14:paraId="75524A64" w14:textId="77777777" w:rsidR="0094155D" w:rsidRDefault="0094155D">
            <w:pPr>
              <w:pStyle w:val="TableParagraph"/>
              <w:rPr>
                <w:rFonts w:ascii="Times New Roman"/>
                <w:sz w:val="20"/>
              </w:rPr>
            </w:pPr>
          </w:p>
        </w:tc>
        <w:tc>
          <w:tcPr>
            <w:tcW w:w="1452" w:type="dxa"/>
          </w:tcPr>
          <w:p w14:paraId="70FCC3C7" w14:textId="77777777" w:rsidR="0094155D" w:rsidRDefault="0094155D">
            <w:pPr>
              <w:pStyle w:val="TableParagraph"/>
              <w:rPr>
                <w:rFonts w:ascii="Times New Roman"/>
                <w:sz w:val="20"/>
              </w:rPr>
            </w:pPr>
          </w:p>
        </w:tc>
        <w:tc>
          <w:tcPr>
            <w:tcW w:w="1285" w:type="dxa"/>
          </w:tcPr>
          <w:p w14:paraId="2BEFA766" w14:textId="77777777" w:rsidR="0094155D" w:rsidRDefault="0094155D">
            <w:pPr>
              <w:pStyle w:val="TableParagraph"/>
              <w:rPr>
                <w:rFonts w:ascii="Times New Roman"/>
                <w:sz w:val="20"/>
              </w:rPr>
            </w:pPr>
          </w:p>
        </w:tc>
        <w:tc>
          <w:tcPr>
            <w:tcW w:w="1082" w:type="dxa"/>
          </w:tcPr>
          <w:p w14:paraId="23F5C282" w14:textId="77777777" w:rsidR="0094155D" w:rsidRDefault="0094155D">
            <w:pPr>
              <w:pStyle w:val="TableParagraph"/>
              <w:rPr>
                <w:rFonts w:ascii="Times New Roman"/>
                <w:sz w:val="20"/>
              </w:rPr>
            </w:pPr>
          </w:p>
        </w:tc>
        <w:tc>
          <w:tcPr>
            <w:tcW w:w="759" w:type="dxa"/>
          </w:tcPr>
          <w:p w14:paraId="2633AF86" w14:textId="77777777" w:rsidR="0094155D" w:rsidRDefault="00F6783A">
            <w:pPr>
              <w:pStyle w:val="TableParagraph"/>
              <w:spacing w:before="31"/>
              <w:ind w:right="70"/>
              <w:jc w:val="right"/>
              <w:rPr>
                <w:sz w:val="20"/>
              </w:rPr>
            </w:pPr>
            <w:r>
              <w:rPr>
                <w:sz w:val="20"/>
              </w:rPr>
              <w:t>0,156</w:t>
            </w:r>
          </w:p>
        </w:tc>
      </w:tr>
      <w:tr w:rsidR="0094155D" w14:paraId="26796D3B" w14:textId="77777777">
        <w:trPr>
          <w:trHeight w:val="300"/>
        </w:trPr>
        <w:tc>
          <w:tcPr>
            <w:tcW w:w="2209" w:type="dxa"/>
          </w:tcPr>
          <w:p w14:paraId="0D448A41" w14:textId="77777777" w:rsidR="0094155D" w:rsidRDefault="00F6783A">
            <w:pPr>
              <w:pStyle w:val="TableParagraph"/>
              <w:spacing w:before="31"/>
              <w:ind w:left="280"/>
              <w:rPr>
                <w:sz w:val="20"/>
              </w:rPr>
            </w:pPr>
            <w:r>
              <w:rPr>
                <w:sz w:val="20"/>
              </w:rPr>
              <w:t>Ausente</w:t>
            </w:r>
          </w:p>
        </w:tc>
        <w:tc>
          <w:tcPr>
            <w:tcW w:w="1961" w:type="dxa"/>
          </w:tcPr>
          <w:p w14:paraId="1978A992" w14:textId="77777777" w:rsidR="0094155D" w:rsidRDefault="00F6783A">
            <w:pPr>
              <w:pStyle w:val="TableParagraph"/>
              <w:spacing w:before="31"/>
              <w:ind w:right="347"/>
              <w:jc w:val="right"/>
              <w:rPr>
                <w:sz w:val="20"/>
              </w:rPr>
            </w:pPr>
            <w:r>
              <w:rPr>
                <w:sz w:val="20"/>
              </w:rPr>
              <w:t>16</w:t>
            </w:r>
            <w:r>
              <w:rPr>
                <w:spacing w:val="-2"/>
                <w:sz w:val="20"/>
              </w:rPr>
              <w:t xml:space="preserve"> </w:t>
            </w:r>
            <w:r>
              <w:rPr>
                <w:sz w:val="20"/>
              </w:rPr>
              <w:t>(53,3)</w:t>
            </w:r>
          </w:p>
        </w:tc>
        <w:tc>
          <w:tcPr>
            <w:tcW w:w="1452" w:type="dxa"/>
          </w:tcPr>
          <w:p w14:paraId="450E043B" w14:textId="77777777" w:rsidR="0094155D" w:rsidRDefault="00F6783A">
            <w:pPr>
              <w:pStyle w:val="TableParagraph"/>
              <w:spacing w:before="31"/>
              <w:ind w:right="302"/>
              <w:jc w:val="right"/>
              <w:rPr>
                <w:sz w:val="20"/>
              </w:rPr>
            </w:pPr>
            <w:r>
              <w:rPr>
                <w:sz w:val="20"/>
              </w:rPr>
              <w:t>22</w:t>
            </w:r>
            <w:r>
              <w:rPr>
                <w:spacing w:val="-2"/>
                <w:sz w:val="20"/>
              </w:rPr>
              <w:t xml:space="preserve"> </w:t>
            </w:r>
            <w:r>
              <w:rPr>
                <w:sz w:val="20"/>
              </w:rPr>
              <w:t>(37,9)</w:t>
            </w:r>
          </w:p>
        </w:tc>
        <w:tc>
          <w:tcPr>
            <w:tcW w:w="1285" w:type="dxa"/>
          </w:tcPr>
          <w:p w14:paraId="45C51C22" w14:textId="77777777" w:rsidR="0094155D" w:rsidRDefault="00F6783A">
            <w:pPr>
              <w:pStyle w:val="TableParagraph"/>
              <w:spacing w:before="31"/>
              <w:ind w:right="70"/>
              <w:jc w:val="right"/>
              <w:rPr>
                <w:sz w:val="20"/>
              </w:rPr>
            </w:pPr>
            <w:r>
              <w:rPr>
                <w:sz w:val="20"/>
              </w:rPr>
              <w:t>96</w:t>
            </w:r>
            <w:r>
              <w:rPr>
                <w:spacing w:val="-2"/>
                <w:sz w:val="20"/>
              </w:rPr>
              <w:t xml:space="preserve"> </w:t>
            </w:r>
            <w:r>
              <w:rPr>
                <w:sz w:val="20"/>
              </w:rPr>
              <w:t>(53,9)</w:t>
            </w:r>
          </w:p>
        </w:tc>
        <w:tc>
          <w:tcPr>
            <w:tcW w:w="1082" w:type="dxa"/>
          </w:tcPr>
          <w:p w14:paraId="35D50FE1" w14:textId="77777777" w:rsidR="0094155D" w:rsidRDefault="00F6783A">
            <w:pPr>
              <w:pStyle w:val="TableParagraph"/>
              <w:spacing w:before="31"/>
              <w:ind w:right="68"/>
              <w:jc w:val="right"/>
              <w:rPr>
                <w:sz w:val="20"/>
              </w:rPr>
            </w:pPr>
            <w:r>
              <w:rPr>
                <w:sz w:val="20"/>
              </w:rPr>
              <w:t>8</w:t>
            </w:r>
            <w:r>
              <w:rPr>
                <w:spacing w:val="-2"/>
                <w:sz w:val="20"/>
              </w:rPr>
              <w:t xml:space="preserve"> </w:t>
            </w:r>
            <w:r>
              <w:rPr>
                <w:sz w:val="20"/>
              </w:rPr>
              <w:t>(40)</w:t>
            </w:r>
          </w:p>
        </w:tc>
        <w:tc>
          <w:tcPr>
            <w:tcW w:w="759" w:type="dxa"/>
          </w:tcPr>
          <w:p w14:paraId="49CF082C" w14:textId="77777777" w:rsidR="0094155D" w:rsidRDefault="0094155D">
            <w:pPr>
              <w:pStyle w:val="TableParagraph"/>
              <w:rPr>
                <w:rFonts w:ascii="Times New Roman"/>
                <w:sz w:val="20"/>
              </w:rPr>
            </w:pPr>
          </w:p>
        </w:tc>
      </w:tr>
      <w:tr w:rsidR="0094155D" w14:paraId="19FB7BBF" w14:textId="77777777">
        <w:trPr>
          <w:trHeight w:val="300"/>
        </w:trPr>
        <w:tc>
          <w:tcPr>
            <w:tcW w:w="2209" w:type="dxa"/>
          </w:tcPr>
          <w:p w14:paraId="1B6043D5" w14:textId="77777777" w:rsidR="0094155D" w:rsidRDefault="00F6783A">
            <w:pPr>
              <w:pStyle w:val="TableParagraph"/>
              <w:spacing w:before="31"/>
              <w:ind w:left="280"/>
              <w:rPr>
                <w:sz w:val="20"/>
              </w:rPr>
            </w:pPr>
            <w:r>
              <w:rPr>
                <w:sz w:val="20"/>
              </w:rPr>
              <w:t>Presente</w:t>
            </w:r>
          </w:p>
        </w:tc>
        <w:tc>
          <w:tcPr>
            <w:tcW w:w="1961" w:type="dxa"/>
          </w:tcPr>
          <w:p w14:paraId="5716FC39" w14:textId="77777777" w:rsidR="0094155D" w:rsidRDefault="00F6783A">
            <w:pPr>
              <w:pStyle w:val="TableParagraph"/>
              <w:spacing w:before="31"/>
              <w:ind w:right="347"/>
              <w:jc w:val="right"/>
              <w:rPr>
                <w:sz w:val="20"/>
              </w:rPr>
            </w:pPr>
            <w:r>
              <w:rPr>
                <w:sz w:val="20"/>
              </w:rPr>
              <w:t>14</w:t>
            </w:r>
            <w:r>
              <w:rPr>
                <w:spacing w:val="-2"/>
                <w:sz w:val="20"/>
              </w:rPr>
              <w:t xml:space="preserve"> </w:t>
            </w:r>
            <w:r>
              <w:rPr>
                <w:sz w:val="20"/>
              </w:rPr>
              <w:t>(48,3)</w:t>
            </w:r>
          </w:p>
        </w:tc>
        <w:tc>
          <w:tcPr>
            <w:tcW w:w="1452" w:type="dxa"/>
          </w:tcPr>
          <w:p w14:paraId="27D6F93D" w14:textId="77777777" w:rsidR="0094155D" w:rsidRDefault="00F6783A">
            <w:pPr>
              <w:pStyle w:val="TableParagraph"/>
              <w:spacing w:before="31"/>
              <w:ind w:right="302"/>
              <w:jc w:val="right"/>
              <w:rPr>
                <w:sz w:val="20"/>
              </w:rPr>
            </w:pPr>
            <w:r>
              <w:rPr>
                <w:sz w:val="20"/>
              </w:rPr>
              <w:t>36</w:t>
            </w:r>
            <w:r>
              <w:rPr>
                <w:spacing w:val="-2"/>
                <w:sz w:val="20"/>
              </w:rPr>
              <w:t xml:space="preserve"> </w:t>
            </w:r>
            <w:r>
              <w:rPr>
                <w:sz w:val="20"/>
              </w:rPr>
              <w:t>(62,1)</w:t>
            </w:r>
          </w:p>
        </w:tc>
        <w:tc>
          <w:tcPr>
            <w:tcW w:w="1285" w:type="dxa"/>
          </w:tcPr>
          <w:p w14:paraId="7D246D87" w14:textId="77777777" w:rsidR="0094155D" w:rsidRDefault="00F6783A">
            <w:pPr>
              <w:pStyle w:val="TableParagraph"/>
              <w:spacing w:before="31"/>
              <w:ind w:right="70"/>
              <w:jc w:val="right"/>
              <w:rPr>
                <w:sz w:val="20"/>
              </w:rPr>
            </w:pPr>
            <w:r>
              <w:rPr>
                <w:sz w:val="20"/>
              </w:rPr>
              <w:t>82</w:t>
            </w:r>
            <w:r>
              <w:rPr>
                <w:spacing w:val="-2"/>
                <w:sz w:val="20"/>
              </w:rPr>
              <w:t xml:space="preserve"> </w:t>
            </w:r>
            <w:r>
              <w:rPr>
                <w:sz w:val="20"/>
              </w:rPr>
              <w:t>(46,1)</w:t>
            </w:r>
          </w:p>
        </w:tc>
        <w:tc>
          <w:tcPr>
            <w:tcW w:w="1082" w:type="dxa"/>
          </w:tcPr>
          <w:p w14:paraId="798AC21C" w14:textId="77777777" w:rsidR="0094155D" w:rsidRDefault="00F6783A">
            <w:pPr>
              <w:pStyle w:val="TableParagraph"/>
              <w:spacing w:before="31"/>
              <w:ind w:right="69"/>
              <w:jc w:val="right"/>
              <w:rPr>
                <w:sz w:val="20"/>
              </w:rPr>
            </w:pPr>
            <w:r>
              <w:rPr>
                <w:sz w:val="20"/>
              </w:rPr>
              <w:t>12</w:t>
            </w:r>
            <w:r>
              <w:rPr>
                <w:spacing w:val="-3"/>
                <w:sz w:val="20"/>
              </w:rPr>
              <w:t xml:space="preserve"> </w:t>
            </w:r>
            <w:r>
              <w:rPr>
                <w:sz w:val="20"/>
              </w:rPr>
              <w:t>(60)</w:t>
            </w:r>
          </w:p>
        </w:tc>
        <w:tc>
          <w:tcPr>
            <w:tcW w:w="759" w:type="dxa"/>
          </w:tcPr>
          <w:p w14:paraId="5B45A5EE" w14:textId="77777777" w:rsidR="0094155D" w:rsidRDefault="0094155D">
            <w:pPr>
              <w:pStyle w:val="TableParagraph"/>
              <w:rPr>
                <w:rFonts w:ascii="Times New Roman"/>
                <w:sz w:val="20"/>
              </w:rPr>
            </w:pPr>
          </w:p>
        </w:tc>
      </w:tr>
      <w:tr w:rsidR="0094155D" w14:paraId="4E204784" w14:textId="77777777">
        <w:trPr>
          <w:trHeight w:val="300"/>
        </w:trPr>
        <w:tc>
          <w:tcPr>
            <w:tcW w:w="2209" w:type="dxa"/>
          </w:tcPr>
          <w:p w14:paraId="5FC71185" w14:textId="77777777" w:rsidR="0094155D" w:rsidRDefault="00F6783A">
            <w:pPr>
              <w:pStyle w:val="TableParagraph"/>
              <w:spacing w:before="31"/>
              <w:ind w:left="84"/>
              <w:rPr>
                <w:rFonts w:ascii="Arial" w:hAnsi="Arial"/>
                <w:b/>
                <w:sz w:val="20"/>
              </w:rPr>
            </w:pPr>
            <w:r>
              <w:rPr>
                <w:rFonts w:ascii="Arial" w:hAnsi="Arial"/>
                <w:b/>
                <w:sz w:val="20"/>
              </w:rPr>
              <w:t>Invasão</w:t>
            </w:r>
            <w:r>
              <w:rPr>
                <w:rFonts w:ascii="Arial" w:hAnsi="Arial"/>
                <w:b/>
                <w:spacing w:val="-3"/>
                <w:sz w:val="20"/>
              </w:rPr>
              <w:t xml:space="preserve"> </w:t>
            </w:r>
            <w:r>
              <w:rPr>
                <w:rFonts w:ascii="Arial" w:hAnsi="Arial"/>
                <w:b/>
                <w:sz w:val="20"/>
              </w:rPr>
              <w:t>venosa</w:t>
            </w:r>
          </w:p>
        </w:tc>
        <w:tc>
          <w:tcPr>
            <w:tcW w:w="1961" w:type="dxa"/>
          </w:tcPr>
          <w:p w14:paraId="72F811ED" w14:textId="77777777" w:rsidR="0094155D" w:rsidRDefault="0094155D">
            <w:pPr>
              <w:pStyle w:val="TableParagraph"/>
              <w:rPr>
                <w:rFonts w:ascii="Times New Roman"/>
                <w:sz w:val="20"/>
              </w:rPr>
            </w:pPr>
          </w:p>
        </w:tc>
        <w:tc>
          <w:tcPr>
            <w:tcW w:w="1452" w:type="dxa"/>
          </w:tcPr>
          <w:p w14:paraId="31D49F8B" w14:textId="77777777" w:rsidR="0094155D" w:rsidRDefault="0094155D">
            <w:pPr>
              <w:pStyle w:val="TableParagraph"/>
              <w:rPr>
                <w:rFonts w:ascii="Times New Roman"/>
                <w:sz w:val="20"/>
              </w:rPr>
            </w:pPr>
          </w:p>
        </w:tc>
        <w:tc>
          <w:tcPr>
            <w:tcW w:w="1285" w:type="dxa"/>
          </w:tcPr>
          <w:p w14:paraId="44F96772" w14:textId="77777777" w:rsidR="0094155D" w:rsidRDefault="0094155D">
            <w:pPr>
              <w:pStyle w:val="TableParagraph"/>
              <w:rPr>
                <w:rFonts w:ascii="Times New Roman"/>
                <w:sz w:val="20"/>
              </w:rPr>
            </w:pPr>
          </w:p>
        </w:tc>
        <w:tc>
          <w:tcPr>
            <w:tcW w:w="1082" w:type="dxa"/>
          </w:tcPr>
          <w:p w14:paraId="2F0252FD" w14:textId="77777777" w:rsidR="0094155D" w:rsidRDefault="0094155D">
            <w:pPr>
              <w:pStyle w:val="TableParagraph"/>
              <w:rPr>
                <w:rFonts w:ascii="Times New Roman"/>
                <w:sz w:val="20"/>
              </w:rPr>
            </w:pPr>
          </w:p>
        </w:tc>
        <w:tc>
          <w:tcPr>
            <w:tcW w:w="759" w:type="dxa"/>
          </w:tcPr>
          <w:p w14:paraId="07366DD5" w14:textId="77777777" w:rsidR="0094155D" w:rsidRDefault="00F6783A">
            <w:pPr>
              <w:pStyle w:val="TableParagraph"/>
              <w:spacing w:before="31"/>
              <w:ind w:right="71"/>
              <w:jc w:val="right"/>
              <w:rPr>
                <w:sz w:val="20"/>
              </w:rPr>
            </w:pPr>
            <w:r>
              <w:rPr>
                <w:sz w:val="20"/>
              </w:rPr>
              <w:t>0,3</w:t>
            </w:r>
          </w:p>
        </w:tc>
      </w:tr>
      <w:tr w:rsidR="0094155D" w14:paraId="7F69D480" w14:textId="77777777">
        <w:trPr>
          <w:trHeight w:val="300"/>
        </w:trPr>
        <w:tc>
          <w:tcPr>
            <w:tcW w:w="2209" w:type="dxa"/>
          </w:tcPr>
          <w:p w14:paraId="47646334" w14:textId="77777777" w:rsidR="0094155D" w:rsidRDefault="00F6783A">
            <w:pPr>
              <w:pStyle w:val="TableParagraph"/>
              <w:spacing w:before="31"/>
              <w:ind w:left="280"/>
              <w:rPr>
                <w:sz w:val="20"/>
              </w:rPr>
            </w:pPr>
            <w:r>
              <w:rPr>
                <w:sz w:val="20"/>
              </w:rPr>
              <w:t>Ausente</w:t>
            </w:r>
          </w:p>
        </w:tc>
        <w:tc>
          <w:tcPr>
            <w:tcW w:w="1961" w:type="dxa"/>
          </w:tcPr>
          <w:p w14:paraId="713E89F8" w14:textId="77777777" w:rsidR="0094155D" w:rsidRDefault="00F6783A">
            <w:pPr>
              <w:pStyle w:val="TableParagraph"/>
              <w:spacing w:before="31"/>
              <w:ind w:right="347"/>
              <w:jc w:val="right"/>
              <w:rPr>
                <w:sz w:val="20"/>
              </w:rPr>
            </w:pPr>
            <w:r>
              <w:rPr>
                <w:sz w:val="20"/>
              </w:rPr>
              <w:t>22</w:t>
            </w:r>
            <w:r>
              <w:rPr>
                <w:spacing w:val="-2"/>
                <w:sz w:val="20"/>
              </w:rPr>
              <w:t xml:space="preserve"> </w:t>
            </w:r>
            <w:r>
              <w:rPr>
                <w:sz w:val="20"/>
              </w:rPr>
              <w:t>(73,3)</w:t>
            </w:r>
          </w:p>
        </w:tc>
        <w:tc>
          <w:tcPr>
            <w:tcW w:w="1452" w:type="dxa"/>
          </w:tcPr>
          <w:p w14:paraId="073FE542" w14:textId="77777777" w:rsidR="0094155D" w:rsidRDefault="00F6783A">
            <w:pPr>
              <w:pStyle w:val="TableParagraph"/>
              <w:spacing w:before="31"/>
              <w:ind w:right="302"/>
              <w:jc w:val="right"/>
              <w:rPr>
                <w:sz w:val="20"/>
              </w:rPr>
            </w:pPr>
            <w:r>
              <w:rPr>
                <w:sz w:val="20"/>
              </w:rPr>
              <w:t>35</w:t>
            </w:r>
            <w:r>
              <w:rPr>
                <w:spacing w:val="-2"/>
                <w:sz w:val="20"/>
              </w:rPr>
              <w:t xml:space="preserve"> </w:t>
            </w:r>
            <w:r>
              <w:rPr>
                <w:sz w:val="20"/>
              </w:rPr>
              <w:t>(60,3)</w:t>
            </w:r>
          </w:p>
        </w:tc>
        <w:tc>
          <w:tcPr>
            <w:tcW w:w="1285" w:type="dxa"/>
          </w:tcPr>
          <w:p w14:paraId="394AD9B0" w14:textId="77777777" w:rsidR="0094155D" w:rsidRDefault="00F6783A">
            <w:pPr>
              <w:pStyle w:val="TableParagraph"/>
              <w:spacing w:before="31"/>
              <w:ind w:right="69"/>
              <w:jc w:val="right"/>
              <w:rPr>
                <w:sz w:val="20"/>
              </w:rPr>
            </w:pPr>
            <w:r>
              <w:rPr>
                <w:sz w:val="20"/>
              </w:rPr>
              <w:t>125</w:t>
            </w:r>
            <w:r>
              <w:rPr>
                <w:spacing w:val="-3"/>
                <w:sz w:val="20"/>
              </w:rPr>
              <w:t xml:space="preserve"> </w:t>
            </w:r>
            <w:r>
              <w:rPr>
                <w:sz w:val="20"/>
              </w:rPr>
              <w:t>(69,8)</w:t>
            </w:r>
          </w:p>
        </w:tc>
        <w:tc>
          <w:tcPr>
            <w:tcW w:w="1082" w:type="dxa"/>
          </w:tcPr>
          <w:p w14:paraId="078DFE12" w14:textId="77777777" w:rsidR="0094155D" w:rsidRDefault="00F6783A">
            <w:pPr>
              <w:pStyle w:val="TableParagraph"/>
              <w:spacing w:before="31"/>
              <w:ind w:right="69"/>
              <w:jc w:val="right"/>
              <w:rPr>
                <w:sz w:val="20"/>
              </w:rPr>
            </w:pPr>
            <w:r>
              <w:rPr>
                <w:sz w:val="20"/>
              </w:rPr>
              <w:t>11</w:t>
            </w:r>
            <w:r>
              <w:rPr>
                <w:spacing w:val="-3"/>
                <w:sz w:val="20"/>
              </w:rPr>
              <w:t xml:space="preserve"> </w:t>
            </w:r>
            <w:r>
              <w:rPr>
                <w:sz w:val="20"/>
              </w:rPr>
              <w:t>(55)</w:t>
            </w:r>
          </w:p>
        </w:tc>
        <w:tc>
          <w:tcPr>
            <w:tcW w:w="759" w:type="dxa"/>
          </w:tcPr>
          <w:p w14:paraId="6D58B6CD" w14:textId="77777777" w:rsidR="0094155D" w:rsidRDefault="0094155D">
            <w:pPr>
              <w:pStyle w:val="TableParagraph"/>
              <w:rPr>
                <w:rFonts w:ascii="Times New Roman"/>
                <w:sz w:val="20"/>
              </w:rPr>
            </w:pPr>
          </w:p>
        </w:tc>
      </w:tr>
      <w:tr w:rsidR="0094155D" w14:paraId="4027590B" w14:textId="77777777">
        <w:trPr>
          <w:trHeight w:val="300"/>
        </w:trPr>
        <w:tc>
          <w:tcPr>
            <w:tcW w:w="2209" w:type="dxa"/>
          </w:tcPr>
          <w:p w14:paraId="1A0A206C" w14:textId="77777777" w:rsidR="0094155D" w:rsidRDefault="00F6783A">
            <w:pPr>
              <w:pStyle w:val="TableParagraph"/>
              <w:spacing w:before="31"/>
              <w:ind w:left="280"/>
              <w:rPr>
                <w:sz w:val="20"/>
              </w:rPr>
            </w:pPr>
            <w:r>
              <w:rPr>
                <w:sz w:val="20"/>
              </w:rPr>
              <w:t>Presente</w:t>
            </w:r>
          </w:p>
        </w:tc>
        <w:tc>
          <w:tcPr>
            <w:tcW w:w="1961" w:type="dxa"/>
          </w:tcPr>
          <w:p w14:paraId="118A94B2" w14:textId="77777777" w:rsidR="0094155D" w:rsidRDefault="00F6783A">
            <w:pPr>
              <w:pStyle w:val="TableParagraph"/>
              <w:spacing w:before="31"/>
              <w:ind w:right="347"/>
              <w:jc w:val="right"/>
              <w:rPr>
                <w:sz w:val="20"/>
              </w:rPr>
            </w:pPr>
            <w:r>
              <w:rPr>
                <w:sz w:val="20"/>
              </w:rPr>
              <w:t>8</w:t>
            </w:r>
            <w:r>
              <w:rPr>
                <w:spacing w:val="-3"/>
                <w:sz w:val="20"/>
              </w:rPr>
              <w:t xml:space="preserve"> </w:t>
            </w:r>
            <w:r>
              <w:rPr>
                <w:sz w:val="20"/>
              </w:rPr>
              <w:t>(27,6)</w:t>
            </w:r>
          </w:p>
        </w:tc>
        <w:tc>
          <w:tcPr>
            <w:tcW w:w="1452" w:type="dxa"/>
          </w:tcPr>
          <w:p w14:paraId="0C7732C1" w14:textId="77777777" w:rsidR="0094155D" w:rsidRDefault="00F6783A">
            <w:pPr>
              <w:pStyle w:val="TableParagraph"/>
              <w:spacing w:before="31"/>
              <w:ind w:right="302"/>
              <w:jc w:val="right"/>
              <w:rPr>
                <w:sz w:val="20"/>
              </w:rPr>
            </w:pPr>
            <w:r>
              <w:rPr>
                <w:sz w:val="20"/>
              </w:rPr>
              <w:t>23</w:t>
            </w:r>
            <w:r>
              <w:rPr>
                <w:spacing w:val="-2"/>
                <w:sz w:val="20"/>
              </w:rPr>
              <w:t xml:space="preserve"> </w:t>
            </w:r>
            <w:r>
              <w:rPr>
                <w:sz w:val="20"/>
              </w:rPr>
              <w:t>(39,7)</w:t>
            </w:r>
          </w:p>
        </w:tc>
        <w:tc>
          <w:tcPr>
            <w:tcW w:w="1285" w:type="dxa"/>
          </w:tcPr>
          <w:p w14:paraId="53E2D188" w14:textId="77777777" w:rsidR="0094155D" w:rsidRDefault="00F6783A">
            <w:pPr>
              <w:pStyle w:val="TableParagraph"/>
              <w:spacing w:before="31"/>
              <w:ind w:right="70"/>
              <w:jc w:val="right"/>
              <w:rPr>
                <w:sz w:val="20"/>
              </w:rPr>
            </w:pPr>
            <w:r>
              <w:rPr>
                <w:sz w:val="20"/>
              </w:rPr>
              <w:t>54</w:t>
            </w:r>
            <w:r>
              <w:rPr>
                <w:spacing w:val="-2"/>
                <w:sz w:val="20"/>
              </w:rPr>
              <w:t xml:space="preserve"> </w:t>
            </w:r>
            <w:r>
              <w:rPr>
                <w:sz w:val="20"/>
              </w:rPr>
              <w:t>(30,3)</w:t>
            </w:r>
          </w:p>
        </w:tc>
        <w:tc>
          <w:tcPr>
            <w:tcW w:w="1082" w:type="dxa"/>
          </w:tcPr>
          <w:p w14:paraId="3F8D29D2" w14:textId="77777777" w:rsidR="0094155D" w:rsidRDefault="00F6783A">
            <w:pPr>
              <w:pStyle w:val="TableParagraph"/>
              <w:spacing w:before="31"/>
              <w:ind w:right="68"/>
              <w:jc w:val="right"/>
              <w:rPr>
                <w:sz w:val="20"/>
              </w:rPr>
            </w:pPr>
            <w:r>
              <w:rPr>
                <w:sz w:val="20"/>
              </w:rPr>
              <w:t>9</w:t>
            </w:r>
            <w:r>
              <w:rPr>
                <w:spacing w:val="-2"/>
                <w:sz w:val="20"/>
              </w:rPr>
              <w:t xml:space="preserve"> </w:t>
            </w:r>
            <w:r>
              <w:rPr>
                <w:sz w:val="20"/>
              </w:rPr>
              <w:t>(45)</w:t>
            </w:r>
          </w:p>
        </w:tc>
        <w:tc>
          <w:tcPr>
            <w:tcW w:w="759" w:type="dxa"/>
          </w:tcPr>
          <w:p w14:paraId="258A27D8" w14:textId="77777777" w:rsidR="0094155D" w:rsidRDefault="0094155D">
            <w:pPr>
              <w:pStyle w:val="TableParagraph"/>
              <w:rPr>
                <w:rFonts w:ascii="Times New Roman"/>
                <w:sz w:val="20"/>
              </w:rPr>
            </w:pPr>
          </w:p>
        </w:tc>
      </w:tr>
      <w:tr w:rsidR="0094155D" w14:paraId="67ED296B" w14:textId="77777777">
        <w:trPr>
          <w:trHeight w:val="300"/>
        </w:trPr>
        <w:tc>
          <w:tcPr>
            <w:tcW w:w="2209" w:type="dxa"/>
          </w:tcPr>
          <w:p w14:paraId="408FD117" w14:textId="77777777" w:rsidR="0094155D" w:rsidRDefault="00F6783A">
            <w:pPr>
              <w:pStyle w:val="TableParagraph"/>
              <w:spacing w:before="31"/>
              <w:ind w:left="84"/>
              <w:rPr>
                <w:rFonts w:ascii="Arial" w:hAnsi="Arial"/>
                <w:b/>
                <w:sz w:val="20"/>
              </w:rPr>
            </w:pPr>
            <w:r>
              <w:rPr>
                <w:rFonts w:ascii="Arial" w:hAnsi="Arial"/>
                <w:b/>
                <w:sz w:val="20"/>
              </w:rPr>
              <w:t>Invasão</w:t>
            </w:r>
            <w:r>
              <w:rPr>
                <w:rFonts w:ascii="Arial" w:hAnsi="Arial"/>
                <w:b/>
                <w:spacing w:val="-4"/>
                <w:sz w:val="20"/>
              </w:rPr>
              <w:t xml:space="preserve"> </w:t>
            </w:r>
            <w:r>
              <w:rPr>
                <w:rFonts w:ascii="Arial" w:hAnsi="Arial"/>
                <w:b/>
                <w:sz w:val="20"/>
              </w:rPr>
              <w:t>perineural</w:t>
            </w:r>
          </w:p>
        </w:tc>
        <w:tc>
          <w:tcPr>
            <w:tcW w:w="1961" w:type="dxa"/>
          </w:tcPr>
          <w:p w14:paraId="68552DE1" w14:textId="77777777" w:rsidR="0094155D" w:rsidRDefault="0094155D">
            <w:pPr>
              <w:pStyle w:val="TableParagraph"/>
              <w:rPr>
                <w:rFonts w:ascii="Times New Roman"/>
                <w:sz w:val="20"/>
              </w:rPr>
            </w:pPr>
          </w:p>
        </w:tc>
        <w:tc>
          <w:tcPr>
            <w:tcW w:w="1452" w:type="dxa"/>
          </w:tcPr>
          <w:p w14:paraId="26CDF85E" w14:textId="77777777" w:rsidR="0094155D" w:rsidRDefault="0094155D">
            <w:pPr>
              <w:pStyle w:val="TableParagraph"/>
              <w:rPr>
                <w:rFonts w:ascii="Times New Roman"/>
                <w:sz w:val="20"/>
              </w:rPr>
            </w:pPr>
          </w:p>
        </w:tc>
        <w:tc>
          <w:tcPr>
            <w:tcW w:w="1285" w:type="dxa"/>
          </w:tcPr>
          <w:p w14:paraId="46BDE9A4" w14:textId="77777777" w:rsidR="0094155D" w:rsidRDefault="0094155D">
            <w:pPr>
              <w:pStyle w:val="TableParagraph"/>
              <w:rPr>
                <w:rFonts w:ascii="Times New Roman"/>
                <w:sz w:val="20"/>
              </w:rPr>
            </w:pPr>
          </w:p>
        </w:tc>
        <w:tc>
          <w:tcPr>
            <w:tcW w:w="1082" w:type="dxa"/>
          </w:tcPr>
          <w:p w14:paraId="7EB91AF5" w14:textId="77777777" w:rsidR="0094155D" w:rsidRDefault="0094155D">
            <w:pPr>
              <w:pStyle w:val="TableParagraph"/>
              <w:rPr>
                <w:rFonts w:ascii="Times New Roman"/>
                <w:sz w:val="20"/>
              </w:rPr>
            </w:pPr>
          </w:p>
        </w:tc>
        <w:tc>
          <w:tcPr>
            <w:tcW w:w="759" w:type="dxa"/>
          </w:tcPr>
          <w:p w14:paraId="1E4C15CD" w14:textId="77777777" w:rsidR="0094155D" w:rsidRDefault="00F6783A">
            <w:pPr>
              <w:pStyle w:val="TableParagraph"/>
              <w:spacing w:before="31"/>
              <w:ind w:right="70"/>
              <w:jc w:val="right"/>
              <w:rPr>
                <w:sz w:val="20"/>
              </w:rPr>
            </w:pPr>
            <w:r>
              <w:rPr>
                <w:sz w:val="20"/>
              </w:rPr>
              <w:t>0,243</w:t>
            </w:r>
          </w:p>
        </w:tc>
      </w:tr>
      <w:tr w:rsidR="0094155D" w14:paraId="5725E91E" w14:textId="77777777">
        <w:trPr>
          <w:trHeight w:val="300"/>
        </w:trPr>
        <w:tc>
          <w:tcPr>
            <w:tcW w:w="2209" w:type="dxa"/>
          </w:tcPr>
          <w:p w14:paraId="105AE6CF" w14:textId="77777777" w:rsidR="0094155D" w:rsidRDefault="00F6783A">
            <w:pPr>
              <w:pStyle w:val="TableParagraph"/>
              <w:spacing w:before="31"/>
              <w:ind w:left="280"/>
              <w:rPr>
                <w:sz w:val="20"/>
              </w:rPr>
            </w:pPr>
            <w:r>
              <w:rPr>
                <w:sz w:val="20"/>
              </w:rPr>
              <w:t>Ausente</w:t>
            </w:r>
          </w:p>
        </w:tc>
        <w:tc>
          <w:tcPr>
            <w:tcW w:w="1961" w:type="dxa"/>
          </w:tcPr>
          <w:p w14:paraId="0A554D1F" w14:textId="77777777" w:rsidR="0094155D" w:rsidRDefault="00F6783A">
            <w:pPr>
              <w:pStyle w:val="TableParagraph"/>
              <w:spacing w:before="31"/>
              <w:ind w:right="347"/>
              <w:jc w:val="right"/>
              <w:rPr>
                <w:sz w:val="20"/>
              </w:rPr>
            </w:pPr>
            <w:r>
              <w:rPr>
                <w:sz w:val="20"/>
              </w:rPr>
              <w:t>14</w:t>
            </w:r>
            <w:r>
              <w:rPr>
                <w:spacing w:val="-2"/>
                <w:sz w:val="20"/>
              </w:rPr>
              <w:t xml:space="preserve"> </w:t>
            </w:r>
            <w:r>
              <w:rPr>
                <w:sz w:val="20"/>
              </w:rPr>
              <w:t>(46,7)</w:t>
            </w:r>
          </w:p>
        </w:tc>
        <w:tc>
          <w:tcPr>
            <w:tcW w:w="1452" w:type="dxa"/>
          </w:tcPr>
          <w:p w14:paraId="057C6167" w14:textId="77777777" w:rsidR="0094155D" w:rsidRDefault="00F6783A">
            <w:pPr>
              <w:pStyle w:val="TableParagraph"/>
              <w:spacing w:before="31"/>
              <w:ind w:right="301"/>
              <w:jc w:val="right"/>
              <w:rPr>
                <w:sz w:val="20"/>
              </w:rPr>
            </w:pPr>
            <w:r>
              <w:rPr>
                <w:sz w:val="20"/>
              </w:rPr>
              <w:t>36</w:t>
            </w:r>
            <w:r>
              <w:rPr>
                <w:spacing w:val="-3"/>
                <w:sz w:val="20"/>
              </w:rPr>
              <w:t xml:space="preserve"> </w:t>
            </w:r>
            <w:r>
              <w:rPr>
                <w:sz w:val="20"/>
              </w:rPr>
              <w:t>(62,1)</w:t>
            </w:r>
          </w:p>
        </w:tc>
        <w:tc>
          <w:tcPr>
            <w:tcW w:w="1285" w:type="dxa"/>
          </w:tcPr>
          <w:p w14:paraId="0FB1564E" w14:textId="77777777" w:rsidR="0094155D" w:rsidRDefault="00F6783A">
            <w:pPr>
              <w:pStyle w:val="TableParagraph"/>
              <w:spacing w:before="31"/>
              <w:ind w:right="70"/>
              <w:jc w:val="right"/>
              <w:rPr>
                <w:sz w:val="20"/>
              </w:rPr>
            </w:pPr>
            <w:r>
              <w:rPr>
                <w:sz w:val="20"/>
              </w:rPr>
              <w:t>91</w:t>
            </w:r>
            <w:r>
              <w:rPr>
                <w:spacing w:val="-2"/>
                <w:sz w:val="20"/>
              </w:rPr>
              <w:t xml:space="preserve"> </w:t>
            </w:r>
            <w:r>
              <w:rPr>
                <w:sz w:val="20"/>
              </w:rPr>
              <w:t>(50,8)</w:t>
            </w:r>
          </w:p>
        </w:tc>
        <w:tc>
          <w:tcPr>
            <w:tcW w:w="1082" w:type="dxa"/>
          </w:tcPr>
          <w:p w14:paraId="2148B66B" w14:textId="77777777" w:rsidR="0094155D" w:rsidRDefault="00F6783A">
            <w:pPr>
              <w:pStyle w:val="TableParagraph"/>
              <w:spacing w:before="31"/>
              <w:ind w:right="68"/>
              <w:jc w:val="right"/>
              <w:rPr>
                <w:sz w:val="20"/>
              </w:rPr>
            </w:pPr>
            <w:r>
              <w:rPr>
                <w:sz w:val="20"/>
              </w:rPr>
              <w:t>8</w:t>
            </w:r>
            <w:r>
              <w:rPr>
                <w:spacing w:val="-2"/>
                <w:sz w:val="20"/>
              </w:rPr>
              <w:t xml:space="preserve"> </w:t>
            </w:r>
            <w:r>
              <w:rPr>
                <w:sz w:val="20"/>
              </w:rPr>
              <w:t>(40)</w:t>
            </w:r>
          </w:p>
        </w:tc>
        <w:tc>
          <w:tcPr>
            <w:tcW w:w="759" w:type="dxa"/>
          </w:tcPr>
          <w:p w14:paraId="7D8AF6AB" w14:textId="77777777" w:rsidR="0094155D" w:rsidRDefault="0094155D">
            <w:pPr>
              <w:pStyle w:val="TableParagraph"/>
              <w:rPr>
                <w:rFonts w:ascii="Times New Roman"/>
                <w:sz w:val="20"/>
              </w:rPr>
            </w:pPr>
          </w:p>
        </w:tc>
      </w:tr>
      <w:tr w:rsidR="0094155D" w14:paraId="33B85DD9" w14:textId="77777777">
        <w:trPr>
          <w:trHeight w:val="261"/>
        </w:trPr>
        <w:tc>
          <w:tcPr>
            <w:tcW w:w="2209" w:type="dxa"/>
          </w:tcPr>
          <w:p w14:paraId="646D0C6C" w14:textId="77777777" w:rsidR="0094155D" w:rsidRDefault="00F6783A">
            <w:pPr>
              <w:pStyle w:val="TableParagraph"/>
              <w:spacing w:before="31" w:line="210" w:lineRule="exact"/>
              <w:ind w:left="280"/>
              <w:rPr>
                <w:sz w:val="20"/>
              </w:rPr>
            </w:pPr>
            <w:r>
              <w:rPr>
                <w:sz w:val="20"/>
              </w:rPr>
              <w:t>Presente</w:t>
            </w:r>
          </w:p>
        </w:tc>
        <w:tc>
          <w:tcPr>
            <w:tcW w:w="1961" w:type="dxa"/>
          </w:tcPr>
          <w:p w14:paraId="468273FC" w14:textId="77777777" w:rsidR="0094155D" w:rsidRDefault="00F6783A">
            <w:pPr>
              <w:pStyle w:val="TableParagraph"/>
              <w:spacing w:before="31" w:line="210" w:lineRule="exact"/>
              <w:ind w:right="347"/>
              <w:jc w:val="right"/>
              <w:rPr>
                <w:sz w:val="20"/>
              </w:rPr>
            </w:pPr>
            <w:r>
              <w:rPr>
                <w:sz w:val="20"/>
              </w:rPr>
              <w:t>16</w:t>
            </w:r>
            <w:r>
              <w:rPr>
                <w:spacing w:val="-2"/>
                <w:sz w:val="20"/>
              </w:rPr>
              <w:t xml:space="preserve"> </w:t>
            </w:r>
            <w:r>
              <w:rPr>
                <w:sz w:val="20"/>
              </w:rPr>
              <w:t>(55,2)</w:t>
            </w:r>
          </w:p>
        </w:tc>
        <w:tc>
          <w:tcPr>
            <w:tcW w:w="1452" w:type="dxa"/>
          </w:tcPr>
          <w:p w14:paraId="15A861D7" w14:textId="77777777" w:rsidR="0094155D" w:rsidRDefault="00F6783A">
            <w:pPr>
              <w:pStyle w:val="TableParagraph"/>
              <w:spacing w:before="31" w:line="210" w:lineRule="exact"/>
              <w:ind w:right="302"/>
              <w:jc w:val="right"/>
              <w:rPr>
                <w:sz w:val="20"/>
              </w:rPr>
            </w:pPr>
            <w:r>
              <w:rPr>
                <w:sz w:val="20"/>
              </w:rPr>
              <w:t>22</w:t>
            </w:r>
            <w:r>
              <w:rPr>
                <w:spacing w:val="-2"/>
                <w:sz w:val="20"/>
              </w:rPr>
              <w:t xml:space="preserve"> </w:t>
            </w:r>
            <w:r>
              <w:rPr>
                <w:sz w:val="20"/>
              </w:rPr>
              <w:t>(37,9)</w:t>
            </w:r>
          </w:p>
        </w:tc>
        <w:tc>
          <w:tcPr>
            <w:tcW w:w="1285" w:type="dxa"/>
          </w:tcPr>
          <w:p w14:paraId="77BE4008" w14:textId="77777777" w:rsidR="0094155D" w:rsidRDefault="00F6783A">
            <w:pPr>
              <w:pStyle w:val="TableParagraph"/>
              <w:spacing w:before="31" w:line="210" w:lineRule="exact"/>
              <w:ind w:right="70"/>
              <w:jc w:val="right"/>
              <w:rPr>
                <w:sz w:val="20"/>
              </w:rPr>
            </w:pPr>
            <w:r>
              <w:rPr>
                <w:sz w:val="20"/>
              </w:rPr>
              <w:t>88</w:t>
            </w:r>
            <w:r>
              <w:rPr>
                <w:spacing w:val="-2"/>
                <w:sz w:val="20"/>
              </w:rPr>
              <w:t xml:space="preserve"> </w:t>
            </w:r>
            <w:r>
              <w:rPr>
                <w:sz w:val="20"/>
              </w:rPr>
              <w:t>(49,2)</w:t>
            </w:r>
          </w:p>
        </w:tc>
        <w:tc>
          <w:tcPr>
            <w:tcW w:w="1082" w:type="dxa"/>
          </w:tcPr>
          <w:p w14:paraId="58AB6552" w14:textId="77777777" w:rsidR="0094155D" w:rsidRDefault="00F6783A">
            <w:pPr>
              <w:pStyle w:val="TableParagraph"/>
              <w:spacing w:before="31" w:line="210" w:lineRule="exact"/>
              <w:ind w:right="69"/>
              <w:jc w:val="right"/>
              <w:rPr>
                <w:sz w:val="20"/>
              </w:rPr>
            </w:pPr>
            <w:r>
              <w:rPr>
                <w:sz w:val="20"/>
              </w:rPr>
              <w:t>12</w:t>
            </w:r>
            <w:r>
              <w:rPr>
                <w:spacing w:val="-3"/>
                <w:sz w:val="20"/>
              </w:rPr>
              <w:t xml:space="preserve"> </w:t>
            </w:r>
            <w:r>
              <w:rPr>
                <w:sz w:val="20"/>
              </w:rPr>
              <w:t>(60)</w:t>
            </w:r>
          </w:p>
        </w:tc>
        <w:tc>
          <w:tcPr>
            <w:tcW w:w="759" w:type="dxa"/>
          </w:tcPr>
          <w:p w14:paraId="425AE2B7" w14:textId="77777777" w:rsidR="0094155D" w:rsidRDefault="0094155D">
            <w:pPr>
              <w:pStyle w:val="TableParagraph"/>
              <w:rPr>
                <w:rFonts w:ascii="Times New Roman"/>
                <w:sz w:val="18"/>
              </w:rPr>
            </w:pPr>
          </w:p>
        </w:tc>
      </w:tr>
      <w:tr w:rsidR="0094155D" w14:paraId="50CF10DD" w14:textId="77777777">
        <w:trPr>
          <w:trHeight w:val="300"/>
        </w:trPr>
        <w:tc>
          <w:tcPr>
            <w:tcW w:w="8748" w:type="dxa"/>
            <w:gridSpan w:val="6"/>
          </w:tcPr>
          <w:p w14:paraId="42F51FBB" w14:textId="77777777" w:rsidR="0094155D" w:rsidRDefault="00F6783A">
            <w:pPr>
              <w:pStyle w:val="TableParagraph"/>
              <w:tabs>
                <w:tab w:val="left" w:pos="8060"/>
              </w:tabs>
              <w:spacing w:before="70" w:line="210" w:lineRule="exact"/>
              <w:ind w:left="84"/>
              <w:rPr>
                <w:rFonts w:ascii="Arial" w:hAnsi="Arial"/>
                <w:b/>
                <w:sz w:val="20"/>
              </w:rPr>
            </w:pPr>
            <w:r>
              <w:rPr>
                <w:rFonts w:ascii="Arial" w:hAnsi="Arial"/>
                <w:b/>
                <w:sz w:val="20"/>
              </w:rPr>
              <w:t>Infiltrado</w:t>
            </w:r>
            <w:r>
              <w:rPr>
                <w:rFonts w:ascii="Arial" w:hAnsi="Arial"/>
                <w:b/>
                <w:spacing w:val="-2"/>
                <w:sz w:val="20"/>
              </w:rPr>
              <w:t xml:space="preserve"> </w:t>
            </w:r>
            <w:r>
              <w:rPr>
                <w:rFonts w:ascii="Arial" w:hAnsi="Arial"/>
                <w:b/>
                <w:sz w:val="20"/>
              </w:rPr>
              <w:t>inflamatório</w:t>
            </w:r>
            <w:r>
              <w:rPr>
                <w:rFonts w:ascii="Arial" w:hAnsi="Arial"/>
                <w:b/>
                <w:spacing w:val="-3"/>
                <w:sz w:val="20"/>
              </w:rPr>
              <w:t xml:space="preserve"> </w:t>
            </w:r>
            <w:r>
              <w:rPr>
                <w:rFonts w:ascii="Arial" w:hAnsi="Arial"/>
                <w:b/>
                <w:sz w:val="20"/>
              </w:rPr>
              <w:t>peritumoral</w:t>
            </w:r>
            <w:r>
              <w:rPr>
                <w:rFonts w:ascii="Arial" w:hAnsi="Arial"/>
                <w:b/>
                <w:sz w:val="20"/>
              </w:rPr>
              <w:tab/>
              <w:t>&lt;0,001</w:t>
            </w:r>
          </w:p>
        </w:tc>
      </w:tr>
      <w:tr w:rsidR="0094155D" w14:paraId="6C06B106" w14:textId="77777777">
        <w:trPr>
          <w:trHeight w:val="343"/>
        </w:trPr>
        <w:tc>
          <w:tcPr>
            <w:tcW w:w="2209" w:type="dxa"/>
          </w:tcPr>
          <w:p w14:paraId="32C6D683" w14:textId="77777777" w:rsidR="0094155D" w:rsidRDefault="00F6783A">
            <w:pPr>
              <w:pStyle w:val="TableParagraph"/>
              <w:spacing w:before="70"/>
              <w:ind w:left="280"/>
              <w:rPr>
                <w:sz w:val="20"/>
              </w:rPr>
            </w:pPr>
            <w:r>
              <w:rPr>
                <w:sz w:val="20"/>
              </w:rPr>
              <w:t>Ausente/fraca</w:t>
            </w:r>
          </w:p>
        </w:tc>
        <w:tc>
          <w:tcPr>
            <w:tcW w:w="1961" w:type="dxa"/>
          </w:tcPr>
          <w:p w14:paraId="11202C78" w14:textId="77777777" w:rsidR="0094155D" w:rsidRDefault="00F6783A">
            <w:pPr>
              <w:pStyle w:val="TableParagraph"/>
              <w:spacing w:before="70"/>
              <w:ind w:right="347"/>
              <w:jc w:val="right"/>
              <w:rPr>
                <w:sz w:val="20"/>
              </w:rPr>
            </w:pPr>
            <w:r>
              <w:rPr>
                <w:sz w:val="20"/>
              </w:rPr>
              <w:t>8</w:t>
            </w:r>
            <w:r>
              <w:rPr>
                <w:spacing w:val="-3"/>
                <w:sz w:val="20"/>
              </w:rPr>
              <w:t xml:space="preserve"> </w:t>
            </w:r>
            <w:r>
              <w:rPr>
                <w:sz w:val="20"/>
              </w:rPr>
              <w:t>(26,7)</w:t>
            </w:r>
          </w:p>
        </w:tc>
        <w:tc>
          <w:tcPr>
            <w:tcW w:w="1452" w:type="dxa"/>
          </w:tcPr>
          <w:p w14:paraId="1A56B902" w14:textId="77777777" w:rsidR="0094155D" w:rsidRDefault="00F6783A">
            <w:pPr>
              <w:pStyle w:val="TableParagraph"/>
              <w:spacing w:before="70"/>
              <w:ind w:right="302"/>
              <w:jc w:val="right"/>
              <w:rPr>
                <w:sz w:val="20"/>
              </w:rPr>
            </w:pPr>
            <w:r>
              <w:rPr>
                <w:sz w:val="20"/>
              </w:rPr>
              <w:t>35</w:t>
            </w:r>
            <w:r>
              <w:rPr>
                <w:spacing w:val="-2"/>
                <w:sz w:val="20"/>
              </w:rPr>
              <w:t xml:space="preserve"> </w:t>
            </w:r>
            <w:r>
              <w:rPr>
                <w:sz w:val="20"/>
              </w:rPr>
              <w:t>(60,3)</w:t>
            </w:r>
          </w:p>
        </w:tc>
        <w:tc>
          <w:tcPr>
            <w:tcW w:w="1285" w:type="dxa"/>
          </w:tcPr>
          <w:p w14:paraId="0C044B29" w14:textId="77777777" w:rsidR="0094155D" w:rsidRDefault="00F6783A">
            <w:pPr>
              <w:pStyle w:val="TableParagraph"/>
              <w:spacing w:before="70"/>
              <w:ind w:right="69"/>
              <w:jc w:val="right"/>
              <w:rPr>
                <w:sz w:val="20"/>
              </w:rPr>
            </w:pPr>
            <w:r>
              <w:rPr>
                <w:sz w:val="20"/>
              </w:rPr>
              <w:t>131</w:t>
            </w:r>
            <w:r>
              <w:rPr>
                <w:spacing w:val="-3"/>
                <w:sz w:val="20"/>
              </w:rPr>
              <w:t xml:space="preserve"> </w:t>
            </w:r>
            <w:r>
              <w:rPr>
                <w:sz w:val="20"/>
              </w:rPr>
              <w:t>(73,2)</w:t>
            </w:r>
          </w:p>
        </w:tc>
        <w:tc>
          <w:tcPr>
            <w:tcW w:w="1082" w:type="dxa"/>
          </w:tcPr>
          <w:p w14:paraId="1BC417AC" w14:textId="77777777" w:rsidR="0094155D" w:rsidRDefault="00F6783A">
            <w:pPr>
              <w:pStyle w:val="TableParagraph"/>
              <w:spacing w:before="70"/>
              <w:ind w:right="69"/>
              <w:jc w:val="right"/>
              <w:rPr>
                <w:sz w:val="20"/>
              </w:rPr>
            </w:pPr>
            <w:r>
              <w:rPr>
                <w:sz w:val="20"/>
              </w:rPr>
              <w:t>17</w:t>
            </w:r>
            <w:r>
              <w:rPr>
                <w:spacing w:val="-3"/>
                <w:sz w:val="20"/>
              </w:rPr>
              <w:t xml:space="preserve"> </w:t>
            </w:r>
            <w:r>
              <w:rPr>
                <w:sz w:val="20"/>
              </w:rPr>
              <w:t>(85)</w:t>
            </w:r>
          </w:p>
        </w:tc>
        <w:tc>
          <w:tcPr>
            <w:tcW w:w="759" w:type="dxa"/>
          </w:tcPr>
          <w:p w14:paraId="4CCCE8AA" w14:textId="77777777" w:rsidR="0094155D" w:rsidRDefault="0094155D">
            <w:pPr>
              <w:pStyle w:val="TableParagraph"/>
              <w:rPr>
                <w:rFonts w:ascii="Times New Roman"/>
                <w:sz w:val="20"/>
              </w:rPr>
            </w:pPr>
          </w:p>
        </w:tc>
      </w:tr>
      <w:tr w:rsidR="0094155D" w14:paraId="698257F6" w14:textId="77777777">
        <w:trPr>
          <w:trHeight w:val="308"/>
        </w:trPr>
        <w:tc>
          <w:tcPr>
            <w:tcW w:w="2209" w:type="dxa"/>
          </w:tcPr>
          <w:p w14:paraId="57C22944" w14:textId="77777777" w:rsidR="0094155D" w:rsidRDefault="00F6783A">
            <w:pPr>
              <w:pStyle w:val="TableParagraph"/>
              <w:spacing w:before="36"/>
              <w:ind w:left="280"/>
              <w:rPr>
                <w:sz w:val="20"/>
              </w:rPr>
            </w:pPr>
            <w:r>
              <w:rPr>
                <w:sz w:val="20"/>
              </w:rPr>
              <w:t>Moderada/intensa</w:t>
            </w:r>
          </w:p>
        </w:tc>
        <w:tc>
          <w:tcPr>
            <w:tcW w:w="1961" w:type="dxa"/>
          </w:tcPr>
          <w:p w14:paraId="4EB5F9BB" w14:textId="77777777" w:rsidR="0094155D" w:rsidRDefault="00F6783A">
            <w:pPr>
              <w:pStyle w:val="TableParagraph"/>
              <w:spacing w:before="36"/>
              <w:ind w:right="347"/>
              <w:jc w:val="right"/>
              <w:rPr>
                <w:sz w:val="20"/>
              </w:rPr>
            </w:pPr>
            <w:r>
              <w:rPr>
                <w:sz w:val="20"/>
              </w:rPr>
              <w:t>22</w:t>
            </w:r>
            <w:r>
              <w:rPr>
                <w:spacing w:val="-2"/>
                <w:sz w:val="20"/>
              </w:rPr>
              <w:t xml:space="preserve"> </w:t>
            </w:r>
            <w:r>
              <w:rPr>
                <w:sz w:val="20"/>
              </w:rPr>
              <w:t>(73,3)</w:t>
            </w:r>
          </w:p>
        </w:tc>
        <w:tc>
          <w:tcPr>
            <w:tcW w:w="1452" w:type="dxa"/>
          </w:tcPr>
          <w:p w14:paraId="363A6795" w14:textId="77777777" w:rsidR="0094155D" w:rsidRDefault="00F6783A">
            <w:pPr>
              <w:pStyle w:val="TableParagraph"/>
              <w:spacing w:before="36"/>
              <w:ind w:right="302"/>
              <w:jc w:val="right"/>
              <w:rPr>
                <w:sz w:val="20"/>
              </w:rPr>
            </w:pPr>
            <w:r>
              <w:rPr>
                <w:sz w:val="20"/>
              </w:rPr>
              <w:t>23</w:t>
            </w:r>
            <w:r>
              <w:rPr>
                <w:spacing w:val="-2"/>
                <w:sz w:val="20"/>
              </w:rPr>
              <w:t xml:space="preserve"> </w:t>
            </w:r>
            <w:r>
              <w:rPr>
                <w:sz w:val="20"/>
              </w:rPr>
              <w:t>(39,7)</w:t>
            </w:r>
          </w:p>
        </w:tc>
        <w:tc>
          <w:tcPr>
            <w:tcW w:w="1285" w:type="dxa"/>
          </w:tcPr>
          <w:p w14:paraId="79A48123" w14:textId="77777777" w:rsidR="0094155D" w:rsidRDefault="00F6783A">
            <w:pPr>
              <w:pStyle w:val="TableParagraph"/>
              <w:spacing w:before="36"/>
              <w:ind w:right="70"/>
              <w:jc w:val="right"/>
              <w:rPr>
                <w:sz w:val="20"/>
              </w:rPr>
            </w:pPr>
            <w:r>
              <w:rPr>
                <w:sz w:val="20"/>
              </w:rPr>
              <w:t>48</w:t>
            </w:r>
            <w:r>
              <w:rPr>
                <w:spacing w:val="-2"/>
                <w:sz w:val="20"/>
              </w:rPr>
              <w:t xml:space="preserve"> </w:t>
            </w:r>
            <w:r>
              <w:rPr>
                <w:sz w:val="20"/>
              </w:rPr>
              <w:t>(26,8)</w:t>
            </w:r>
          </w:p>
        </w:tc>
        <w:tc>
          <w:tcPr>
            <w:tcW w:w="1082" w:type="dxa"/>
          </w:tcPr>
          <w:p w14:paraId="36FB1CE4" w14:textId="77777777" w:rsidR="0094155D" w:rsidRDefault="00F6783A">
            <w:pPr>
              <w:pStyle w:val="TableParagraph"/>
              <w:spacing w:before="36"/>
              <w:ind w:right="68"/>
              <w:jc w:val="right"/>
              <w:rPr>
                <w:sz w:val="20"/>
              </w:rPr>
            </w:pPr>
            <w:r>
              <w:rPr>
                <w:sz w:val="20"/>
              </w:rPr>
              <w:t>3</w:t>
            </w:r>
            <w:r>
              <w:rPr>
                <w:spacing w:val="-2"/>
                <w:sz w:val="20"/>
              </w:rPr>
              <w:t xml:space="preserve"> </w:t>
            </w:r>
            <w:r>
              <w:rPr>
                <w:sz w:val="20"/>
              </w:rPr>
              <w:t>(15)</w:t>
            </w:r>
          </w:p>
        </w:tc>
        <w:tc>
          <w:tcPr>
            <w:tcW w:w="759" w:type="dxa"/>
          </w:tcPr>
          <w:p w14:paraId="5A90365C" w14:textId="77777777" w:rsidR="0094155D" w:rsidRDefault="0094155D">
            <w:pPr>
              <w:pStyle w:val="TableParagraph"/>
              <w:rPr>
                <w:rFonts w:ascii="Times New Roman"/>
                <w:sz w:val="20"/>
              </w:rPr>
            </w:pPr>
          </w:p>
        </w:tc>
      </w:tr>
      <w:tr w:rsidR="0094155D" w14:paraId="445DB462" w14:textId="77777777">
        <w:trPr>
          <w:trHeight w:val="303"/>
        </w:trPr>
        <w:tc>
          <w:tcPr>
            <w:tcW w:w="2209" w:type="dxa"/>
          </w:tcPr>
          <w:p w14:paraId="487571D3" w14:textId="77777777" w:rsidR="0094155D" w:rsidRDefault="00F6783A">
            <w:pPr>
              <w:pStyle w:val="TableParagraph"/>
              <w:spacing w:before="35"/>
              <w:ind w:left="84"/>
              <w:rPr>
                <w:rFonts w:ascii="Arial"/>
                <w:b/>
                <w:sz w:val="20"/>
              </w:rPr>
            </w:pPr>
            <w:r>
              <w:rPr>
                <w:rFonts w:ascii="Arial"/>
                <w:b/>
                <w:sz w:val="20"/>
              </w:rPr>
              <w:t>pTNM</w:t>
            </w:r>
          </w:p>
        </w:tc>
        <w:tc>
          <w:tcPr>
            <w:tcW w:w="1961" w:type="dxa"/>
          </w:tcPr>
          <w:p w14:paraId="5C9C9659" w14:textId="77777777" w:rsidR="0094155D" w:rsidRDefault="0094155D">
            <w:pPr>
              <w:pStyle w:val="TableParagraph"/>
              <w:rPr>
                <w:rFonts w:ascii="Times New Roman"/>
                <w:sz w:val="20"/>
              </w:rPr>
            </w:pPr>
          </w:p>
        </w:tc>
        <w:tc>
          <w:tcPr>
            <w:tcW w:w="1452" w:type="dxa"/>
          </w:tcPr>
          <w:p w14:paraId="7E40C758" w14:textId="77777777" w:rsidR="0094155D" w:rsidRDefault="0094155D">
            <w:pPr>
              <w:pStyle w:val="TableParagraph"/>
              <w:rPr>
                <w:rFonts w:ascii="Times New Roman"/>
                <w:sz w:val="20"/>
              </w:rPr>
            </w:pPr>
          </w:p>
        </w:tc>
        <w:tc>
          <w:tcPr>
            <w:tcW w:w="1285" w:type="dxa"/>
          </w:tcPr>
          <w:p w14:paraId="162C7435" w14:textId="77777777" w:rsidR="0094155D" w:rsidRDefault="0094155D">
            <w:pPr>
              <w:pStyle w:val="TableParagraph"/>
              <w:rPr>
                <w:rFonts w:ascii="Times New Roman"/>
                <w:sz w:val="20"/>
              </w:rPr>
            </w:pPr>
          </w:p>
        </w:tc>
        <w:tc>
          <w:tcPr>
            <w:tcW w:w="1082" w:type="dxa"/>
          </w:tcPr>
          <w:p w14:paraId="4272C4D5" w14:textId="77777777" w:rsidR="0094155D" w:rsidRDefault="0094155D">
            <w:pPr>
              <w:pStyle w:val="TableParagraph"/>
              <w:rPr>
                <w:rFonts w:ascii="Times New Roman"/>
                <w:sz w:val="20"/>
              </w:rPr>
            </w:pPr>
          </w:p>
        </w:tc>
        <w:tc>
          <w:tcPr>
            <w:tcW w:w="759" w:type="dxa"/>
          </w:tcPr>
          <w:p w14:paraId="47F60655" w14:textId="77777777" w:rsidR="0094155D" w:rsidRDefault="00F6783A">
            <w:pPr>
              <w:pStyle w:val="TableParagraph"/>
              <w:spacing w:before="35"/>
              <w:ind w:right="70"/>
              <w:jc w:val="right"/>
              <w:rPr>
                <w:rFonts w:ascii="Arial"/>
                <w:b/>
                <w:sz w:val="20"/>
              </w:rPr>
            </w:pPr>
            <w:r>
              <w:rPr>
                <w:rFonts w:ascii="Arial"/>
                <w:b/>
                <w:sz w:val="20"/>
              </w:rPr>
              <w:t>0,014</w:t>
            </w:r>
          </w:p>
        </w:tc>
      </w:tr>
      <w:tr w:rsidR="0094155D" w14:paraId="4DFCD743" w14:textId="77777777">
        <w:trPr>
          <w:trHeight w:val="303"/>
        </w:trPr>
        <w:tc>
          <w:tcPr>
            <w:tcW w:w="2209" w:type="dxa"/>
          </w:tcPr>
          <w:p w14:paraId="59DDF4B5" w14:textId="77777777" w:rsidR="0094155D" w:rsidRDefault="00F6783A">
            <w:pPr>
              <w:pStyle w:val="TableParagraph"/>
              <w:spacing w:before="31"/>
              <w:ind w:left="280"/>
              <w:rPr>
                <w:sz w:val="20"/>
              </w:rPr>
            </w:pPr>
            <w:r>
              <w:rPr>
                <w:sz w:val="20"/>
              </w:rPr>
              <w:t>I/II</w:t>
            </w:r>
          </w:p>
        </w:tc>
        <w:tc>
          <w:tcPr>
            <w:tcW w:w="1961" w:type="dxa"/>
          </w:tcPr>
          <w:p w14:paraId="3301AD2E" w14:textId="77777777" w:rsidR="0094155D" w:rsidRDefault="00F6783A">
            <w:pPr>
              <w:pStyle w:val="TableParagraph"/>
              <w:spacing w:before="31"/>
              <w:ind w:right="348"/>
              <w:jc w:val="right"/>
              <w:rPr>
                <w:sz w:val="20"/>
              </w:rPr>
            </w:pPr>
            <w:r>
              <w:rPr>
                <w:sz w:val="20"/>
              </w:rPr>
              <w:t>18</w:t>
            </w:r>
            <w:r>
              <w:rPr>
                <w:spacing w:val="-3"/>
                <w:sz w:val="20"/>
              </w:rPr>
              <w:t xml:space="preserve"> </w:t>
            </w:r>
            <w:r>
              <w:rPr>
                <w:sz w:val="20"/>
              </w:rPr>
              <w:t>(60)</w:t>
            </w:r>
          </w:p>
        </w:tc>
        <w:tc>
          <w:tcPr>
            <w:tcW w:w="1452" w:type="dxa"/>
          </w:tcPr>
          <w:p w14:paraId="625D86FD" w14:textId="77777777" w:rsidR="0094155D" w:rsidRDefault="00F6783A">
            <w:pPr>
              <w:pStyle w:val="TableParagraph"/>
              <w:spacing w:before="31"/>
              <w:ind w:right="302"/>
              <w:jc w:val="right"/>
              <w:rPr>
                <w:sz w:val="20"/>
              </w:rPr>
            </w:pPr>
            <w:r>
              <w:rPr>
                <w:sz w:val="20"/>
              </w:rPr>
              <w:t>40</w:t>
            </w:r>
            <w:r>
              <w:rPr>
                <w:spacing w:val="-3"/>
                <w:sz w:val="20"/>
              </w:rPr>
              <w:t xml:space="preserve"> </w:t>
            </w:r>
            <w:r>
              <w:rPr>
                <w:sz w:val="20"/>
              </w:rPr>
              <w:t>(69)</w:t>
            </w:r>
          </w:p>
        </w:tc>
        <w:tc>
          <w:tcPr>
            <w:tcW w:w="1285" w:type="dxa"/>
          </w:tcPr>
          <w:p w14:paraId="39108A7A" w14:textId="77777777" w:rsidR="0094155D" w:rsidRDefault="00F6783A">
            <w:pPr>
              <w:pStyle w:val="TableParagraph"/>
              <w:spacing w:before="31"/>
              <w:ind w:right="70"/>
              <w:jc w:val="right"/>
              <w:rPr>
                <w:sz w:val="20"/>
              </w:rPr>
            </w:pPr>
            <w:r>
              <w:rPr>
                <w:sz w:val="20"/>
              </w:rPr>
              <w:t>93</w:t>
            </w:r>
            <w:r>
              <w:rPr>
                <w:spacing w:val="-3"/>
                <w:sz w:val="20"/>
              </w:rPr>
              <w:t xml:space="preserve"> </w:t>
            </w:r>
            <w:r>
              <w:rPr>
                <w:sz w:val="20"/>
              </w:rPr>
              <w:t>(52)</w:t>
            </w:r>
          </w:p>
        </w:tc>
        <w:tc>
          <w:tcPr>
            <w:tcW w:w="1082" w:type="dxa"/>
          </w:tcPr>
          <w:p w14:paraId="4A9D39BE" w14:textId="77777777" w:rsidR="0094155D" w:rsidRDefault="00F6783A">
            <w:pPr>
              <w:pStyle w:val="TableParagraph"/>
              <w:spacing w:before="31"/>
              <w:ind w:right="68"/>
              <w:jc w:val="right"/>
              <w:rPr>
                <w:sz w:val="20"/>
              </w:rPr>
            </w:pPr>
            <w:r>
              <w:rPr>
                <w:sz w:val="20"/>
              </w:rPr>
              <w:t>6</w:t>
            </w:r>
            <w:r>
              <w:rPr>
                <w:spacing w:val="-2"/>
                <w:sz w:val="20"/>
              </w:rPr>
              <w:t xml:space="preserve"> </w:t>
            </w:r>
            <w:r>
              <w:rPr>
                <w:sz w:val="20"/>
              </w:rPr>
              <w:t>(30)</w:t>
            </w:r>
          </w:p>
        </w:tc>
        <w:tc>
          <w:tcPr>
            <w:tcW w:w="759" w:type="dxa"/>
          </w:tcPr>
          <w:p w14:paraId="0CBD1C8C" w14:textId="77777777" w:rsidR="0094155D" w:rsidRDefault="0094155D">
            <w:pPr>
              <w:pStyle w:val="TableParagraph"/>
              <w:rPr>
                <w:rFonts w:ascii="Times New Roman"/>
                <w:sz w:val="20"/>
              </w:rPr>
            </w:pPr>
          </w:p>
        </w:tc>
      </w:tr>
      <w:tr w:rsidR="0094155D" w14:paraId="328ECE7C" w14:textId="77777777">
        <w:trPr>
          <w:trHeight w:val="308"/>
        </w:trPr>
        <w:tc>
          <w:tcPr>
            <w:tcW w:w="2209" w:type="dxa"/>
            <w:tcBorders>
              <w:bottom w:val="single" w:sz="12" w:space="0" w:color="000000"/>
            </w:tcBorders>
          </w:tcPr>
          <w:p w14:paraId="77DB0C37" w14:textId="77777777" w:rsidR="0094155D" w:rsidRDefault="00F6783A">
            <w:pPr>
              <w:pStyle w:val="TableParagraph"/>
              <w:spacing w:before="35"/>
              <w:ind w:left="280"/>
              <w:rPr>
                <w:sz w:val="20"/>
              </w:rPr>
            </w:pPr>
            <w:r>
              <w:rPr>
                <w:sz w:val="20"/>
              </w:rPr>
              <w:t>III/IV</w:t>
            </w:r>
          </w:p>
        </w:tc>
        <w:tc>
          <w:tcPr>
            <w:tcW w:w="1961" w:type="dxa"/>
            <w:tcBorders>
              <w:bottom w:val="single" w:sz="12" w:space="0" w:color="000000"/>
            </w:tcBorders>
          </w:tcPr>
          <w:p w14:paraId="297082E2" w14:textId="77777777" w:rsidR="0094155D" w:rsidRDefault="00F6783A">
            <w:pPr>
              <w:pStyle w:val="TableParagraph"/>
              <w:spacing w:before="35"/>
              <w:ind w:right="348"/>
              <w:jc w:val="right"/>
              <w:rPr>
                <w:sz w:val="20"/>
              </w:rPr>
            </w:pPr>
            <w:r>
              <w:rPr>
                <w:sz w:val="20"/>
              </w:rPr>
              <w:t>12</w:t>
            </w:r>
            <w:r>
              <w:rPr>
                <w:spacing w:val="-3"/>
                <w:sz w:val="20"/>
              </w:rPr>
              <w:t xml:space="preserve"> </w:t>
            </w:r>
            <w:r>
              <w:rPr>
                <w:sz w:val="20"/>
              </w:rPr>
              <w:t>(40)</w:t>
            </w:r>
          </w:p>
        </w:tc>
        <w:tc>
          <w:tcPr>
            <w:tcW w:w="1452" w:type="dxa"/>
            <w:tcBorders>
              <w:bottom w:val="single" w:sz="12" w:space="0" w:color="000000"/>
            </w:tcBorders>
          </w:tcPr>
          <w:p w14:paraId="5C59D6F7" w14:textId="77777777" w:rsidR="0094155D" w:rsidRDefault="00F6783A">
            <w:pPr>
              <w:pStyle w:val="TableParagraph"/>
              <w:spacing w:before="35"/>
              <w:ind w:right="302"/>
              <w:jc w:val="right"/>
              <w:rPr>
                <w:sz w:val="20"/>
              </w:rPr>
            </w:pPr>
            <w:r>
              <w:rPr>
                <w:sz w:val="20"/>
              </w:rPr>
              <w:t>18</w:t>
            </w:r>
            <w:r>
              <w:rPr>
                <w:spacing w:val="-3"/>
                <w:sz w:val="20"/>
              </w:rPr>
              <w:t xml:space="preserve"> </w:t>
            </w:r>
            <w:r>
              <w:rPr>
                <w:sz w:val="20"/>
              </w:rPr>
              <w:t>(31)</w:t>
            </w:r>
          </w:p>
        </w:tc>
        <w:tc>
          <w:tcPr>
            <w:tcW w:w="1285" w:type="dxa"/>
            <w:tcBorders>
              <w:bottom w:val="single" w:sz="12" w:space="0" w:color="000000"/>
            </w:tcBorders>
          </w:tcPr>
          <w:p w14:paraId="7D98AAC7" w14:textId="77777777" w:rsidR="0094155D" w:rsidRDefault="00F6783A">
            <w:pPr>
              <w:pStyle w:val="TableParagraph"/>
              <w:spacing w:before="35"/>
              <w:ind w:right="70"/>
              <w:jc w:val="right"/>
              <w:rPr>
                <w:sz w:val="20"/>
              </w:rPr>
            </w:pPr>
            <w:r>
              <w:rPr>
                <w:sz w:val="20"/>
              </w:rPr>
              <w:t>86</w:t>
            </w:r>
            <w:r>
              <w:rPr>
                <w:spacing w:val="-3"/>
                <w:sz w:val="20"/>
              </w:rPr>
              <w:t xml:space="preserve"> </w:t>
            </w:r>
            <w:r>
              <w:rPr>
                <w:sz w:val="20"/>
              </w:rPr>
              <w:t>(48)</w:t>
            </w:r>
          </w:p>
        </w:tc>
        <w:tc>
          <w:tcPr>
            <w:tcW w:w="1082" w:type="dxa"/>
            <w:tcBorders>
              <w:bottom w:val="single" w:sz="12" w:space="0" w:color="000000"/>
            </w:tcBorders>
          </w:tcPr>
          <w:p w14:paraId="64DC8775" w14:textId="77777777" w:rsidR="0094155D" w:rsidRDefault="00F6783A">
            <w:pPr>
              <w:pStyle w:val="TableParagraph"/>
              <w:spacing w:before="35"/>
              <w:ind w:right="69"/>
              <w:jc w:val="right"/>
              <w:rPr>
                <w:sz w:val="20"/>
              </w:rPr>
            </w:pPr>
            <w:r>
              <w:rPr>
                <w:sz w:val="20"/>
              </w:rPr>
              <w:t>14</w:t>
            </w:r>
            <w:r>
              <w:rPr>
                <w:spacing w:val="-3"/>
                <w:sz w:val="20"/>
              </w:rPr>
              <w:t xml:space="preserve"> </w:t>
            </w:r>
            <w:r>
              <w:rPr>
                <w:sz w:val="20"/>
              </w:rPr>
              <w:t>(70)</w:t>
            </w:r>
          </w:p>
        </w:tc>
        <w:tc>
          <w:tcPr>
            <w:tcW w:w="759" w:type="dxa"/>
            <w:tcBorders>
              <w:bottom w:val="single" w:sz="12" w:space="0" w:color="000000"/>
            </w:tcBorders>
          </w:tcPr>
          <w:p w14:paraId="7B457462" w14:textId="77777777" w:rsidR="0094155D" w:rsidRDefault="0094155D">
            <w:pPr>
              <w:pStyle w:val="TableParagraph"/>
              <w:rPr>
                <w:rFonts w:ascii="Times New Roman"/>
                <w:sz w:val="20"/>
              </w:rPr>
            </w:pPr>
          </w:p>
        </w:tc>
      </w:tr>
    </w:tbl>
    <w:p w14:paraId="2B9440B1" w14:textId="77777777" w:rsidR="0094155D" w:rsidRDefault="0094155D">
      <w:pPr>
        <w:pStyle w:val="Corpodetexto"/>
        <w:rPr>
          <w:rFonts w:ascii="Arial"/>
          <w:b/>
          <w:i/>
          <w:sz w:val="20"/>
        </w:rPr>
      </w:pPr>
    </w:p>
    <w:p w14:paraId="71829160" w14:textId="77777777" w:rsidR="0094155D" w:rsidRDefault="0094155D">
      <w:pPr>
        <w:pStyle w:val="Corpodetexto"/>
        <w:rPr>
          <w:rFonts w:ascii="Arial"/>
          <w:b/>
          <w:i/>
          <w:sz w:val="20"/>
        </w:rPr>
      </w:pPr>
    </w:p>
    <w:p w14:paraId="3910103A" w14:textId="77777777" w:rsidR="0094155D" w:rsidRDefault="0094155D">
      <w:pPr>
        <w:pStyle w:val="Corpodetexto"/>
        <w:rPr>
          <w:rFonts w:ascii="Arial"/>
          <w:b/>
          <w:i/>
          <w:sz w:val="20"/>
        </w:rPr>
      </w:pPr>
    </w:p>
    <w:p w14:paraId="384B60C1" w14:textId="77777777" w:rsidR="0094155D" w:rsidRDefault="0094155D">
      <w:pPr>
        <w:pStyle w:val="Corpodetexto"/>
        <w:rPr>
          <w:rFonts w:ascii="Arial"/>
          <w:b/>
          <w:i/>
          <w:sz w:val="20"/>
        </w:rPr>
      </w:pPr>
    </w:p>
    <w:p w14:paraId="3ECBA43B" w14:textId="77777777" w:rsidR="0094155D" w:rsidRDefault="0094155D">
      <w:pPr>
        <w:pStyle w:val="Corpodetexto"/>
        <w:spacing w:before="8"/>
        <w:rPr>
          <w:rFonts w:ascii="Arial"/>
          <w:b/>
          <w:i/>
          <w:sz w:val="17"/>
        </w:rPr>
      </w:pPr>
    </w:p>
    <w:p w14:paraId="2568364A" w14:textId="77777777" w:rsidR="0094155D" w:rsidRDefault="00F6783A">
      <w:pPr>
        <w:pStyle w:val="Corpodetexto"/>
        <w:spacing w:before="90" w:line="360" w:lineRule="auto"/>
        <w:ind w:left="202" w:right="560" w:firstLine="707"/>
        <w:jc w:val="both"/>
      </w:pPr>
      <w:r>
        <w:t>Análise de sobrevida mostrou que o grupo MSI apresentou melhor SLD e SG em</w:t>
      </w:r>
      <w:r>
        <w:rPr>
          <w:spacing w:val="-57"/>
        </w:rPr>
        <w:t xml:space="preserve"> </w:t>
      </w:r>
      <w:r>
        <w:t>relação aos outros grupos. Por outro lado, tumores GS apresentaram os piores resultados</w:t>
      </w:r>
      <w:r>
        <w:rPr>
          <w:spacing w:val="-57"/>
        </w:rPr>
        <w:t xml:space="preserve"> </w:t>
      </w:r>
      <w:r>
        <w:t>(Figuras</w:t>
      </w:r>
      <w:r>
        <w:rPr>
          <w:spacing w:val="-1"/>
        </w:rPr>
        <w:t xml:space="preserve"> </w:t>
      </w:r>
      <w:r>
        <w:t>13</w:t>
      </w:r>
      <w:r>
        <w:rPr>
          <w:spacing w:val="2"/>
        </w:rPr>
        <w:t xml:space="preserve"> </w:t>
      </w:r>
      <w:r>
        <w:t>e</w:t>
      </w:r>
      <w:r>
        <w:rPr>
          <w:spacing w:val="-1"/>
        </w:rPr>
        <w:t xml:space="preserve"> </w:t>
      </w:r>
      <w:r>
        <w:t>14).</w:t>
      </w:r>
    </w:p>
    <w:p w14:paraId="29F779F8" w14:textId="77777777" w:rsidR="0094155D" w:rsidRDefault="0094155D">
      <w:pPr>
        <w:spacing w:line="360" w:lineRule="auto"/>
        <w:jc w:val="both"/>
        <w:sectPr w:rsidR="0094155D">
          <w:pgSz w:w="11910" w:h="16840"/>
          <w:pgMar w:top="920" w:right="1140" w:bottom="280" w:left="1500" w:header="718" w:footer="0" w:gutter="0"/>
          <w:cols w:space="720"/>
        </w:sectPr>
      </w:pPr>
    </w:p>
    <w:p w14:paraId="160EE4B4" w14:textId="77777777" w:rsidR="0094155D" w:rsidRDefault="0094155D">
      <w:pPr>
        <w:pStyle w:val="Corpodetexto"/>
        <w:rPr>
          <w:sz w:val="20"/>
        </w:rPr>
      </w:pPr>
    </w:p>
    <w:p w14:paraId="54689D6A" w14:textId="77777777" w:rsidR="0094155D" w:rsidRDefault="0094155D">
      <w:pPr>
        <w:pStyle w:val="Corpodetexto"/>
        <w:rPr>
          <w:sz w:val="20"/>
        </w:rPr>
      </w:pPr>
    </w:p>
    <w:p w14:paraId="4C6BC50C" w14:textId="77777777" w:rsidR="0094155D" w:rsidRDefault="0094155D">
      <w:pPr>
        <w:pStyle w:val="Corpodetexto"/>
        <w:rPr>
          <w:sz w:val="20"/>
        </w:rPr>
      </w:pPr>
    </w:p>
    <w:p w14:paraId="5D733985" w14:textId="77777777" w:rsidR="0094155D" w:rsidRDefault="0094155D">
      <w:pPr>
        <w:pStyle w:val="Corpodetexto"/>
        <w:rPr>
          <w:sz w:val="20"/>
        </w:rPr>
      </w:pPr>
    </w:p>
    <w:p w14:paraId="28728D31" w14:textId="77777777" w:rsidR="0094155D" w:rsidRDefault="0094155D">
      <w:pPr>
        <w:pStyle w:val="Corpodetexto"/>
        <w:rPr>
          <w:sz w:val="20"/>
        </w:rPr>
      </w:pPr>
    </w:p>
    <w:p w14:paraId="4D9F5D87" w14:textId="77777777" w:rsidR="0094155D" w:rsidRDefault="0094155D">
      <w:pPr>
        <w:pStyle w:val="Corpodetexto"/>
        <w:spacing w:before="1"/>
        <w:rPr>
          <w:sz w:val="25"/>
        </w:rPr>
      </w:pPr>
    </w:p>
    <w:p w14:paraId="75D3DDE1" w14:textId="77777777" w:rsidR="0094155D" w:rsidRDefault="00F6783A">
      <w:pPr>
        <w:pStyle w:val="Corpodetexto"/>
        <w:ind w:left="1129"/>
        <w:rPr>
          <w:sz w:val="20"/>
        </w:rPr>
      </w:pPr>
      <w:r>
        <w:rPr>
          <w:noProof/>
          <w:sz w:val="20"/>
        </w:rPr>
        <w:drawing>
          <wp:inline distT="0" distB="0" distL="0" distR="0" wp14:anchorId="00C8B6F7" wp14:editId="2F1FD67B">
            <wp:extent cx="3908468" cy="3257550"/>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6" cstate="print"/>
                    <a:stretch>
                      <a:fillRect/>
                    </a:stretch>
                  </pic:blipFill>
                  <pic:spPr>
                    <a:xfrm>
                      <a:off x="0" y="0"/>
                      <a:ext cx="3908468" cy="3257550"/>
                    </a:xfrm>
                    <a:prstGeom prst="rect">
                      <a:avLst/>
                    </a:prstGeom>
                  </pic:spPr>
                </pic:pic>
              </a:graphicData>
            </a:graphic>
          </wp:inline>
        </w:drawing>
      </w:r>
    </w:p>
    <w:p w14:paraId="5BF3F8C6" w14:textId="77777777" w:rsidR="0094155D" w:rsidRDefault="0094155D">
      <w:pPr>
        <w:pStyle w:val="Corpodetexto"/>
        <w:rPr>
          <w:sz w:val="20"/>
        </w:rPr>
      </w:pPr>
    </w:p>
    <w:p w14:paraId="399B9D78" w14:textId="77777777" w:rsidR="0094155D" w:rsidRDefault="00F6783A">
      <w:pPr>
        <w:pStyle w:val="Corpodetexto"/>
        <w:spacing w:before="233"/>
        <w:ind w:left="792" w:right="445"/>
        <w:jc w:val="center"/>
      </w:pPr>
      <w:r>
        <w:rPr>
          <w:b/>
        </w:rPr>
        <w:t>Figura</w:t>
      </w:r>
      <w:r>
        <w:rPr>
          <w:b/>
          <w:spacing w:val="-1"/>
        </w:rPr>
        <w:t xml:space="preserve"> </w:t>
      </w:r>
      <w:r>
        <w:rPr>
          <w:b/>
        </w:rPr>
        <w:t xml:space="preserve">13 </w:t>
      </w:r>
      <w:r>
        <w:t>-</w:t>
      </w:r>
      <w:r>
        <w:rPr>
          <w:spacing w:val="-1"/>
        </w:rPr>
        <w:t xml:space="preserve"> </w:t>
      </w:r>
      <w:r>
        <w:t>Sobrevida livre</w:t>
      </w:r>
      <w:r>
        <w:rPr>
          <w:spacing w:val="-2"/>
        </w:rPr>
        <w:t xml:space="preserve"> </w:t>
      </w:r>
      <w:r>
        <w:t>de</w:t>
      </w:r>
      <w:r>
        <w:rPr>
          <w:spacing w:val="-1"/>
        </w:rPr>
        <w:t xml:space="preserve"> </w:t>
      </w:r>
      <w:r>
        <w:t>doença</w:t>
      </w:r>
      <w:r>
        <w:rPr>
          <w:spacing w:val="-1"/>
        </w:rPr>
        <w:t xml:space="preserve"> </w:t>
      </w:r>
      <w:r>
        <w:t>de</w:t>
      </w:r>
      <w:r>
        <w:rPr>
          <w:spacing w:val="-1"/>
        </w:rPr>
        <w:t xml:space="preserve"> </w:t>
      </w:r>
      <w:r>
        <w:t>acordo</w:t>
      </w:r>
      <w:r>
        <w:rPr>
          <w:spacing w:val="1"/>
        </w:rPr>
        <w:t xml:space="preserve"> </w:t>
      </w:r>
      <w:r>
        <w:t>com a</w:t>
      </w:r>
      <w:r>
        <w:rPr>
          <w:spacing w:val="-1"/>
        </w:rPr>
        <w:t xml:space="preserve"> </w:t>
      </w:r>
      <w:r>
        <w:t>classificação TCGA.</w:t>
      </w:r>
    </w:p>
    <w:p w14:paraId="21F4E0C2" w14:textId="77777777" w:rsidR="0094155D" w:rsidRDefault="0094155D">
      <w:pPr>
        <w:pStyle w:val="Corpodetexto"/>
        <w:rPr>
          <w:sz w:val="20"/>
        </w:rPr>
      </w:pPr>
    </w:p>
    <w:p w14:paraId="4A5F35FD" w14:textId="77777777" w:rsidR="0094155D" w:rsidRDefault="0094155D">
      <w:pPr>
        <w:pStyle w:val="Corpodetexto"/>
        <w:rPr>
          <w:sz w:val="20"/>
        </w:rPr>
      </w:pPr>
    </w:p>
    <w:p w14:paraId="41A6F7A3" w14:textId="77777777" w:rsidR="0094155D" w:rsidRDefault="00F6783A">
      <w:pPr>
        <w:pStyle w:val="Corpodetexto"/>
        <w:rPr>
          <w:sz w:val="16"/>
        </w:rPr>
      </w:pPr>
      <w:r>
        <w:rPr>
          <w:noProof/>
        </w:rPr>
        <w:drawing>
          <wp:anchor distT="0" distB="0" distL="0" distR="0" simplePos="0" relativeHeight="15" behindDoc="0" locked="0" layoutInCell="1" allowOverlap="1" wp14:anchorId="737401BA" wp14:editId="44732821">
            <wp:simplePos x="0" y="0"/>
            <wp:positionH relativeFrom="page">
              <wp:posOffset>1687111</wp:posOffset>
            </wp:positionH>
            <wp:positionV relativeFrom="paragraph">
              <wp:posOffset>141829</wp:posOffset>
            </wp:positionV>
            <wp:extent cx="3855806" cy="3214116"/>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7" cstate="print"/>
                    <a:stretch>
                      <a:fillRect/>
                    </a:stretch>
                  </pic:blipFill>
                  <pic:spPr>
                    <a:xfrm>
                      <a:off x="0" y="0"/>
                      <a:ext cx="3855806" cy="3214116"/>
                    </a:xfrm>
                    <a:prstGeom prst="rect">
                      <a:avLst/>
                    </a:prstGeom>
                  </pic:spPr>
                </pic:pic>
              </a:graphicData>
            </a:graphic>
          </wp:anchor>
        </w:drawing>
      </w:r>
    </w:p>
    <w:p w14:paraId="3D77020E" w14:textId="77777777" w:rsidR="0094155D" w:rsidRDefault="0094155D">
      <w:pPr>
        <w:pStyle w:val="Corpodetexto"/>
        <w:rPr>
          <w:sz w:val="20"/>
        </w:rPr>
      </w:pPr>
    </w:p>
    <w:p w14:paraId="1996A4C3" w14:textId="77777777" w:rsidR="0094155D" w:rsidRDefault="00F6783A">
      <w:pPr>
        <w:pStyle w:val="Corpodetexto"/>
        <w:spacing w:before="232"/>
        <w:ind w:left="792" w:right="445"/>
        <w:jc w:val="center"/>
      </w:pPr>
      <w:r>
        <w:rPr>
          <w:b/>
        </w:rPr>
        <w:t>Figura</w:t>
      </w:r>
      <w:r>
        <w:rPr>
          <w:b/>
          <w:spacing w:val="-1"/>
        </w:rPr>
        <w:t xml:space="preserve"> </w:t>
      </w:r>
      <w:r>
        <w:rPr>
          <w:b/>
        </w:rPr>
        <w:t>14</w:t>
      </w:r>
      <w:r>
        <w:rPr>
          <w:b/>
          <w:spacing w:val="-1"/>
        </w:rPr>
        <w:t xml:space="preserve"> </w:t>
      </w:r>
      <w:r>
        <w:t>–</w:t>
      </w:r>
      <w:r>
        <w:rPr>
          <w:spacing w:val="-1"/>
        </w:rPr>
        <w:t xml:space="preserve"> </w:t>
      </w:r>
      <w:r>
        <w:t>Sobrevida global</w:t>
      </w:r>
      <w:r>
        <w:rPr>
          <w:spacing w:val="-1"/>
        </w:rPr>
        <w:t xml:space="preserve"> </w:t>
      </w:r>
      <w:r>
        <w:t>de</w:t>
      </w:r>
      <w:r>
        <w:rPr>
          <w:spacing w:val="-1"/>
        </w:rPr>
        <w:t xml:space="preserve"> </w:t>
      </w:r>
      <w:r>
        <w:t>acordo</w:t>
      </w:r>
      <w:r>
        <w:rPr>
          <w:spacing w:val="-1"/>
        </w:rPr>
        <w:t xml:space="preserve"> </w:t>
      </w:r>
      <w:r>
        <w:t>com</w:t>
      </w:r>
      <w:r>
        <w:rPr>
          <w:spacing w:val="-1"/>
        </w:rPr>
        <w:t xml:space="preserve"> </w:t>
      </w:r>
      <w:r>
        <w:t>a classificação</w:t>
      </w:r>
      <w:r>
        <w:rPr>
          <w:spacing w:val="-1"/>
        </w:rPr>
        <w:t xml:space="preserve"> </w:t>
      </w:r>
      <w:r>
        <w:t>TCGA.</w:t>
      </w:r>
    </w:p>
    <w:p w14:paraId="433B7FDE" w14:textId="77777777" w:rsidR="0094155D" w:rsidRDefault="0094155D">
      <w:pPr>
        <w:jc w:val="center"/>
        <w:sectPr w:rsidR="0094155D">
          <w:pgSz w:w="11910" w:h="16840"/>
          <w:pgMar w:top="920" w:right="1140" w:bottom="280" w:left="1500" w:header="718" w:footer="0" w:gutter="0"/>
          <w:cols w:space="720"/>
        </w:sectPr>
      </w:pPr>
    </w:p>
    <w:p w14:paraId="5CA535DF" w14:textId="77777777" w:rsidR="0094155D" w:rsidRDefault="0094155D">
      <w:pPr>
        <w:pStyle w:val="Corpodetexto"/>
        <w:rPr>
          <w:sz w:val="20"/>
        </w:rPr>
      </w:pPr>
    </w:p>
    <w:p w14:paraId="49109E21" w14:textId="77777777" w:rsidR="0094155D" w:rsidRDefault="0094155D">
      <w:pPr>
        <w:pStyle w:val="Corpodetexto"/>
        <w:spacing w:before="5"/>
        <w:rPr>
          <w:sz w:val="21"/>
        </w:rPr>
      </w:pPr>
    </w:p>
    <w:p w14:paraId="1D8F23F8" w14:textId="77777777" w:rsidR="0094155D" w:rsidRDefault="00F6783A">
      <w:pPr>
        <w:pStyle w:val="Corpodetexto"/>
        <w:spacing w:line="360" w:lineRule="auto"/>
        <w:ind w:left="202" w:right="910" w:firstLine="707"/>
      </w:pPr>
      <w:r>
        <w:t>As análises univariada e multivariada, para a determinação das variáveis com</w:t>
      </w:r>
      <w:r>
        <w:rPr>
          <w:spacing w:val="-57"/>
        </w:rPr>
        <w:t xml:space="preserve"> </w:t>
      </w:r>
      <w:r>
        <w:t>impacto na ocorrência de recidiva (SLD), são demonstradas na tabela 6. Extensão da</w:t>
      </w:r>
      <w:r>
        <w:rPr>
          <w:spacing w:val="-57"/>
        </w:rPr>
        <w:t xml:space="preserve"> </w:t>
      </w:r>
      <w:r>
        <w:t>ressecção gástrica, categoria pT, categoria pN e a classificação por subtipo tumoral</w:t>
      </w:r>
      <w:r>
        <w:rPr>
          <w:spacing w:val="1"/>
        </w:rPr>
        <w:t xml:space="preserve"> </w:t>
      </w:r>
      <w:r>
        <w:t>foram</w:t>
      </w:r>
      <w:r>
        <w:rPr>
          <w:spacing w:val="-1"/>
        </w:rPr>
        <w:t xml:space="preserve"> </w:t>
      </w:r>
      <w:r>
        <w:t>fatores prognósticos independentes, associados à</w:t>
      </w:r>
      <w:r>
        <w:rPr>
          <w:spacing w:val="-3"/>
        </w:rPr>
        <w:t xml:space="preserve"> </w:t>
      </w:r>
      <w:r>
        <w:t>SLD.</w:t>
      </w:r>
    </w:p>
    <w:p w14:paraId="17639B9E" w14:textId="77777777" w:rsidR="0094155D" w:rsidRDefault="0094155D">
      <w:pPr>
        <w:pStyle w:val="Corpodetexto"/>
        <w:rPr>
          <w:sz w:val="26"/>
        </w:rPr>
      </w:pPr>
    </w:p>
    <w:p w14:paraId="6355AA8D" w14:textId="77777777" w:rsidR="0094155D" w:rsidRDefault="0094155D">
      <w:pPr>
        <w:pStyle w:val="Corpodetexto"/>
        <w:rPr>
          <w:sz w:val="26"/>
        </w:rPr>
      </w:pPr>
    </w:p>
    <w:p w14:paraId="687CDF3A" w14:textId="77777777" w:rsidR="0094155D" w:rsidRDefault="00F6783A">
      <w:pPr>
        <w:spacing w:before="207"/>
        <w:ind w:left="202"/>
        <w:rPr>
          <w:rFonts w:ascii="Arial" w:hAnsi="Arial"/>
          <w:b/>
          <w:sz w:val="20"/>
        </w:rPr>
      </w:pPr>
      <w:r>
        <w:rPr>
          <w:rFonts w:ascii="Arial" w:hAnsi="Arial"/>
          <w:b/>
          <w:sz w:val="20"/>
        </w:rPr>
        <w:t>Tabela</w:t>
      </w:r>
      <w:r>
        <w:rPr>
          <w:rFonts w:ascii="Arial" w:hAnsi="Arial"/>
          <w:b/>
          <w:spacing w:val="-3"/>
          <w:sz w:val="20"/>
        </w:rPr>
        <w:t xml:space="preserve"> </w:t>
      </w:r>
      <w:r>
        <w:rPr>
          <w:rFonts w:ascii="Arial" w:hAnsi="Arial"/>
          <w:b/>
          <w:sz w:val="20"/>
        </w:rPr>
        <w:t>6</w:t>
      </w:r>
      <w:r>
        <w:rPr>
          <w:rFonts w:ascii="Arial" w:hAnsi="Arial"/>
          <w:b/>
          <w:spacing w:val="-3"/>
          <w:sz w:val="20"/>
        </w:rPr>
        <w:t xml:space="preserve"> </w:t>
      </w:r>
      <w:r>
        <w:rPr>
          <w:rFonts w:ascii="Arial" w:hAnsi="Arial"/>
          <w:b/>
          <w:sz w:val="20"/>
        </w:rPr>
        <w:t>-</w:t>
      </w:r>
      <w:r>
        <w:rPr>
          <w:rFonts w:ascii="Arial" w:hAnsi="Arial"/>
          <w:b/>
          <w:spacing w:val="3"/>
          <w:sz w:val="20"/>
        </w:rPr>
        <w:t xml:space="preserve"> </w:t>
      </w:r>
      <w:r>
        <w:rPr>
          <w:rFonts w:ascii="Arial" w:hAnsi="Arial"/>
          <w:b/>
          <w:sz w:val="20"/>
        </w:rPr>
        <w:t>Análise</w:t>
      </w:r>
      <w:r>
        <w:rPr>
          <w:rFonts w:ascii="Arial" w:hAnsi="Arial"/>
          <w:b/>
          <w:spacing w:val="-3"/>
          <w:sz w:val="20"/>
        </w:rPr>
        <w:t xml:space="preserve"> </w:t>
      </w:r>
      <w:r>
        <w:rPr>
          <w:rFonts w:ascii="Arial" w:hAnsi="Arial"/>
          <w:b/>
          <w:sz w:val="20"/>
        </w:rPr>
        <w:t>uni e</w:t>
      </w:r>
      <w:r>
        <w:rPr>
          <w:rFonts w:ascii="Arial" w:hAnsi="Arial"/>
          <w:b/>
          <w:spacing w:val="-3"/>
          <w:sz w:val="20"/>
        </w:rPr>
        <w:t xml:space="preserve"> </w:t>
      </w:r>
      <w:r>
        <w:rPr>
          <w:rFonts w:ascii="Arial" w:hAnsi="Arial"/>
          <w:b/>
          <w:sz w:val="20"/>
        </w:rPr>
        <w:t>multivariada</w:t>
      </w:r>
      <w:r>
        <w:rPr>
          <w:rFonts w:ascii="Arial" w:hAnsi="Arial"/>
          <w:b/>
          <w:spacing w:val="-3"/>
          <w:sz w:val="20"/>
        </w:rPr>
        <w:t xml:space="preserve"> </w:t>
      </w:r>
      <w:r>
        <w:rPr>
          <w:rFonts w:ascii="Arial" w:hAnsi="Arial"/>
          <w:b/>
          <w:sz w:val="20"/>
        </w:rPr>
        <w:t>para o estado</w:t>
      </w:r>
      <w:r>
        <w:rPr>
          <w:rFonts w:ascii="Arial" w:hAnsi="Arial"/>
          <w:b/>
          <w:spacing w:val="2"/>
          <w:sz w:val="20"/>
        </w:rPr>
        <w:t xml:space="preserve"> </w:t>
      </w:r>
      <w:r>
        <w:rPr>
          <w:rFonts w:ascii="Arial" w:hAnsi="Arial"/>
          <w:b/>
          <w:sz w:val="20"/>
        </w:rPr>
        <w:t>"recidiva"</w:t>
      </w:r>
    </w:p>
    <w:p w14:paraId="198CA584" w14:textId="7323B41E" w:rsidR="0094155D" w:rsidRDefault="007E0142">
      <w:pPr>
        <w:pStyle w:val="Corpodetexto"/>
        <w:spacing w:before="11"/>
        <w:rPr>
          <w:rFonts w:ascii="Arial"/>
          <w:b/>
          <w:sz w:val="16"/>
        </w:rPr>
      </w:pPr>
      <w:r>
        <w:rPr>
          <w:noProof/>
        </w:rPr>
        <w:pict w14:anchorId="35287FE9">
          <v:shape id="AutoShape 7" o:spid="_x0000_s2055" style="position:absolute;margin-left:81.6pt;margin-top:11.7pt;width:425.15pt;height:1.45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0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" path="m3260,l,,,29r3260,l3260,xm7747,l5965,r-28,l5207,r-29,l3289,r-29,l3260,29r29,l5178,29r29,l5937,29r28,l7747,29r,-29xm8503,l7776,r-29,l7747,29r29,l8503,29r,-29xe" fillcolor="black" stroked="f">
            <v:path arrowok="t" o:connecttype="custom" o:connectlocs="2070100,148590;0,148590;0,167005;2070100,167005;2070100,148590;4919345,148590;3787775,148590;3769995,148590;3306445,148590;3288030,148590;3288030,148590;2088515,148590;2070100,148590;2070100,167005;2088515,167005;3288030,167005;3288030,167005;3306445,167005;3769995,167005;3787775,167005;4919345,167005;4919345,148590;5399405,148590;4937760,148590;4919345,148590;4919345,167005;4937760,167005;5399405,167005;5399405,148590" o:connectangles="0,0,0,0,0,0,0,0,0,0,0,0,0,0,0,0,0,0,0,0,0,0,0,0,0,0,0,0,0"/>
            <w10:wrap type="topAndBottom" anchorx="page"/>
          </v:shape>
        </w:pict>
      </w:r>
    </w:p>
    <w:p w14:paraId="43B66C94" w14:textId="77777777" w:rsidR="0094155D" w:rsidRDefault="00F6783A">
      <w:pPr>
        <w:tabs>
          <w:tab w:val="left" w:pos="2501"/>
          <w:tab w:val="left" w:pos="4988"/>
        </w:tabs>
        <w:spacing w:before="18"/>
        <w:ind w:right="309"/>
        <w:jc w:val="center"/>
        <w:rPr>
          <w:rFonts w:ascii="Arial" w:hAnsi="Arial"/>
          <w:b/>
          <w:sz w:val="20"/>
        </w:rPr>
      </w:pPr>
      <w:r>
        <w:rPr>
          <w:rFonts w:ascii="Arial" w:hAnsi="Arial"/>
          <w:b/>
          <w:sz w:val="20"/>
        </w:rPr>
        <w:t>VARIÁVEIS</w:t>
      </w:r>
      <w:r>
        <w:rPr>
          <w:rFonts w:ascii="Arial" w:hAnsi="Arial"/>
          <w:b/>
          <w:sz w:val="20"/>
        </w:rPr>
        <w:tab/>
        <w:t>UNIVARIADA</w:t>
      </w:r>
      <w:r>
        <w:rPr>
          <w:rFonts w:ascii="Arial" w:hAnsi="Arial"/>
          <w:b/>
          <w:sz w:val="20"/>
        </w:rPr>
        <w:tab/>
        <w:t>MULTIVARIADA</w:t>
      </w:r>
    </w:p>
    <w:p w14:paraId="48704960" w14:textId="77777777" w:rsidR="0094155D" w:rsidRDefault="0094155D">
      <w:pPr>
        <w:pStyle w:val="Corpodetexto"/>
        <w:spacing w:before="2"/>
        <w:rPr>
          <w:rFonts w:ascii="Arial"/>
          <w:b/>
          <w:sz w:val="7"/>
        </w:rPr>
      </w:pPr>
    </w:p>
    <w:tbl>
      <w:tblPr>
        <w:tblStyle w:val="TableNormal"/>
        <w:tblW w:w="0" w:type="auto"/>
        <w:tblInd w:w="132" w:type="dxa"/>
        <w:tblLayout w:type="fixed"/>
        <w:tblLook w:val="01E0" w:firstRow="1" w:lastRow="1" w:firstColumn="1" w:lastColumn="1" w:noHBand="0" w:noVBand="0"/>
      </w:tblPr>
      <w:tblGrid>
        <w:gridCol w:w="3267"/>
        <w:gridCol w:w="684"/>
        <w:gridCol w:w="1234"/>
        <w:gridCol w:w="758"/>
        <w:gridCol w:w="573"/>
        <w:gridCol w:w="1236"/>
        <w:gridCol w:w="756"/>
      </w:tblGrid>
      <w:tr w:rsidR="0094155D" w14:paraId="4F89EF14" w14:textId="77777777">
        <w:trPr>
          <w:trHeight w:val="305"/>
        </w:trPr>
        <w:tc>
          <w:tcPr>
            <w:tcW w:w="3267" w:type="dxa"/>
            <w:tcBorders>
              <w:bottom w:val="single" w:sz="12" w:space="0" w:color="000000"/>
            </w:tcBorders>
          </w:tcPr>
          <w:p w14:paraId="16BBB906" w14:textId="77777777" w:rsidR="0094155D" w:rsidRDefault="0094155D">
            <w:pPr>
              <w:pStyle w:val="TableParagraph"/>
              <w:rPr>
                <w:rFonts w:ascii="Times New Roman"/>
                <w:sz w:val="20"/>
              </w:rPr>
            </w:pPr>
          </w:p>
        </w:tc>
        <w:tc>
          <w:tcPr>
            <w:tcW w:w="684" w:type="dxa"/>
            <w:tcBorders>
              <w:top w:val="double" w:sz="2" w:space="0" w:color="000000"/>
              <w:bottom w:val="single" w:sz="12" w:space="0" w:color="000000"/>
            </w:tcBorders>
          </w:tcPr>
          <w:p w14:paraId="3AB5EA28" w14:textId="77777777" w:rsidR="0094155D" w:rsidRDefault="00F6783A">
            <w:pPr>
              <w:pStyle w:val="TableParagraph"/>
              <w:spacing w:before="58"/>
              <w:ind w:left="175"/>
              <w:rPr>
                <w:rFonts w:ascii="Arial"/>
                <w:b/>
                <w:i/>
                <w:sz w:val="20"/>
              </w:rPr>
            </w:pPr>
            <w:r>
              <w:rPr>
                <w:rFonts w:ascii="Arial"/>
                <w:b/>
                <w:i/>
                <w:sz w:val="20"/>
              </w:rPr>
              <w:t>HR</w:t>
            </w:r>
          </w:p>
        </w:tc>
        <w:tc>
          <w:tcPr>
            <w:tcW w:w="1234" w:type="dxa"/>
            <w:tcBorders>
              <w:top w:val="single" w:sz="6" w:space="0" w:color="000000"/>
              <w:bottom w:val="single" w:sz="12" w:space="0" w:color="000000"/>
            </w:tcBorders>
          </w:tcPr>
          <w:p w14:paraId="6FE4C53D" w14:textId="77777777" w:rsidR="0094155D" w:rsidRDefault="00F6783A">
            <w:pPr>
              <w:pStyle w:val="TableParagraph"/>
              <w:spacing w:before="30"/>
              <w:ind w:left="268"/>
              <w:rPr>
                <w:rFonts w:ascii="Arial"/>
                <w:b/>
                <w:sz w:val="20"/>
              </w:rPr>
            </w:pPr>
            <w:r>
              <w:rPr>
                <w:rFonts w:ascii="Arial"/>
                <w:b/>
                <w:sz w:val="20"/>
              </w:rPr>
              <w:t>IC</w:t>
            </w:r>
            <w:r>
              <w:rPr>
                <w:rFonts w:ascii="Arial"/>
                <w:b/>
                <w:spacing w:val="-2"/>
                <w:sz w:val="20"/>
              </w:rPr>
              <w:t xml:space="preserve"> </w:t>
            </w:r>
            <w:r>
              <w:rPr>
                <w:rFonts w:ascii="Arial"/>
                <w:b/>
                <w:sz w:val="20"/>
              </w:rPr>
              <w:t>95%</w:t>
            </w:r>
          </w:p>
        </w:tc>
        <w:tc>
          <w:tcPr>
            <w:tcW w:w="758" w:type="dxa"/>
            <w:tcBorders>
              <w:bottom w:val="single" w:sz="12" w:space="0" w:color="000000"/>
            </w:tcBorders>
          </w:tcPr>
          <w:p w14:paraId="366FA4A8" w14:textId="77777777" w:rsidR="0094155D" w:rsidRDefault="00F6783A">
            <w:pPr>
              <w:pStyle w:val="TableParagraph"/>
              <w:spacing w:before="30"/>
              <w:jc w:val="center"/>
              <w:rPr>
                <w:rFonts w:ascii="Arial"/>
                <w:b/>
                <w:i/>
                <w:sz w:val="20"/>
              </w:rPr>
            </w:pPr>
            <w:r>
              <w:rPr>
                <w:rFonts w:ascii="Arial"/>
                <w:b/>
                <w:i/>
                <w:w w:val="99"/>
                <w:sz w:val="20"/>
              </w:rPr>
              <w:t>p</w:t>
            </w:r>
          </w:p>
        </w:tc>
        <w:tc>
          <w:tcPr>
            <w:tcW w:w="573" w:type="dxa"/>
            <w:tcBorders>
              <w:top w:val="double" w:sz="2" w:space="0" w:color="000000"/>
              <w:bottom w:val="single" w:sz="12" w:space="0" w:color="000000"/>
            </w:tcBorders>
          </w:tcPr>
          <w:p w14:paraId="740C7F4B" w14:textId="77777777" w:rsidR="0094155D" w:rsidRDefault="00F6783A">
            <w:pPr>
              <w:pStyle w:val="TableParagraph"/>
              <w:spacing w:before="58"/>
              <w:ind w:right="162"/>
              <w:jc w:val="right"/>
              <w:rPr>
                <w:rFonts w:ascii="Arial"/>
                <w:b/>
                <w:i/>
                <w:sz w:val="20"/>
              </w:rPr>
            </w:pPr>
            <w:r>
              <w:rPr>
                <w:rFonts w:ascii="Arial"/>
                <w:b/>
                <w:i/>
                <w:sz w:val="20"/>
              </w:rPr>
              <w:t>HR</w:t>
            </w:r>
          </w:p>
        </w:tc>
        <w:tc>
          <w:tcPr>
            <w:tcW w:w="1236" w:type="dxa"/>
            <w:tcBorders>
              <w:top w:val="single" w:sz="6" w:space="0" w:color="000000"/>
              <w:bottom w:val="single" w:sz="12" w:space="0" w:color="000000"/>
            </w:tcBorders>
          </w:tcPr>
          <w:p w14:paraId="1E7C5E47" w14:textId="77777777" w:rsidR="0094155D" w:rsidRDefault="00F6783A">
            <w:pPr>
              <w:pStyle w:val="TableParagraph"/>
              <w:spacing w:before="30"/>
              <w:ind w:left="267"/>
              <w:rPr>
                <w:rFonts w:ascii="Arial"/>
                <w:b/>
                <w:sz w:val="20"/>
              </w:rPr>
            </w:pPr>
            <w:r>
              <w:rPr>
                <w:rFonts w:ascii="Arial"/>
                <w:b/>
                <w:sz w:val="20"/>
              </w:rPr>
              <w:t>IC</w:t>
            </w:r>
            <w:r>
              <w:rPr>
                <w:rFonts w:ascii="Arial"/>
                <w:b/>
                <w:spacing w:val="-2"/>
                <w:sz w:val="20"/>
              </w:rPr>
              <w:t xml:space="preserve"> </w:t>
            </w:r>
            <w:r>
              <w:rPr>
                <w:rFonts w:ascii="Arial"/>
                <w:b/>
                <w:sz w:val="20"/>
              </w:rPr>
              <w:t>95%</w:t>
            </w:r>
          </w:p>
        </w:tc>
        <w:tc>
          <w:tcPr>
            <w:tcW w:w="756" w:type="dxa"/>
            <w:tcBorders>
              <w:bottom w:val="single" w:sz="12" w:space="0" w:color="000000"/>
            </w:tcBorders>
          </w:tcPr>
          <w:p w14:paraId="2439915A" w14:textId="77777777" w:rsidR="0094155D" w:rsidRDefault="00F6783A">
            <w:pPr>
              <w:pStyle w:val="TableParagraph"/>
              <w:spacing w:before="30"/>
              <w:jc w:val="center"/>
              <w:rPr>
                <w:rFonts w:ascii="Arial"/>
                <w:b/>
                <w:i/>
                <w:sz w:val="20"/>
              </w:rPr>
            </w:pPr>
            <w:r>
              <w:rPr>
                <w:rFonts w:ascii="Arial"/>
                <w:b/>
                <w:i/>
                <w:w w:val="99"/>
                <w:sz w:val="20"/>
              </w:rPr>
              <w:t>p</w:t>
            </w:r>
          </w:p>
        </w:tc>
      </w:tr>
      <w:tr w:rsidR="0094155D" w14:paraId="3D6286C7" w14:textId="77777777">
        <w:trPr>
          <w:trHeight w:val="323"/>
        </w:trPr>
        <w:tc>
          <w:tcPr>
            <w:tcW w:w="3267" w:type="dxa"/>
            <w:tcBorders>
              <w:top w:val="single" w:sz="12" w:space="0" w:color="000000"/>
            </w:tcBorders>
          </w:tcPr>
          <w:p w14:paraId="79A5B3BE" w14:textId="77777777" w:rsidR="0094155D" w:rsidRDefault="00F6783A">
            <w:pPr>
              <w:pStyle w:val="TableParagraph"/>
              <w:spacing w:before="44"/>
              <w:ind w:left="76"/>
              <w:rPr>
                <w:sz w:val="20"/>
              </w:rPr>
            </w:pPr>
            <w:r>
              <w:rPr>
                <w:sz w:val="20"/>
              </w:rPr>
              <w:t>Masculino</w:t>
            </w:r>
            <w:r>
              <w:rPr>
                <w:spacing w:val="-4"/>
                <w:sz w:val="20"/>
              </w:rPr>
              <w:t xml:space="preserve"> </w:t>
            </w:r>
            <w:r>
              <w:rPr>
                <w:sz w:val="20"/>
              </w:rPr>
              <w:t>(vs</w:t>
            </w:r>
            <w:r>
              <w:rPr>
                <w:spacing w:val="-3"/>
                <w:sz w:val="20"/>
              </w:rPr>
              <w:t xml:space="preserve"> </w:t>
            </w:r>
            <w:r>
              <w:rPr>
                <w:sz w:val="20"/>
              </w:rPr>
              <w:t>feminino)</w:t>
            </w:r>
          </w:p>
        </w:tc>
        <w:tc>
          <w:tcPr>
            <w:tcW w:w="684" w:type="dxa"/>
            <w:tcBorders>
              <w:top w:val="single" w:sz="12" w:space="0" w:color="000000"/>
            </w:tcBorders>
          </w:tcPr>
          <w:p w14:paraId="64ED8C4A" w14:textId="77777777" w:rsidR="0094155D" w:rsidRDefault="00F6783A">
            <w:pPr>
              <w:pStyle w:val="TableParagraph"/>
              <w:spacing w:before="44"/>
              <w:ind w:right="113"/>
              <w:jc w:val="right"/>
              <w:rPr>
                <w:sz w:val="20"/>
              </w:rPr>
            </w:pPr>
            <w:r>
              <w:rPr>
                <w:sz w:val="20"/>
              </w:rPr>
              <w:t>0,93</w:t>
            </w:r>
          </w:p>
        </w:tc>
        <w:tc>
          <w:tcPr>
            <w:tcW w:w="1234" w:type="dxa"/>
            <w:tcBorders>
              <w:top w:val="single" w:sz="12" w:space="0" w:color="000000"/>
            </w:tcBorders>
          </w:tcPr>
          <w:p w14:paraId="082BCDED" w14:textId="77777777" w:rsidR="0094155D" w:rsidRDefault="00F6783A">
            <w:pPr>
              <w:pStyle w:val="TableParagraph"/>
              <w:spacing w:before="44"/>
              <w:ind w:right="70"/>
              <w:jc w:val="right"/>
              <w:rPr>
                <w:sz w:val="20"/>
              </w:rPr>
            </w:pPr>
            <w:r>
              <w:rPr>
                <w:sz w:val="20"/>
              </w:rPr>
              <w:t>0,59</w:t>
            </w:r>
            <w:r>
              <w:rPr>
                <w:spacing w:val="-5"/>
                <w:sz w:val="20"/>
              </w:rPr>
              <w:t xml:space="preserve"> </w:t>
            </w:r>
            <w:r>
              <w:rPr>
                <w:sz w:val="20"/>
              </w:rPr>
              <w:t>-</w:t>
            </w:r>
            <w:r>
              <w:rPr>
                <w:spacing w:val="-1"/>
                <w:sz w:val="20"/>
              </w:rPr>
              <w:t xml:space="preserve"> </w:t>
            </w:r>
            <w:r>
              <w:rPr>
                <w:sz w:val="20"/>
              </w:rPr>
              <w:t>1,46</w:t>
            </w:r>
          </w:p>
        </w:tc>
        <w:tc>
          <w:tcPr>
            <w:tcW w:w="758" w:type="dxa"/>
            <w:tcBorders>
              <w:top w:val="single" w:sz="12" w:space="0" w:color="000000"/>
            </w:tcBorders>
          </w:tcPr>
          <w:p w14:paraId="1387A4D0" w14:textId="77777777" w:rsidR="0094155D" w:rsidRDefault="00F6783A">
            <w:pPr>
              <w:pStyle w:val="TableParagraph"/>
              <w:spacing w:before="44"/>
              <w:ind w:right="71"/>
              <w:jc w:val="right"/>
              <w:rPr>
                <w:sz w:val="20"/>
              </w:rPr>
            </w:pPr>
            <w:r>
              <w:rPr>
                <w:sz w:val="20"/>
              </w:rPr>
              <w:t>0,745</w:t>
            </w:r>
          </w:p>
        </w:tc>
        <w:tc>
          <w:tcPr>
            <w:tcW w:w="573" w:type="dxa"/>
            <w:tcBorders>
              <w:top w:val="single" w:sz="12" w:space="0" w:color="000000"/>
            </w:tcBorders>
          </w:tcPr>
          <w:p w14:paraId="55CA7D61" w14:textId="77777777" w:rsidR="0094155D" w:rsidRDefault="00F6783A">
            <w:pPr>
              <w:pStyle w:val="TableParagraph"/>
              <w:spacing w:before="44"/>
              <w:ind w:right="109"/>
              <w:jc w:val="right"/>
              <w:rPr>
                <w:sz w:val="20"/>
              </w:rPr>
            </w:pPr>
            <w:r>
              <w:rPr>
                <w:w w:val="99"/>
                <w:sz w:val="20"/>
              </w:rPr>
              <w:t>—</w:t>
            </w:r>
          </w:p>
        </w:tc>
        <w:tc>
          <w:tcPr>
            <w:tcW w:w="1236" w:type="dxa"/>
            <w:tcBorders>
              <w:top w:val="single" w:sz="12" w:space="0" w:color="000000"/>
            </w:tcBorders>
          </w:tcPr>
          <w:p w14:paraId="5438C675" w14:textId="77777777" w:rsidR="0094155D" w:rsidRDefault="00F6783A">
            <w:pPr>
              <w:pStyle w:val="TableParagraph"/>
              <w:spacing w:before="44"/>
              <w:ind w:right="69"/>
              <w:jc w:val="right"/>
              <w:rPr>
                <w:sz w:val="20"/>
              </w:rPr>
            </w:pPr>
            <w:r>
              <w:rPr>
                <w:w w:val="99"/>
                <w:sz w:val="20"/>
              </w:rPr>
              <w:t>—</w:t>
            </w:r>
          </w:p>
        </w:tc>
        <w:tc>
          <w:tcPr>
            <w:tcW w:w="756" w:type="dxa"/>
            <w:tcBorders>
              <w:top w:val="single" w:sz="12" w:space="0" w:color="000000"/>
            </w:tcBorders>
          </w:tcPr>
          <w:p w14:paraId="212256A4" w14:textId="77777777" w:rsidR="0094155D" w:rsidRDefault="00F6783A">
            <w:pPr>
              <w:pStyle w:val="TableParagraph"/>
              <w:spacing w:before="44"/>
              <w:ind w:right="68"/>
              <w:jc w:val="right"/>
              <w:rPr>
                <w:sz w:val="20"/>
              </w:rPr>
            </w:pPr>
            <w:r>
              <w:rPr>
                <w:w w:val="99"/>
                <w:sz w:val="20"/>
              </w:rPr>
              <w:t>—</w:t>
            </w:r>
          </w:p>
        </w:tc>
      </w:tr>
      <w:tr w:rsidR="0094155D" w14:paraId="3BC15178" w14:textId="77777777">
        <w:trPr>
          <w:trHeight w:val="325"/>
        </w:trPr>
        <w:tc>
          <w:tcPr>
            <w:tcW w:w="3267" w:type="dxa"/>
          </w:tcPr>
          <w:p w14:paraId="07D958C9" w14:textId="77777777" w:rsidR="0094155D" w:rsidRDefault="00F6783A">
            <w:pPr>
              <w:pStyle w:val="TableParagraph"/>
              <w:spacing w:before="42"/>
              <w:ind w:left="76"/>
              <w:rPr>
                <w:sz w:val="20"/>
              </w:rPr>
            </w:pPr>
            <w:r>
              <w:rPr>
                <w:sz w:val="20"/>
              </w:rPr>
              <w:t>Idade</w:t>
            </w:r>
            <w:r>
              <w:rPr>
                <w:spacing w:val="-3"/>
                <w:sz w:val="20"/>
              </w:rPr>
              <w:t xml:space="preserve"> </w:t>
            </w:r>
            <w:r>
              <w:rPr>
                <w:sz w:val="20"/>
              </w:rPr>
              <w:t>&gt;</w:t>
            </w:r>
            <w:r>
              <w:rPr>
                <w:spacing w:val="-1"/>
                <w:sz w:val="20"/>
              </w:rPr>
              <w:t xml:space="preserve"> </w:t>
            </w:r>
            <w:r>
              <w:rPr>
                <w:sz w:val="20"/>
              </w:rPr>
              <w:t>65</w:t>
            </w:r>
            <w:r>
              <w:rPr>
                <w:spacing w:val="-3"/>
                <w:sz w:val="20"/>
              </w:rPr>
              <w:t xml:space="preserve"> </w:t>
            </w:r>
            <w:r>
              <w:rPr>
                <w:sz w:val="20"/>
              </w:rPr>
              <w:t>(vs</w:t>
            </w:r>
            <w:r>
              <w:rPr>
                <w:spacing w:val="-1"/>
                <w:sz w:val="20"/>
              </w:rPr>
              <w:t xml:space="preserve"> </w:t>
            </w:r>
            <w:r>
              <w:rPr>
                <w:sz w:val="20"/>
              </w:rPr>
              <w:t>&lt;65</w:t>
            </w:r>
            <w:r>
              <w:rPr>
                <w:spacing w:val="-1"/>
                <w:sz w:val="20"/>
              </w:rPr>
              <w:t xml:space="preserve"> </w:t>
            </w:r>
            <w:r>
              <w:rPr>
                <w:sz w:val="20"/>
              </w:rPr>
              <w:t>anos)</w:t>
            </w:r>
          </w:p>
        </w:tc>
        <w:tc>
          <w:tcPr>
            <w:tcW w:w="684" w:type="dxa"/>
          </w:tcPr>
          <w:p w14:paraId="382FDE5A" w14:textId="77777777" w:rsidR="0094155D" w:rsidRDefault="00F6783A">
            <w:pPr>
              <w:pStyle w:val="TableParagraph"/>
              <w:spacing w:before="42"/>
              <w:ind w:right="113"/>
              <w:jc w:val="right"/>
              <w:rPr>
                <w:sz w:val="20"/>
              </w:rPr>
            </w:pPr>
            <w:r>
              <w:rPr>
                <w:sz w:val="20"/>
              </w:rPr>
              <w:t>1,52</w:t>
            </w:r>
          </w:p>
        </w:tc>
        <w:tc>
          <w:tcPr>
            <w:tcW w:w="1234" w:type="dxa"/>
          </w:tcPr>
          <w:p w14:paraId="1F71F98A" w14:textId="77777777" w:rsidR="0094155D" w:rsidRDefault="00F6783A">
            <w:pPr>
              <w:pStyle w:val="TableParagraph"/>
              <w:spacing w:before="42"/>
              <w:ind w:right="70"/>
              <w:jc w:val="right"/>
              <w:rPr>
                <w:sz w:val="20"/>
              </w:rPr>
            </w:pPr>
            <w:r>
              <w:rPr>
                <w:sz w:val="20"/>
              </w:rPr>
              <w:t>0,95</w:t>
            </w:r>
            <w:r>
              <w:rPr>
                <w:spacing w:val="-5"/>
                <w:sz w:val="20"/>
              </w:rPr>
              <w:t xml:space="preserve"> </w:t>
            </w:r>
            <w:r>
              <w:rPr>
                <w:sz w:val="20"/>
              </w:rPr>
              <w:t>-</w:t>
            </w:r>
            <w:r>
              <w:rPr>
                <w:spacing w:val="-1"/>
                <w:sz w:val="20"/>
              </w:rPr>
              <w:t xml:space="preserve"> </w:t>
            </w:r>
            <w:r>
              <w:rPr>
                <w:sz w:val="20"/>
              </w:rPr>
              <w:t>2,45</w:t>
            </w:r>
          </w:p>
        </w:tc>
        <w:tc>
          <w:tcPr>
            <w:tcW w:w="758" w:type="dxa"/>
          </w:tcPr>
          <w:p w14:paraId="727EEA9D" w14:textId="77777777" w:rsidR="0094155D" w:rsidRDefault="00F6783A">
            <w:pPr>
              <w:pStyle w:val="TableParagraph"/>
              <w:spacing w:before="42"/>
              <w:ind w:right="71"/>
              <w:jc w:val="right"/>
              <w:rPr>
                <w:sz w:val="20"/>
              </w:rPr>
            </w:pPr>
            <w:r>
              <w:rPr>
                <w:sz w:val="20"/>
              </w:rPr>
              <w:t>0,082</w:t>
            </w:r>
          </w:p>
        </w:tc>
        <w:tc>
          <w:tcPr>
            <w:tcW w:w="573" w:type="dxa"/>
          </w:tcPr>
          <w:p w14:paraId="09FB6DD1" w14:textId="77777777" w:rsidR="0094155D" w:rsidRDefault="00F6783A">
            <w:pPr>
              <w:pStyle w:val="TableParagraph"/>
              <w:spacing w:before="42"/>
              <w:ind w:right="109"/>
              <w:jc w:val="right"/>
              <w:rPr>
                <w:sz w:val="20"/>
              </w:rPr>
            </w:pPr>
            <w:r>
              <w:rPr>
                <w:w w:val="99"/>
                <w:sz w:val="20"/>
              </w:rPr>
              <w:t>—</w:t>
            </w:r>
          </w:p>
        </w:tc>
        <w:tc>
          <w:tcPr>
            <w:tcW w:w="1236" w:type="dxa"/>
          </w:tcPr>
          <w:p w14:paraId="0DB0AA3E" w14:textId="77777777" w:rsidR="0094155D" w:rsidRDefault="00F6783A">
            <w:pPr>
              <w:pStyle w:val="TableParagraph"/>
              <w:spacing w:before="42"/>
              <w:ind w:right="69"/>
              <w:jc w:val="right"/>
              <w:rPr>
                <w:sz w:val="20"/>
              </w:rPr>
            </w:pPr>
            <w:r>
              <w:rPr>
                <w:w w:val="99"/>
                <w:sz w:val="20"/>
              </w:rPr>
              <w:t>—</w:t>
            </w:r>
          </w:p>
        </w:tc>
        <w:tc>
          <w:tcPr>
            <w:tcW w:w="756" w:type="dxa"/>
          </w:tcPr>
          <w:p w14:paraId="4D7FD2A8" w14:textId="77777777" w:rsidR="0094155D" w:rsidRDefault="00F6783A">
            <w:pPr>
              <w:pStyle w:val="TableParagraph"/>
              <w:spacing w:before="42"/>
              <w:ind w:right="68"/>
              <w:jc w:val="right"/>
              <w:rPr>
                <w:sz w:val="20"/>
              </w:rPr>
            </w:pPr>
            <w:r>
              <w:rPr>
                <w:w w:val="99"/>
                <w:sz w:val="20"/>
              </w:rPr>
              <w:t>—</w:t>
            </w:r>
          </w:p>
        </w:tc>
      </w:tr>
      <w:tr w:rsidR="0094155D" w14:paraId="732B3D55" w14:textId="77777777">
        <w:trPr>
          <w:trHeight w:val="329"/>
        </w:trPr>
        <w:tc>
          <w:tcPr>
            <w:tcW w:w="3267" w:type="dxa"/>
          </w:tcPr>
          <w:p w14:paraId="025F4BA7" w14:textId="77777777" w:rsidR="0094155D" w:rsidRDefault="00F6783A">
            <w:pPr>
              <w:pStyle w:val="TableParagraph"/>
              <w:spacing w:before="46"/>
              <w:ind w:left="76"/>
              <w:rPr>
                <w:sz w:val="20"/>
              </w:rPr>
            </w:pPr>
            <w:r>
              <w:rPr>
                <w:rFonts w:ascii="Arial"/>
                <w:i/>
                <w:sz w:val="20"/>
              </w:rPr>
              <w:t>Charlson</w:t>
            </w:r>
            <w:r>
              <w:rPr>
                <w:rFonts w:ascii="Arial"/>
                <w:i/>
                <w:spacing w:val="-4"/>
                <w:sz w:val="20"/>
              </w:rPr>
              <w:t xml:space="preserve"> </w:t>
            </w:r>
            <w:r>
              <w:rPr>
                <w:sz w:val="20"/>
              </w:rPr>
              <w:t>&lt;5</w:t>
            </w:r>
            <w:r>
              <w:rPr>
                <w:spacing w:val="-3"/>
                <w:sz w:val="20"/>
              </w:rPr>
              <w:t xml:space="preserve"> </w:t>
            </w:r>
            <w:r>
              <w:rPr>
                <w:sz w:val="20"/>
              </w:rPr>
              <w:t>(vs</w:t>
            </w:r>
            <w:r>
              <w:rPr>
                <w:spacing w:val="1"/>
                <w:sz w:val="20"/>
              </w:rPr>
              <w:t xml:space="preserve"> </w:t>
            </w:r>
            <w:r>
              <w:rPr>
                <w:sz w:val="20"/>
                <w:u w:val="single"/>
              </w:rPr>
              <w:t>&gt;</w:t>
            </w:r>
            <w:r>
              <w:rPr>
                <w:sz w:val="20"/>
              </w:rPr>
              <w:t>5)</w:t>
            </w:r>
          </w:p>
        </w:tc>
        <w:tc>
          <w:tcPr>
            <w:tcW w:w="684" w:type="dxa"/>
          </w:tcPr>
          <w:p w14:paraId="1CE5FE17" w14:textId="77777777" w:rsidR="0094155D" w:rsidRDefault="00F6783A">
            <w:pPr>
              <w:pStyle w:val="TableParagraph"/>
              <w:spacing w:before="46"/>
              <w:ind w:right="113"/>
              <w:jc w:val="right"/>
              <w:rPr>
                <w:sz w:val="20"/>
              </w:rPr>
            </w:pPr>
            <w:r>
              <w:rPr>
                <w:sz w:val="20"/>
              </w:rPr>
              <w:t>0,65</w:t>
            </w:r>
          </w:p>
        </w:tc>
        <w:tc>
          <w:tcPr>
            <w:tcW w:w="1234" w:type="dxa"/>
          </w:tcPr>
          <w:p w14:paraId="3E518995" w14:textId="77777777" w:rsidR="0094155D" w:rsidRDefault="00F6783A">
            <w:pPr>
              <w:pStyle w:val="TableParagraph"/>
              <w:spacing w:before="46"/>
              <w:ind w:right="70"/>
              <w:jc w:val="right"/>
              <w:rPr>
                <w:sz w:val="20"/>
              </w:rPr>
            </w:pPr>
            <w:r>
              <w:rPr>
                <w:sz w:val="20"/>
              </w:rPr>
              <w:t>0,40</w:t>
            </w:r>
            <w:r>
              <w:rPr>
                <w:spacing w:val="-5"/>
                <w:sz w:val="20"/>
              </w:rPr>
              <w:t xml:space="preserve"> </w:t>
            </w:r>
            <w:r>
              <w:rPr>
                <w:sz w:val="20"/>
              </w:rPr>
              <w:t>-</w:t>
            </w:r>
            <w:r>
              <w:rPr>
                <w:spacing w:val="-1"/>
                <w:sz w:val="20"/>
              </w:rPr>
              <w:t xml:space="preserve"> </w:t>
            </w:r>
            <w:r>
              <w:rPr>
                <w:sz w:val="20"/>
              </w:rPr>
              <w:t>1,05</w:t>
            </w:r>
          </w:p>
        </w:tc>
        <w:tc>
          <w:tcPr>
            <w:tcW w:w="758" w:type="dxa"/>
          </w:tcPr>
          <w:p w14:paraId="5917DFB6" w14:textId="77777777" w:rsidR="0094155D" w:rsidRDefault="00F6783A">
            <w:pPr>
              <w:pStyle w:val="TableParagraph"/>
              <w:spacing w:before="46"/>
              <w:ind w:right="71"/>
              <w:jc w:val="right"/>
              <w:rPr>
                <w:sz w:val="20"/>
              </w:rPr>
            </w:pPr>
            <w:r>
              <w:rPr>
                <w:sz w:val="20"/>
              </w:rPr>
              <w:t>0,076</w:t>
            </w:r>
          </w:p>
        </w:tc>
        <w:tc>
          <w:tcPr>
            <w:tcW w:w="573" w:type="dxa"/>
          </w:tcPr>
          <w:p w14:paraId="03EE2702" w14:textId="77777777" w:rsidR="0094155D" w:rsidRDefault="00F6783A">
            <w:pPr>
              <w:pStyle w:val="TableParagraph"/>
              <w:spacing w:before="46"/>
              <w:ind w:right="109"/>
              <w:jc w:val="right"/>
              <w:rPr>
                <w:sz w:val="20"/>
              </w:rPr>
            </w:pPr>
            <w:r>
              <w:rPr>
                <w:w w:val="99"/>
                <w:sz w:val="20"/>
              </w:rPr>
              <w:t>—</w:t>
            </w:r>
          </w:p>
        </w:tc>
        <w:tc>
          <w:tcPr>
            <w:tcW w:w="1236" w:type="dxa"/>
          </w:tcPr>
          <w:p w14:paraId="625B1BB1" w14:textId="77777777" w:rsidR="0094155D" w:rsidRDefault="00F6783A">
            <w:pPr>
              <w:pStyle w:val="TableParagraph"/>
              <w:spacing w:before="46"/>
              <w:ind w:right="69"/>
              <w:jc w:val="right"/>
              <w:rPr>
                <w:sz w:val="20"/>
              </w:rPr>
            </w:pPr>
            <w:r>
              <w:rPr>
                <w:w w:val="99"/>
                <w:sz w:val="20"/>
              </w:rPr>
              <w:t>—</w:t>
            </w:r>
          </w:p>
        </w:tc>
        <w:tc>
          <w:tcPr>
            <w:tcW w:w="756" w:type="dxa"/>
          </w:tcPr>
          <w:p w14:paraId="5C423655" w14:textId="77777777" w:rsidR="0094155D" w:rsidRDefault="00F6783A">
            <w:pPr>
              <w:pStyle w:val="TableParagraph"/>
              <w:spacing w:before="46"/>
              <w:ind w:right="68"/>
              <w:jc w:val="right"/>
              <w:rPr>
                <w:sz w:val="20"/>
              </w:rPr>
            </w:pPr>
            <w:r>
              <w:rPr>
                <w:w w:val="99"/>
                <w:sz w:val="20"/>
              </w:rPr>
              <w:t>—</w:t>
            </w:r>
          </w:p>
        </w:tc>
      </w:tr>
      <w:tr w:rsidR="0094155D" w14:paraId="597A270C" w14:textId="77777777">
        <w:trPr>
          <w:trHeight w:val="325"/>
        </w:trPr>
        <w:tc>
          <w:tcPr>
            <w:tcW w:w="3267" w:type="dxa"/>
          </w:tcPr>
          <w:p w14:paraId="5CDCD9A4" w14:textId="77777777" w:rsidR="0094155D" w:rsidRDefault="00F6783A">
            <w:pPr>
              <w:pStyle w:val="TableParagraph"/>
              <w:spacing w:before="46"/>
              <w:ind w:left="76"/>
              <w:rPr>
                <w:sz w:val="20"/>
              </w:rPr>
            </w:pPr>
            <w:r>
              <w:rPr>
                <w:sz w:val="20"/>
              </w:rPr>
              <w:t>Gastrectomia</w:t>
            </w:r>
            <w:r>
              <w:rPr>
                <w:spacing w:val="-4"/>
                <w:sz w:val="20"/>
              </w:rPr>
              <w:t xml:space="preserve"> </w:t>
            </w:r>
            <w:r>
              <w:rPr>
                <w:sz w:val="20"/>
              </w:rPr>
              <w:t>total</w:t>
            </w:r>
            <w:r>
              <w:rPr>
                <w:spacing w:val="-5"/>
                <w:sz w:val="20"/>
              </w:rPr>
              <w:t xml:space="preserve"> </w:t>
            </w:r>
            <w:r>
              <w:rPr>
                <w:sz w:val="20"/>
              </w:rPr>
              <w:t>(vs</w:t>
            </w:r>
            <w:r>
              <w:rPr>
                <w:spacing w:val="-3"/>
                <w:sz w:val="20"/>
              </w:rPr>
              <w:t xml:space="preserve"> </w:t>
            </w:r>
            <w:r>
              <w:rPr>
                <w:sz w:val="20"/>
              </w:rPr>
              <w:t>subtotal)</w:t>
            </w:r>
          </w:p>
        </w:tc>
        <w:tc>
          <w:tcPr>
            <w:tcW w:w="684" w:type="dxa"/>
          </w:tcPr>
          <w:p w14:paraId="1F965AD9" w14:textId="77777777" w:rsidR="0094155D" w:rsidRDefault="00F6783A">
            <w:pPr>
              <w:pStyle w:val="TableParagraph"/>
              <w:spacing w:before="46"/>
              <w:ind w:right="113"/>
              <w:jc w:val="right"/>
              <w:rPr>
                <w:sz w:val="20"/>
              </w:rPr>
            </w:pPr>
            <w:r>
              <w:rPr>
                <w:sz w:val="20"/>
              </w:rPr>
              <w:t>2,33</w:t>
            </w:r>
          </w:p>
        </w:tc>
        <w:tc>
          <w:tcPr>
            <w:tcW w:w="1234" w:type="dxa"/>
          </w:tcPr>
          <w:p w14:paraId="6627EA61" w14:textId="77777777" w:rsidR="0094155D" w:rsidRDefault="00F6783A">
            <w:pPr>
              <w:pStyle w:val="TableParagraph"/>
              <w:spacing w:before="46"/>
              <w:ind w:right="70"/>
              <w:jc w:val="right"/>
              <w:rPr>
                <w:sz w:val="20"/>
              </w:rPr>
            </w:pPr>
            <w:r>
              <w:rPr>
                <w:sz w:val="20"/>
              </w:rPr>
              <w:t>1,49</w:t>
            </w:r>
            <w:r>
              <w:rPr>
                <w:spacing w:val="-5"/>
                <w:sz w:val="20"/>
              </w:rPr>
              <w:t xml:space="preserve"> </w:t>
            </w:r>
            <w:r>
              <w:rPr>
                <w:sz w:val="20"/>
              </w:rPr>
              <w:t>-</w:t>
            </w:r>
            <w:r>
              <w:rPr>
                <w:spacing w:val="-1"/>
                <w:sz w:val="20"/>
              </w:rPr>
              <w:t xml:space="preserve"> </w:t>
            </w:r>
            <w:r>
              <w:rPr>
                <w:sz w:val="20"/>
              </w:rPr>
              <w:t>3,62</w:t>
            </w:r>
          </w:p>
        </w:tc>
        <w:tc>
          <w:tcPr>
            <w:tcW w:w="758" w:type="dxa"/>
          </w:tcPr>
          <w:p w14:paraId="24578A3E" w14:textId="77777777" w:rsidR="0094155D" w:rsidRDefault="00F6783A">
            <w:pPr>
              <w:pStyle w:val="TableParagraph"/>
              <w:spacing w:before="46"/>
              <w:ind w:right="72"/>
              <w:jc w:val="right"/>
              <w:rPr>
                <w:rFonts w:ascii="Arial"/>
                <w:b/>
                <w:sz w:val="20"/>
              </w:rPr>
            </w:pPr>
            <w:r>
              <w:rPr>
                <w:rFonts w:ascii="Arial"/>
                <w:b/>
                <w:sz w:val="20"/>
              </w:rPr>
              <w:t>&lt;0,001</w:t>
            </w:r>
          </w:p>
        </w:tc>
        <w:tc>
          <w:tcPr>
            <w:tcW w:w="573" w:type="dxa"/>
          </w:tcPr>
          <w:p w14:paraId="4D5F41CB" w14:textId="77777777" w:rsidR="0094155D" w:rsidRDefault="00F6783A">
            <w:pPr>
              <w:pStyle w:val="TableParagraph"/>
              <w:spacing w:before="46"/>
              <w:ind w:right="112"/>
              <w:jc w:val="right"/>
              <w:rPr>
                <w:sz w:val="20"/>
              </w:rPr>
            </w:pPr>
            <w:r>
              <w:rPr>
                <w:sz w:val="20"/>
              </w:rPr>
              <w:t>1,8</w:t>
            </w:r>
          </w:p>
        </w:tc>
        <w:tc>
          <w:tcPr>
            <w:tcW w:w="1236" w:type="dxa"/>
          </w:tcPr>
          <w:p w14:paraId="5A6BD758" w14:textId="77777777" w:rsidR="0094155D" w:rsidRDefault="00F6783A">
            <w:pPr>
              <w:pStyle w:val="TableParagraph"/>
              <w:spacing w:before="46"/>
              <w:ind w:right="71"/>
              <w:jc w:val="right"/>
              <w:rPr>
                <w:sz w:val="20"/>
              </w:rPr>
            </w:pPr>
            <w:r>
              <w:rPr>
                <w:sz w:val="20"/>
              </w:rPr>
              <w:t>1,12</w:t>
            </w:r>
            <w:r>
              <w:rPr>
                <w:spacing w:val="-5"/>
                <w:sz w:val="20"/>
              </w:rPr>
              <w:t xml:space="preserve"> </w:t>
            </w:r>
            <w:r>
              <w:rPr>
                <w:sz w:val="20"/>
              </w:rPr>
              <w:t>-</w:t>
            </w:r>
            <w:r>
              <w:rPr>
                <w:spacing w:val="-1"/>
                <w:sz w:val="20"/>
              </w:rPr>
              <w:t xml:space="preserve"> </w:t>
            </w:r>
            <w:r>
              <w:rPr>
                <w:sz w:val="20"/>
              </w:rPr>
              <w:t>2,88</w:t>
            </w:r>
          </w:p>
        </w:tc>
        <w:tc>
          <w:tcPr>
            <w:tcW w:w="756" w:type="dxa"/>
          </w:tcPr>
          <w:p w14:paraId="7631398F" w14:textId="77777777" w:rsidR="0094155D" w:rsidRDefault="00F6783A">
            <w:pPr>
              <w:pStyle w:val="TableParagraph"/>
              <w:spacing w:before="46"/>
              <w:ind w:right="70"/>
              <w:jc w:val="right"/>
              <w:rPr>
                <w:rFonts w:ascii="Arial"/>
                <w:b/>
                <w:sz w:val="20"/>
              </w:rPr>
            </w:pPr>
            <w:r>
              <w:rPr>
                <w:rFonts w:ascii="Arial"/>
                <w:b/>
                <w:sz w:val="20"/>
              </w:rPr>
              <w:t>0,015</w:t>
            </w:r>
          </w:p>
        </w:tc>
      </w:tr>
      <w:tr w:rsidR="0094155D" w14:paraId="7106E21A" w14:textId="77777777">
        <w:trPr>
          <w:trHeight w:val="320"/>
        </w:trPr>
        <w:tc>
          <w:tcPr>
            <w:tcW w:w="3267" w:type="dxa"/>
          </w:tcPr>
          <w:p w14:paraId="3E38DA31" w14:textId="77777777" w:rsidR="0094155D" w:rsidRDefault="00F6783A">
            <w:pPr>
              <w:pStyle w:val="TableParagraph"/>
              <w:spacing w:before="42"/>
              <w:ind w:left="76"/>
              <w:rPr>
                <w:sz w:val="20"/>
              </w:rPr>
            </w:pPr>
            <w:r>
              <w:rPr>
                <w:sz w:val="20"/>
              </w:rPr>
              <w:t>Difuso/misto</w:t>
            </w:r>
            <w:r>
              <w:rPr>
                <w:spacing w:val="-4"/>
                <w:sz w:val="20"/>
              </w:rPr>
              <w:t xml:space="preserve"> </w:t>
            </w:r>
            <w:r>
              <w:rPr>
                <w:sz w:val="20"/>
              </w:rPr>
              <w:t>(vs</w:t>
            </w:r>
            <w:r>
              <w:rPr>
                <w:spacing w:val="-2"/>
                <w:sz w:val="20"/>
              </w:rPr>
              <w:t xml:space="preserve"> </w:t>
            </w:r>
            <w:r>
              <w:rPr>
                <w:sz w:val="20"/>
              </w:rPr>
              <w:t>outros)</w:t>
            </w:r>
          </w:p>
        </w:tc>
        <w:tc>
          <w:tcPr>
            <w:tcW w:w="684" w:type="dxa"/>
          </w:tcPr>
          <w:p w14:paraId="261753AF" w14:textId="77777777" w:rsidR="0094155D" w:rsidRDefault="00F6783A">
            <w:pPr>
              <w:pStyle w:val="TableParagraph"/>
              <w:spacing w:before="42"/>
              <w:ind w:right="113"/>
              <w:jc w:val="right"/>
              <w:rPr>
                <w:sz w:val="20"/>
              </w:rPr>
            </w:pPr>
            <w:r>
              <w:rPr>
                <w:sz w:val="20"/>
              </w:rPr>
              <w:t>1,8</w:t>
            </w:r>
          </w:p>
        </w:tc>
        <w:tc>
          <w:tcPr>
            <w:tcW w:w="1234" w:type="dxa"/>
          </w:tcPr>
          <w:p w14:paraId="67F217CB" w14:textId="77777777" w:rsidR="0094155D" w:rsidRDefault="00F6783A">
            <w:pPr>
              <w:pStyle w:val="TableParagraph"/>
              <w:spacing w:before="42"/>
              <w:ind w:right="70"/>
              <w:jc w:val="right"/>
              <w:rPr>
                <w:sz w:val="20"/>
              </w:rPr>
            </w:pPr>
            <w:r>
              <w:rPr>
                <w:sz w:val="20"/>
              </w:rPr>
              <w:t>1,15</w:t>
            </w:r>
            <w:r>
              <w:rPr>
                <w:spacing w:val="-5"/>
                <w:sz w:val="20"/>
              </w:rPr>
              <w:t xml:space="preserve"> </w:t>
            </w:r>
            <w:r>
              <w:rPr>
                <w:sz w:val="20"/>
              </w:rPr>
              <w:t>-</w:t>
            </w:r>
            <w:r>
              <w:rPr>
                <w:spacing w:val="-1"/>
                <w:sz w:val="20"/>
              </w:rPr>
              <w:t xml:space="preserve"> </w:t>
            </w:r>
            <w:r>
              <w:rPr>
                <w:sz w:val="20"/>
              </w:rPr>
              <w:t>2,83</w:t>
            </w:r>
          </w:p>
        </w:tc>
        <w:tc>
          <w:tcPr>
            <w:tcW w:w="758" w:type="dxa"/>
          </w:tcPr>
          <w:p w14:paraId="4D87C1ED" w14:textId="77777777" w:rsidR="0094155D" w:rsidRDefault="00F6783A">
            <w:pPr>
              <w:pStyle w:val="TableParagraph"/>
              <w:spacing w:before="42"/>
              <w:ind w:right="71"/>
              <w:jc w:val="right"/>
              <w:rPr>
                <w:rFonts w:ascii="Arial"/>
                <w:b/>
                <w:sz w:val="20"/>
              </w:rPr>
            </w:pPr>
            <w:r>
              <w:rPr>
                <w:rFonts w:ascii="Arial"/>
                <w:b/>
                <w:sz w:val="20"/>
              </w:rPr>
              <w:t>0,011</w:t>
            </w:r>
          </w:p>
        </w:tc>
        <w:tc>
          <w:tcPr>
            <w:tcW w:w="573" w:type="dxa"/>
          </w:tcPr>
          <w:p w14:paraId="6C27929D" w14:textId="77777777" w:rsidR="0094155D" w:rsidRDefault="00F6783A">
            <w:pPr>
              <w:pStyle w:val="TableParagraph"/>
              <w:spacing w:before="42"/>
              <w:ind w:right="112"/>
              <w:jc w:val="right"/>
              <w:rPr>
                <w:sz w:val="20"/>
              </w:rPr>
            </w:pPr>
            <w:r>
              <w:rPr>
                <w:sz w:val="20"/>
              </w:rPr>
              <w:t>1,24</w:t>
            </w:r>
          </w:p>
        </w:tc>
        <w:tc>
          <w:tcPr>
            <w:tcW w:w="1236" w:type="dxa"/>
          </w:tcPr>
          <w:p w14:paraId="453071FE" w14:textId="77777777" w:rsidR="0094155D" w:rsidRDefault="00F6783A">
            <w:pPr>
              <w:pStyle w:val="TableParagraph"/>
              <w:spacing w:before="42"/>
              <w:ind w:right="71"/>
              <w:jc w:val="right"/>
              <w:rPr>
                <w:sz w:val="20"/>
              </w:rPr>
            </w:pPr>
            <w:r>
              <w:rPr>
                <w:sz w:val="20"/>
              </w:rPr>
              <w:t>0,78</w:t>
            </w:r>
            <w:r>
              <w:rPr>
                <w:spacing w:val="-5"/>
                <w:sz w:val="20"/>
              </w:rPr>
              <w:t xml:space="preserve"> </w:t>
            </w:r>
            <w:r>
              <w:rPr>
                <w:sz w:val="20"/>
              </w:rPr>
              <w:t>-</w:t>
            </w:r>
            <w:r>
              <w:rPr>
                <w:spacing w:val="-1"/>
                <w:sz w:val="20"/>
              </w:rPr>
              <w:t xml:space="preserve"> </w:t>
            </w:r>
            <w:r>
              <w:rPr>
                <w:sz w:val="20"/>
              </w:rPr>
              <w:t>1,97</w:t>
            </w:r>
          </w:p>
        </w:tc>
        <w:tc>
          <w:tcPr>
            <w:tcW w:w="756" w:type="dxa"/>
          </w:tcPr>
          <w:p w14:paraId="6E91F8E9" w14:textId="77777777" w:rsidR="0094155D" w:rsidRDefault="00F6783A">
            <w:pPr>
              <w:pStyle w:val="TableParagraph"/>
              <w:spacing w:before="42"/>
              <w:ind w:right="70"/>
              <w:jc w:val="right"/>
              <w:rPr>
                <w:sz w:val="20"/>
              </w:rPr>
            </w:pPr>
            <w:r>
              <w:rPr>
                <w:sz w:val="20"/>
              </w:rPr>
              <w:t>0,368</w:t>
            </w:r>
          </w:p>
        </w:tc>
      </w:tr>
      <w:tr w:rsidR="0094155D" w14:paraId="2CEB7B3F" w14:textId="77777777">
        <w:trPr>
          <w:trHeight w:val="320"/>
        </w:trPr>
        <w:tc>
          <w:tcPr>
            <w:tcW w:w="3267" w:type="dxa"/>
          </w:tcPr>
          <w:p w14:paraId="301CE92C" w14:textId="77777777" w:rsidR="0094155D" w:rsidRPr="003216F3" w:rsidRDefault="00F6783A">
            <w:pPr>
              <w:pStyle w:val="TableParagraph"/>
              <w:spacing w:before="41"/>
              <w:ind w:left="76"/>
              <w:rPr>
                <w:sz w:val="20"/>
                <w:lang w:val="en-US"/>
              </w:rPr>
            </w:pPr>
            <w:r w:rsidRPr="003216F3">
              <w:rPr>
                <w:sz w:val="20"/>
                <w:lang w:val="en-US"/>
              </w:rPr>
              <w:t>pT3/pT4</w:t>
            </w:r>
            <w:r w:rsidRPr="003216F3">
              <w:rPr>
                <w:spacing w:val="-3"/>
                <w:sz w:val="20"/>
                <w:lang w:val="en-US"/>
              </w:rPr>
              <w:t xml:space="preserve"> </w:t>
            </w:r>
            <w:r w:rsidRPr="003216F3">
              <w:rPr>
                <w:sz w:val="20"/>
                <w:lang w:val="en-US"/>
              </w:rPr>
              <w:t>status</w:t>
            </w:r>
            <w:r w:rsidRPr="003216F3">
              <w:rPr>
                <w:spacing w:val="-3"/>
                <w:sz w:val="20"/>
                <w:lang w:val="en-US"/>
              </w:rPr>
              <w:t xml:space="preserve"> </w:t>
            </w:r>
            <w:r w:rsidRPr="003216F3">
              <w:rPr>
                <w:sz w:val="20"/>
                <w:lang w:val="en-US"/>
              </w:rPr>
              <w:t>(vs</w:t>
            </w:r>
            <w:r w:rsidRPr="003216F3">
              <w:rPr>
                <w:spacing w:val="-2"/>
                <w:sz w:val="20"/>
                <w:lang w:val="en-US"/>
              </w:rPr>
              <w:t xml:space="preserve"> </w:t>
            </w:r>
            <w:r w:rsidRPr="003216F3">
              <w:rPr>
                <w:sz w:val="20"/>
                <w:lang w:val="en-US"/>
              </w:rPr>
              <w:t>pT1/pT2)</w:t>
            </w:r>
          </w:p>
        </w:tc>
        <w:tc>
          <w:tcPr>
            <w:tcW w:w="684" w:type="dxa"/>
          </w:tcPr>
          <w:p w14:paraId="6029FBD9" w14:textId="77777777" w:rsidR="0094155D" w:rsidRDefault="00F6783A">
            <w:pPr>
              <w:pStyle w:val="TableParagraph"/>
              <w:spacing w:before="41"/>
              <w:ind w:right="113"/>
              <w:jc w:val="right"/>
              <w:rPr>
                <w:sz w:val="20"/>
              </w:rPr>
            </w:pPr>
            <w:r>
              <w:rPr>
                <w:sz w:val="20"/>
              </w:rPr>
              <w:t>10,87</w:t>
            </w:r>
          </w:p>
        </w:tc>
        <w:tc>
          <w:tcPr>
            <w:tcW w:w="1234" w:type="dxa"/>
          </w:tcPr>
          <w:p w14:paraId="45AF9CE2" w14:textId="77777777" w:rsidR="0094155D" w:rsidRDefault="00F6783A">
            <w:pPr>
              <w:pStyle w:val="TableParagraph"/>
              <w:spacing w:before="41"/>
              <w:ind w:right="70"/>
              <w:jc w:val="right"/>
              <w:rPr>
                <w:sz w:val="20"/>
              </w:rPr>
            </w:pPr>
            <w:r>
              <w:rPr>
                <w:sz w:val="20"/>
              </w:rPr>
              <w:t>4,72</w:t>
            </w:r>
            <w:r>
              <w:rPr>
                <w:spacing w:val="-4"/>
                <w:sz w:val="20"/>
              </w:rPr>
              <w:t xml:space="preserve"> </w:t>
            </w:r>
            <w:r>
              <w:rPr>
                <w:sz w:val="20"/>
              </w:rPr>
              <w:t>- 24,98</w:t>
            </w:r>
          </w:p>
        </w:tc>
        <w:tc>
          <w:tcPr>
            <w:tcW w:w="758" w:type="dxa"/>
          </w:tcPr>
          <w:p w14:paraId="7D2256E6" w14:textId="77777777" w:rsidR="0094155D" w:rsidRDefault="00F6783A">
            <w:pPr>
              <w:pStyle w:val="TableParagraph"/>
              <w:spacing w:before="41"/>
              <w:ind w:right="72"/>
              <w:jc w:val="right"/>
              <w:rPr>
                <w:rFonts w:ascii="Arial"/>
                <w:b/>
                <w:sz w:val="20"/>
              </w:rPr>
            </w:pPr>
            <w:r>
              <w:rPr>
                <w:rFonts w:ascii="Arial"/>
                <w:b/>
                <w:sz w:val="20"/>
              </w:rPr>
              <w:t>&lt;0,001</w:t>
            </w:r>
          </w:p>
        </w:tc>
        <w:tc>
          <w:tcPr>
            <w:tcW w:w="573" w:type="dxa"/>
          </w:tcPr>
          <w:p w14:paraId="296CBCBA" w14:textId="77777777" w:rsidR="0094155D" w:rsidRDefault="00F6783A">
            <w:pPr>
              <w:pStyle w:val="TableParagraph"/>
              <w:spacing w:before="41"/>
              <w:ind w:right="112"/>
              <w:jc w:val="right"/>
              <w:rPr>
                <w:sz w:val="20"/>
              </w:rPr>
            </w:pPr>
            <w:r>
              <w:rPr>
                <w:sz w:val="20"/>
              </w:rPr>
              <w:t>5,69</w:t>
            </w:r>
          </w:p>
        </w:tc>
        <w:tc>
          <w:tcPr>
            <w:tcW w:w="1236" w:type="dxa"/>
          </w:tcPr>
          <w:p w14:paraId="4B90F91F" w14:textId="77777777" w:rsidR="0094155D" w:rsidRDefault="00F6783A">
            <w:pPr>
              <w:pStyle w:val="TableParagraph"/>
              <w:spacing w:before="41"/>
              <w:ind w:right="71"/>
              <w:jc w:val="right"/>
              <w:rPr>
                <w:sz w:val="20"/>
              </w:rPr>
            </w:pPr>
            <w:r>
              <w:rPr>
                <w:sz w:val="20"/>
              </w:rPr>
              <w:t>2,26</w:t>
            </w:r>
            <w:r>
              <w:rPr>
                <w:spacing w:val="-4"/>
                <w:sz w:val="20"/>
              </w:rPr>
              <w:t xml:space="preserve"> </w:t>
            </w:r>
            <w:r>
              <w:rPr>
                <w:sz w:val="20"/>
              </w:rPr>
              <w:t>- 14,31</w:t>
            </w:r>
          </w:p>
        </w:tc>
        <w:tc>
          <w:tcPr>
            <w:tcW w:w="756" w:type="dxa"/>
          </w:tcPr>
          <w:p w14:paraId="13B1F407" w14:textId="77777777" w:rsidR="0094155D" w:rsidRDefault="00F6783A">
            <w:pPr>
              <w:pStyle w:val="TableParagraph"/>
              <w:spacing w:before="41"/>
              <w:ind w:right="70"/>
              <w:jc w:val="right"/>
              <w:rPr>
                <w:rFonts w:ascii="Arial"/>
                <w:b/>
                <w:sz w:val="20"/>
              </w:rPr>
            </w:pPr>
            <w:r>
              <w:rPr>
                <w:rFonts w:ascii="Arial"/>
                <w:b/>
                <w:sz w:val="20"/>
              </w:rPr>
              <w:t>&lt;0,001</w:t>
            </w:r>
          </w:p>
        </w:tc>
      </w:tr>
      <w:tr w:rsidR="0094155D" w14:paraId="2BB428E6" w14:textId="77777777">
        <w:trPr>
          <w:trHeight w:val="321"/>
        </w:trPr>
        <w:tc>
          <w:tcPr>
            <w:tcW w:w="3267" w:type="dxa"/>
          </w:tcPr>
          <w:p w14:paraId="60E3FD65" w14:textId="77777777" w:rsidR="0094155D" w:rsidRDefault="00F6783A">
            <w:pPr>
              <w:pStyle w:val="TableParagraph"/>
              <w:spacing w:before="42"/>
              <w:ind w:left="76"/>
              <w:rPr>
                <w:sz w:val="20"/>
              </w:rPr>
            </w:pPr>
            <w:r>
              <w:rPr>
                <w:sz w:val="20"/>
              </w:rPr>
              <w:t>pN+</w:t>
            </w:r>
            <w:r>
              <w:rPr>
                <w:spacing w:val="-4"/>
                <w:sz w:val="20"/>
              </w:rPr>
              <w:t xml:space="preserve"> </w:t>
            </w:r>
            <w:r>
              <w:rPr>
                <w:sz w:val="20"/>
              </w:rPr>
              <w:t>(vs</w:t>
            </w:r>
            <w:r>
              <w:rPr>
                <w:spacing w:val="-2"/>
                <w:sz w:val="20"/>
              </w:rPr>
              <w:t xml:space="preserve"> </w:t>
            </w:r>
            <w:r>
              <w:rPr>
                <w:sz w:val="20"/>
              </w:rPr>
              <w:t>pN0)</w:t>
            </w:r>
          </w:p>
        </w:tc>
        <w:tc>
          <w:tcPr>
            <w:tcW w:w="684" w:type="dxa"/>
          </w:tcPr>
          <w:p w14:paraId="257CFFE8" w14:textId="77777777" w:rsidR="0094155D" w:rsidRDefault="00F6783A">
            <w:pPr>
              <w:pStyle w:val="TableParagraph"/>
              <w:spacing w:before="42"/>
              <w:ind w:right="113"/>
              <w:jc w:val="right"/>
              <w:rPr>
                <w:sz w:val="20"/>
              </w:rPr>
            </w:pPr>
            <w:r>
              <w:rPr>
                <w:sz w:val="20"/>
              </w:rPr>
              <w:t>7,56</w:t>
            </w:r>
          </w:p>
        </w:tc>
        <w:tc>
          <w:tcPr>
            <w:tcW w:w="1234" w:type="dxa"/>
          </w:tcPr>
          <w:p w14:paraId="4772368E" w14:textId="77777777" w:rsidR="0094155D" w:rsidRDefault="00F6783A">
            <w:pPr>
              <w:pStyle w:val="TableParagraph"/>
              <w:spacing w:before="42"/>
              <w:ind w:right="70"/>
              <w:jc w:val="right"/>
              <w:rPr>
                <w:sz w:val="20"/>
              </w:rPr>
            </w:pPr>
            <w:r>
              <w:rPr>
                <w:sz w:val="20"/>
              </w:rPr>
              <w:t>3,77</w:t>
            </w:r>
            <w:r>
              <w:rPr>
                <w:spacing w:val="-4"/>
                <w:sz w:val="20"/>
              </w:rPr>
              <w:t xml:space="preserve"> </w:t>
            </w:r>
            <w:r>
              <w:rPr>
                <w:sz w:val="20"/>
              </w:rPr>
              <w:t>- 15,15</w:t>
            </w:r>
          </w:p>
        </w:tc>
        <w:tc>
          <w:tcPr>
            <w:tcW w:w="758" w:type="dxa"/>
          </w:tcPr>
          <w:p w14:paraId="03A3C62C" w14:textId="77777777" w:rsidR="0094155D" w:rsidRDefault="00F6783A">
            <w:pPr>
              <w:pStyle w:val="TableParagraph"/>
              <w:spacing w:before="42"/>
              <w:ind w:right="72"/>
              <w:jc w:val="right"/>
              <w:rPr>
                <w:rFonts w:ascii="Arial"/>
                <w:b/>
                <w:sz w:val="20"/>
              </w:rPr>
            </w:pPr>
            <w:r>
              <w:rPr>
                <w:rFonts w:ascii="Arial"/>
                <w:b/>
                <w:sz w:val="20"/>
              </w:rPr>
              <w:t>&lt;0,001</w:t>
            </w:r>
          </w:p>
        </w:tc>
        <w:tc>
          <w:tcPr>
            <w:tcW w:w="573" w:type="dxa"/>
          </w:tcPr>
          <w:p w14:paraId="3CF63EA1" w14:textId="77777777" w:rsidR="0094155D" w:rsidRDefault="00F6783A">
            <w:pPr>
              <w:pStyle w:val="TableParagraph"/>
              <w:spacing w:before="42"/>
              <w:ind w:right="112"/>
              <w:jc w:val="right"/>
              <w:rPr>
                <w:sz w:val="20"/>
              </w:rPr>
            </w:pPr>
            <w:r>
              <w:rPr>
                <w:sz w:val="20"/>
              </w:rPr>
              <w:t>3,25</w:t>
            </w:r>
          </w:p>
        </w:tc>
        <w:tc>
          <w:tcPr>
            <w:tcW w:w="1236" w:type="dxa"/>
          </w:tcPr>
          <w:p w14:paraId="4DCD8C9D" w14:textId="77777777" w:rsidR="0094155D" w:rsidRDefault="00F6783A">
            <w:pPr>
              <w:pStyle w:val="TableParagraph"/>
              <w:spacing w:before="42"/>
              <w:ind w:right="71"/>
              <w:jc w:val="right"/>
              <w:rPr>
                <w:sz w:val="20"/>
              </w:rPr>
            </w:pPr>
            <w:r>
              <w:rPr>
                <w:sz w:val="20"/>
              </w:rPr>
              <w:t>1,53</w:t>
            </w:r>
            <w:r>
              <w:rPr>
                <w:spacing w:val="-5"/>
                <w:sz w:val="20"/>
              </w:rPr>
              <w:t xml:space="preserve"> </w:t>
            </w:r>
            <w:r>
              <w:rPr>
                <w:sz w:val="20"/>
              </w:rPr>
              <w:t>-</w:t>
            </w:r>
            <w:r>
              <w:rPr>
                <w:spacing w:val="-1"/>
                <w:sz w:val="20"/>
              </w:rPr>
              <w:t xml:space="preserve"> </w:t>
            </w:r>
            <w:r>
              <w:rPr>
                <w:sz w:val="20"/>
              </w:rPr>
              <w:t>6,90</w:t>
            </w:r>
          </w:p>
        </w:tc>
        <w:tc>
          <w:tcPr>
            <w:tcW w:w="756" w:type="dxa"/>
          </w:tcPr>
          <w:p w14:paraId="619852FA" w14:textId="77777777" w:rsidR="0094155D" w:rsidRDefault="00F6783A">
            <w:pPr>
              <w:pStyle w:val="TableParagraph"/>
              <w:spacing w:before="42"/>
              <w:ind w:right="70"/>
              <w:jc w:val="right"/>
              <w:rPr>
                <w:rFonts w:ascii="Arial"/>
                <w:b/>
                <w:sz w:val="20"/>
              </w:rPr>
            </w:pPr>
            <w:r>
              <w:rPr>
                <w:rFonts w:ascii="Arial"/>
                <w:b/>
                <w:sz w:val="20"/>
              </w:rPr>
              <w:t>0,002</w:t>
            </w:r>
          </w:p>
        </w:tc>
      </w:tr>
      <w:tr w:rsidR="0094155D" w14:paraId="38C6830F" w14:textId="77777777">
        <w:trPr>
          <w:trHeight w:val="962"/>
        </w:trPr>
        <w:tc>
          <w:tcPr>
            <w:tcW w:w="3267" w:type="dxa"/>
          </w:tcPr>
          <w:p w14:paraId="3991BE7F" w14:textId="77777777" w:rsidR="0094155D" w:rsidRDefault="00F6783A">
            <w:pPr>
              <w:pStyle w:val="TableParagraph"/>
              <w:spacing w:before="42" w:line="336" w:lineRule="auto"/>
              <w:ind w:left="76" w:right="564"/>
              <w:rPr>
                <w:sz w:val="20"/>
              </w:rPr>
            </w:pPr>
            <w:r>
              <w:rPr>
                <w:sz w:val="20"/>
              </w:rPr>
              <w:t>Neo/adjuvância</w:t>
            </w:r>
            <w:r>
              <w:rPr>
                <w:spacing w:val="-9"/>
                <w:sz w:val="20"/>
              </w:rPr>
              <w:t xml:space="preserve"> </w:t>
            </w:r>
            <w:r>
              <w:rPr>
                <w:sz w:val="20"/>
              </w:rPr>
              <w:t>(vs</w:t>
            </w:r>
            <w:r>
              <w:rPr>
                <w:spacing w:val="-8"/>
                <w:sz w:val="20"/>
              </w:rPr>
              <w:t xml:space="preserve"> </w:t>
            </w:r>
            <w:r>
              <w:rPr>
                <w:sz w:val="20"/>
              </w:rPr>
              <w:t>ausência)</w:t>
            </w:r>
            <w:r>
              <w:rPr>
                <w:spacing w:val="-53"/>
                <w:sz w:val="20"/>
              </w:rPr>
              <w:t xml:space="preserve"> </w:t>
            </w:r>
            <w:r>
              <w:rPr>
                <w:sz w:val="20"/>
              </w:rPr>
              <w:t>Classificação</w:t>
            </w:r>
            <w:r>
              <w:rPr>
                <w:spacing w:val="-2"/>
                <w:sz w:val="20"/>
              </w:rPr>
              <w:t xml:space="preserve"> </w:t>
            </w:r>
            <w:r>
              <w:rPr>
                <w:sz w:val="20"/>
              </w:rPr>
              <w:t>TCGA</w:t>
            </w:r>
          </w:p>
          <w:p w14:paraId="2745D7CB" w14:textId="77777777" w:rsidR="0094155D" w:rsidRDefault="00F6783A">
            <w:pPr>
              <w:pStyle w:val="TableParagraph"/>
              <w:spacing w:line="227" w:lineRule="exact"/>
              <w:ind w:left="477"/>
              <w:rPr>
                <w:sz w:val="20"/>
              </w:rPr>
            </w:pPr>
            <w:r>
              <w:rPr>
                <w:sz w:val="20"/>
              </w:rPr>
              <w:t>GS</w:t>
            </w:r>
          </w:p>
        </w:tc>
        <w:tc>
          <w:tcPr>
            <w:tcW w:w="684" w:type="dxa"/>
          </w:tcPr>
          <w:p w14:paraId="3D744F6D" w14:textId="77777777" w:rsidR="0094155D" w:rsidRDefault="00F6783A">
            <w:pPr>
              <w:pStyle w:val="TableParagraph"/>
              <w:spacing w:before="42"/>
              <w:ind w:right="113"/>
              <w:jc w:val="right"/>
              <w:rPr>
                <w:sz w:val="20"/>
              </w:rPr>
            </w:pPr>
            <w:r>
              <w:rPr>
                <w:sz w:val="20"/>
              </w:rPr>
              <w:t>5,01</w:t>
            </w:r>
          </w:p>
          <w:p w14:paraId="3217E9C8" w14:textId="77777777" w:rsidR="0094155D" w:rsidRDefault="0094155D">
            <w:pPr>
              <w:pStyle w:val="TableParagraph"/>
              <w:rPr>
                <w:rFonts w:ascii="Arial"/>
                <w:b/>
              </w:rPr>
            </w:pPr>
          </w:p>
          <w:p w14:paraId="5A7067AF" w14:textId="77777777" w:rsidR="0094155D" w:rsidRDefault="00F6783A">
            <w:pPr>
              <w:pStyle w:val="TableParagraph"/>
              <w:spacing w:before="158"/>
              <w:ind w:right="110"/>
              <w:jc w:val="right"/>
              <w:rPr>
                <w:sz w:val="20"/>
              </w:rPr>
            </w:pPr>
            <w:r>
              <w:rPr>
                <w:w w:val="99"/>
                <w:sz w:val="20"/>
              </w:rPr>
              <w:t>1</w:t>
            </w:r>
          </w:p>
        </w:tc>
        <w:tc>
          <w:tcPr>
            <w:tcW w:w="1234" w:type="dxa"/>
          </w:tcPr>
          <w:p w14:paraId="25469019" w14:textId="77777777" w:rsidR="0094155D" w:rsidRDefault="00F6783A">
            <w:pPr>
              <w:pStyle w:val="TableParagraph"/>
              <w:spacing w:before="42"/>
              <w:ind w:right="70"/>
              <w:jc w:val="right"/>
              <w:rPr>
                <w:sz w:val="20"/>
              </w:rPr>
            </w:pPr>
            <w:r>
              <w:rPr>
                <w:sz w:val="20"/>
              </w:rPr>
              <w:t>2,58</w:t>
            </w:r>
            <w:r>
              <w:rPr>
                <w:spacing w:val="-5"/>
                <w:sz w:val="20"/>
              </w:rPr>
              <w:t xml:space="preserve"> </w:t>
            </w:r>
            <w:r>
              <w:rPr>
                <w:sz w:val="20"/>
              </w:rPr>
              <w:t>-</w:t>
            </w:r>
            <w:r>
              <w:rPr>
                <w:spacing w:val="-1"/>
                <w:sz w:val="20"/>
              </w:rPr>
              <w:t xml:space="preserve"> </w:t>
            </w:r>
            <w:r>
              <w:rPr>
                <w:sz w:val="20"/>
              </w:rPr>
              <w:t>9,74</w:t>
            </w:r>
          </w:p>
        </w:tc>
        <w:tc>
          <w:tcPr>
            <w:tcW w:w="758" w:type="dxa"/>
          </w:tcPr>
          <w:p w14:paraId="1F12DBA9" w14:textId="77777777" w:rsidR="0094155D" w:rsidRDefault="00F6783A">
            <w:pPr>
              <w:pStyle w:val="TableParagraph"/>
              <w:spacing w:before="42"/>
              <w:ind w:right="72"/>
              <w:jc w:val="right"/>
              <w:rPr>
                <w:rFonts w:ascii="Arial"/>
                <w:b/>
                <w:sz w:val="20"/>
              </w:rPr>
            </w:pPr>
            <w:r>
              <w:rPr>
                <w:rFonts w:ascii="Arial"/>
                <w:b/>
                <w:sz w:val="20"/>
              </w:rPr>
              <w:t>&lt;0,001</w:t>
            </w:r>
          </w:p>
        </w:tc>
        <w:tc>
          <w:tcPr>
            <w:tcW w:w="573" w:type="dxa"/>
          </w:tcPr>
          <w:p w14:paraId="3181AE4C" w14:textId="77777777" w:rsidR="0094155D" w:rsidRDefault="00F6783A">
            <w:pPr>
              <w:pStyle w:val="TableParagraph"/>
              <w:spacing w:before="42"/>
              <w:ind w:right="112"/>
              <w:jc w:val="right"/>
              <w:rPr>
                <w:sz w:val="20"/>
              </w:rPr>
            </w:pPr>
            <w:r>
              <w:rPr>
                <w:sz w:val="20"/>
              </w:rPr>
              <w:t>0,98</w:t>
            </w:r>
          </w:p>
        </w:tc>
        <w:tc>
          <w:tcPr>
            <w:tcW w:w="1236" w:type="dxa"/>
          </w:tcPr>
          <w:p w14:paraId="57087386" w14:textId="77777777" w:rsidR="0094155D" w:rsidRDefault="00F6783A">
            <w:pPr>
              <w:pStyle w:val="TableParagraph"/>
              <w:spacing w:before="42"/>
              <w:ind w:right="71"/>
              <w:jc w:val="right"/>
              <w:rPr>
                <w:sz w:val="20"/>
              </w:rPr>
            </w:pPr>
            <w:r>
              <w:rPr>
                <w:sz w:val="20"/>
              </w:rPr>
              <w:t>0,46</w:t>
            </w:r>
            <w:r>
              <w:rPr>
                <w:spacing w:val="-5"/>
                <w:sz w:val="20"/>
              </w:rPr>
              <w:t xml:space="preserve"> </w:t>
            </w:r>
            <w:r>
              <w:rPr>
                <w:sz w:val="20"/>
              </w:rPr>
              <w:t>-</w:t>
            </w:r>
            <w:r>
              <w:rPr>
                <w:spacing w:val="-1"/>
                <w:sz w:val="20"/>
              </w:rPr>
              <w:t xml:space="preserve"> </w:t>
            </w:r>
            <w:r>
              <w:rPr>
                <w:sz w:val="20"/>
              </w:rPr>
              <w:t>1,08</w:t>
            </w:r>
          </w:p>
        </w:tc>
        <w:tc>
          <w:tcPr>
            <w:tcW w:w="756" w:type="dxa"/>
          </w:tcPr>
          <w:p w14:paraId="7A44B451" w14:textId="77777777" w:rsidR="0094155D" w:rsidRDefault="00F6783A">
            <w:pPr>
              <w:pStyle w:val="TableParagraph"/>
              <w:spacing w:before="42"/>
              <w:ind w:right="70"/>
              <w:jc w:val="right"/>
              <w:rPr>
                <w:sz w:val="20"/>
              </w:rPr>
            </w:pPr>
            <w:r>
              <w:rPr>
                <w:sz w:val="20"/>
              </w:rPr>
              <w:t>0,979</w:t>
            </w:r>
          </w:p>
        </w:tc>
      </w:tr>
      <w:tr w:rsidR="0094155D" w14:paraId="134B80DC" w14:textId="77777777">
        <w:trPr>
          <w:trHeight w:val="321"/>
        </w:trPr>
        <w:tc>
          <w:tcPr>
            <w:tcW w:w="3267" w:type="dxa"/>
          </w:tcPr>
          <w:p w14:paraId="329EA533" w14:textId="77777777" w:rsidR="0094155D" w:rsidRDefault="00F6783A">
            <w:pPr>
              <w:pStyle w:val="TableParagraph"/>
              <w:spacing w:before="42"/>
              <w:ind w:left="477"/>
              <w:rPr>
                <w:sz w:val="20"/>
              </w:rPr>
            </w:pPr>
            <w:r>
              <w:rPr>
                <w:sz w:val="20"/>
              </w:rPr>
              <w:t>MSI</w:t>
            </w:r>
          </w:p>
        </w:tc>
        <w:tc>
          <w:tcPr>
            <w:tcW w:w="684" w:type="dxa"/>
          </w:tcPr>
          <w:p w14:paraId="0B346BB3" w14:textId="77777777" w:rsidR="0094155D" w:rsidRDefault="00F6783A">
            <w:pPr>
              <w:pStyle w:val="TableParagraph"/>
              <w:spacing w:before="42"/>
              <w:ind w:right="113"/>
              <w:jc w:val="right"/>
              <w:rPr>
                <w:sz w:val="20"/>
              </w:rPr>
            </w:pPr>
            <w:r>
              <w:rPr>
                <w:sz w:val="20"/>
              </w:rPr>
              <w:t>0,22</w:t>
            </w:r>
          </w:p>
        </w:tc>
        <w:tc>
          <w:tcPr>
            <w:tcW w:w="1234" w:type="dxa"/>
          </w:tcPr>
          <w:p w14:paraId="75146128" w14:textId="77777777" w:rsidR="0094155D" w:rsidRDefault="00F6783A">
            <w:pPr>
              <w:pStyle w:val="TableParagraph"/>
              <w:spacing w:before="42"/>
              <w:ind w:right="70"/>
              <w:jc w:val="right"/>
              <w:rPr>
                <w:sz w:val="20"/>
              </w:rPr>
            </w:pPr>
            <w:r>
              <w:rPr>
                <w:sz w:val="20"/>
              </w:rPr>
              <w:t>0,09</w:t>
            </w:r>
            <w:r>
              <w:rPr>
                <w:spacing w:val="-5"/>
                <w:sz w:val="20"/>
              </w:rPr>
              <w:t xml:space="preserve"> </w:t>
            </w:r>
            <w:r>
              <w:rPr>
                <w:sz w:val="20"/>
              </w:rPr>
              <w:t>-</w:t>
            </w:r>
            <w:r>
              <w:rPr>
                <w:spacing w:val="-1"/>
                <w:sz w:val="20"/>
              </w:rPr>
              <w:t xml:space="preserve"> </w:t>
            </w:r>
            <w:r>
              <w:rPr>
                <w:sz w:val="20"/>
              </w:rPr>
              <w:t>0,52</w:t>
            </w:r>
          </w:p>
        </w:tc>
        <w:tc>
          <w:tcPr>
            <w:tcW w:w="758" w:type="dxa"/>
          </w:tcPr>
          <w:p w14:paraId="29E01F0A" w14:textId="77777777" w:rsidR="0094155D" w:rsidRDefault="00F6783A">
            <w:pPr>
              <w:pStyle w:val="TableParagraph"/>
              <w:spacing w:before="42"/>
              <w:ind w:right="71"/>
              <w:jc w:val="right"/>
              <w:rPr>
                <w:rFonts w:ascii="Arial"/>
                <w:b/>
                <w:sz w:val="20"/>
              </w:rPr>
            </w:pPr>
            <w:r>
              <w:rPr>
                <w:rFonts w:ascii="Arial"/>
                <w:b/>
                <w:sz w:val="20"/>
              </w:rPr>
              <w:t>0,001</w:t>
            </w:r>
          </w:p>
        </w:tc>
        <w:tc>
          <w:tcPr>
            <w:tcW w:w="573" w:type="dxa"/>
          </w:tcPr>
          <w:p w14:paraId="16137E81" w14:textId="77777777" w:rsidR="0094155D" w:rsidRDefault="00F6783A">
            <w:pPr>
              <w:pStyle w:val="TableParagraph"/>
              <w:spacing w:before="42"/>
              <w:ind w:right="112"/>
              <w:jc w:val="right"/>
              <w:rPr>
                <w:sz w:val="20"/>
              </w:rPr>
            </w:pPr>
            <w:r>
              <w:rPr>
                <w:sz w:val="20"/>
              </w:rPr>
              <w:t>0,31</w:t>
            </w:r>
          </w:p>
        </w:tc>
        <w:tc>
          <w:tcPr>
            <w:tcW w:w="1236" w:type="dxa"/>
          </w:tcPr>
          <w:p w14:paraId="04E8D35D" w14:textId="77777777" w:rsidR="0094155D" w:rsidRDefault="00F6783A">
            <w:pPr>
              <w:pStyle w:val="TableParagraph"/>
              <w:spacing w:before="42"/>
              <w:ind w:right="71"/>
              <w:jc w:val="right"/>
              <w:rPr>
                <w:sz w:val="20"/>
              </w:rPr>
            </w:pPr>
            <w:r>
              <w:rPr>
                <w:sz w:val="20"/>
              </w:rPr>
              <w:t>0,12</w:t>
            </w:r>
            <w:r>
              <w:rPr>
                <w:spacing w:val="-5"/>
                <w:sz w:val="20"/>
              </w:rPr>
              <w:t xml:space="preserve"> </w:t>
            </w:r>
            <w:r>
              <w:rPr>
                <w:sz w:val="20"/>
              </w:rPr>
              <w:t>-</w:t>
            </w:r>
            <w:r>
              <w:rPr>
                <w:spacing w:val="-1"/>
                <w:sz w:val="20"/>
              </w:rPr>
              <w:t xml:space="preserve"> </w:t>
            </w:r>
            <w:r>
              <w:rPr>
                <w:sz w:val="20"/>
              </w:rPr>
              <w:t>0,77</w:t>
            </w:r>
          </w:p>
        </w:tc>
        <w:tc>
          <w:tcPr>
            <w:tcW w:w="756" w:type="dxa"/>
          </w:tcPr>
          <w:p w14:paraId="7301489C" w14:textId="77777777" w:rsidR="0094155D" w:rsidRDefault="00F6783A">
            <w:pPr>
              <w:pStyle w:val="TableParagraph"/>
              <w:spacing w:before="42"/>
              <w:ind w:right="70"/>
              <w:jc w:val="right"/>
              <w:rPr>
                <w:rFonts w:ascii="Arial"/>
                <w:b/>
                <w:sz w:val="20"/>
              </w:rPr>
            </w:pPr>
            <w:r>
              <w:rPr>
                <w:rFonts w:ascii="Arial"/>
                <w:b/>
                <w:sz w:val="20"/>
              </w:rPr>
              <w:t>0,012</w:t>
            </w:r>
          </w:p>
        </w:tc>
      </w:tr>
      <w:tr w:rsidR="0094155D" w14:paraId="5314CCEE" w14:textId="77777777">
        <w:trPr>
          <w:trHeight w:val="321"/>
        </w:trPr>
        <w:tc>
          <w:tcPr>
            <w:tcW w:w="3267" w:type="dxa"/>
          </w:tcPr>
          <w:p w14:paraId="529B38E2" w14:textId="77777777" w:rsidR="0094155D" w:rsidRDefault="00F6783A">
            <w:pPr>
              <w:pStyle w:val="TableParagraph"/>
              <w:spacing w:before="42"/>
              <w:ind w:left="477"/>
              <w:rPr>
                <w:sz w:val="20"/>
              </w:rPr>
            </w:pPr>
            <w:r>
              <w:rPr>
                <w:sz w:val="20"/>
              </w:rPr>
              <w:t>EBV</w:t>
            </w:r>
          </w:p>
        </w:tc>
        <w:tc>
          <w:tcPr>
            <w:tcW w:w="684" w:type="dxa"/>
          </w:tcPr>
          <w:p w14:paraId="27E22273" w14:textId="77777777" w:rsidR="0094155D" w:rsidRDefault="00F6783A">
            <w:pPr>
              <w:pStyle w:val="TableParagraph"/>
              <w:spacing w:before="42"/>
              <w:ind w:right="113"/>
              <w:jc w:val="right"/>
              <w:rPr>
                <w:sz w:val="20"/>
              </w:rPr>
            </w:pPr>
            <w:r>
              <w:rPr>
                <w:sz w:val="20"/>
              </w:rPr>
              <w:t>0,43</w:t>
            </w:r>
          </w:p>
        </w:tc>
        <w:tc>
          <w:tcPr>
            <w:tcW w:w="1234" w:type="dxa"/>
          </w:tcPr>
          <w:p w14:paraId="29506248" w14:textId="77777777" w:rsidR="0094155D" w:rsidRDefault="00F6783A">
            <w:pPr>
              <w:pStyle w:val="TableParagraph"/>
              <w:spacing w:before="42"/>
              <w:ind w:right="70"/>
              <w:jc w:val="right"/>
              <w:rPr>
                <w:sz w:val="20"/>
              </w:rPr>
            </w:pPr>
            <w:r>
              <w:rPr>
                <w:sz w:val="20"/>
              </w:rPr>
              <w:t>0,17</w:t>
            </w:r>
            <w:r>
              <w:rPr>
                <w:spacing w:val="-5"/>
                <w:sz w:val="20"/>
              </w:rPr>
              <w:t xml:space="preserve"> </w:t>
            </w:r>
            <w:r>
              <w:rPr>
                <w:sz w:val="20"/>
              </w:rPr>
              <w:t>-</w:t>
            </w:r>
            <w:r>
              <w:rPr>
                <w:spacing w:val="-1"/>
                <w:sz w:val="20"/>
              </w:rPr>
              <w:t xml:space="preserve"> </w:t>
            </w:r>
            <w:r>
              <w:rPr>
                <w:sz w:val="20"/>
              </w:rPr>
              <w:t>1,06</w:t>
            </w:r>
          </w:p>
        </w:tc>
        <w:tc>
          <w:tcPr>
            <w:tcW w:w="758" w:type="dxa"/>
          </w:tcPr>
          <w:p w14:paraId="0BD72918" w14:textId="77777777" w:rsidR="0094155D" w:rsidRDefault="00F6783A">
            <w:pPr>
              <w:pStyle w:val="TableParagraph"/>
              <w:spacing w:before="42"/>
              <w:ind w:right="71"/>
              <w:jc w:val="right"/>
              <w:rPr>
                <w:sz w:val="20"/>
              </w:rPr>
            </w:pPr>
            <w:r>
              <w:rPr>
                <w:sz w:val="20"/>
              </w:rPr>
              <w:t>0,068</w:t>
            </w:r>
          </w:p>
        </w:tc>
        <w:tc>
          <w:tcPr>
            <w:tcW w:w="573" w:type="dxa"/>
          </w:tcPr>
          <w:p w14:paraId="58503564" w14:textId="77777777" w:rsidR="0094155D" w:rsidRDefault="00F6783A">
            <w:pPr>
              <w:pStyle w:val="TableParagraph"/>
              <w:spacing w:before="42"/>
              <w:ind w:right="112"/>
              <w:jc w:val="right"/>
              <w:rPr>
                <w:sz w:val="20"/>
              </w:rPr>
            </w:pPr>
            <w:r>
              <w:rPr>
                <w:sz w:val="20"/>
              </w:rPr>
              <w:t>0,37</w:t>
            </w:r>
          </w:p>
        </w:tc>
        <w:tc>
          <w:tcPr>
            <w:tcW w:w="1236" w:type="dxa"/>
          </w:tcPr>
          <w:p w14:paraId="181D1599" w14:textId="77777777" w:rsidR="0094155D" w:rsidRDefault="00F6783A">
            <w:pPr>
              <w:pStyle w:val="TableParagraph"/>
              <w:spacing w:before="42"/>
              <w:ind w:right="71"/>
              <w:jc w:val="right"/>
              <w:rPr>
                <w:sz w:val="20"/>
              </w:rPr>
            </w:pPr>
            <w:r>
              <w:rPr>
                <w:sz w:val="20"/>
              </w:rPr>
              <w:t>0,14</w:t>
            </w:r>
            <w:r>
              <w:rPr>
                <w:spacing w:val="-5"/>
                <w:sz w:val="20"/>
              </w:rPr>
              <w:t xml:space="preserve"> </w:t>
            </w:r>
            <w:r>
              <w:rPr>
                <w:sz w:val="20"/>
              </w:rPr>
              <w:t>-</w:t>
            </w:r>
            <w:r>
              <w:rPr>
                <w:spacing w:val="-1"/>
                <w:sz w:val="20"/>
              </w:rPr>
              <w:t xml:space="preserve"> </w:t>
            </w:r>
            <w:r>
              <w:rPr>
                <w:sz w:val="20"/>
              </w:rPr>
              <w:t>0,94</w:t>
            </w:r>
          </w:p>
        </w:tc>
        <w:tc>
          <w:tcPr>
            <w:tcW w:w="756" w:type="dxa"/>
          </w:tcPr>
          <w:p w14:paraId="2ED24103" w14:textId="77777777" w:rsidR="0094155D" w:rsidRDefault="00F6783A">
            <w:pPr>
              <w:pStyle w:val="TableParagraph"/>
              <w:spacing w:before="42"/>
              <w:ind w:right="70"/>
              <w:jc w:val="right"/>
              <w:rPr>
                <w:rFonts w:ascii="Arial"/>
                <w:b/>
                <w:sz w:val="20"/>
              </w:rPr>
            </w:pPr>
            <w:r>
              <w:rPr>
                <w:rFonts w:ascii="Arial"/>
                <w:b/>
                <w:sz w:val="20"/>
              </w:rPr>
              <w:t>0,037</w:t>
            </w:r>
          </w:p>
        </w:tc>
      </w:tr>
      <w:tr w:rsidR="0094155D" w14:paraId="2B8226B7" w14:textId="77777777">
        <w:trPr>
          <w:trHeight w:val="318"/>
        </w:trPr>
        <w:tc>
          <w:tcPr>
            <w:tcW w:w="3267" w:type="dxa"/>
            <w:tcBorders>
              <w:bottom w:val="single" w:sz="12" w:space="0" w:color="000000"/>
            </w:tcBorders>
          </w:tcPr>
          <w:p w14:paraId="6006B32E" w14:textId="77777777" w:rsidR="0094155D" w:rsidRDefault="00F6783A">
            <w:pPr>
              <w:pStyle w:val="TableParagraph"/>
              <w:spacing w:before="42"/>
              <w:ind w:left="477"/>
              <w:rPr>
                <w:sz w:val="20"/>
              </w:rPr>
            </w:pPr>
            <w:r>
              <w:rPr>
                <w:sz w:val="20"/>
              </w:rPr>
              <w:t>CIN</w:t>
            </w:r>
          </w:p>
        </w:tc>
        <w:tc>
          <w:tcPr>
            <w:tcW w:w="684" w:type="dxa"/>
            <w:tcBorders>
              <w:bottom w:val="single" w:sz="12" w:space="0" w:color="000000"/>
            </w:tcBorders>
          </w:tcPr>
          <w:p w14:paraId="7C14DB0D" w14:textId="77777777" w:rsidR="0094155D" w:rsidRDefault="00F6783A">
            <w:pPr>
              <w:pStyle w:val="TableParagraph"/>
              <w:spacing w:before="42"/>
              <w:ind w:right="113"/>
              <w:jc w:val="right"/>
              <w:rPr>
                <w:sz w:val="20"/>
              </w:rPr>
            </w:pPr>
            <w:r>
              <w:rPr>
                <w:sz w:val="20"/>
              </w:rPr>
              <w:t>0,42</w:t>
            </w:r>
          </w:p>
        </w:tc>
        <w:tc>
          <w:tcPr>
            <w:tcW w:w="1234" w:type="dxa"/>
            <w:tcBorders>
              <w:bottom w:val="single" w:sz="12" w:space="0" w:color="000000"/>
            </w:tcBorders>
          </w:tcPr>
          <w:p w14:paraId="47247EC7" w14:textId="77777777" w:rsidR="0094155D" w:rsidRDefault="00F6783A">
            <w:pPr>
              <w:pStyle w:val="TableParagraph"/>
              <w:spacing w:before="42"/>
              <w:ind w:right="70"/>
              <w:jc w:val="right"/>
              <w:rPr>
                <w:sz w:val="20"/>
              </w:rPr>
            </w:pPr>
            <w:r>
              <w:rPr>
                <w:sz w:val="20"/>
              </w:rPr>
              <w:t>0,21</w:t>
            </w:r>
            <w:r>
              <w:rPr>
                <w:spacing w:val="-5"/>
                <w:sz w:val="20"/>
              </w:rPr>
              <w:t xml:space="preserve"> </w:t>
            </w:r>
            <w:r>
              <w:rPr>
                <w:sz w:val="20"/>
              </w:rPr>
              <w:t>-</w:t>
            </w:r>
            <w:r>
              <w:rPr>
                <w:spacing w:val="-1"/>
                <w:sz w:val="20"/>
              </w:rPr>
              <w:t xml:space="preserve"> </w:t>
            </w:r>
            <w:r>
              <w:rPr>
                <w:sz w:val="20"/>
              </w:rPr>
              <w:t>0,84</w:t>
            </w:r>
          </w:p>
        </w:tc>
        <w:tc>
          <w:tcPr>
            <w:tcW w:w="758" w:type="dxa"/>
            <w:tcBorders>
              <w:bottom w:val="single" w:sz="12" w:space="0" w:color="000000"/>
            </w:tcBorders>
          </w:tcPr>
          <w:p w14:paraId="5E207846" w14:textId="77777777" w:rsidR="0094155D" w:rsidRDefault="00F6783A">
            <w:pPr>
              <w:pStyle w:val="TableParagraph"/>
              <w:spacing w:before="42"/>
              <w:ind w:right="71"/>
              <w:jc w:val="right"/>
              <w:rPr>
                <w:rFonts w:ascii="Arial"/>
                <w:b/>
                <w:sz w:val="20"/>
              </w:rPr>
            </w:pPr>
            <w:r>
              <w:rPr>
                <w:rFonts w:ascii="Arial"/>
                <w:b/>
                <w:sz w:val="20"/>
              </w:rPr>
              <w:t>0,014</w:t>
            </w:r>
          </w:p>
        </w:tc>
        <w:tc>
          <w:tcPr>
            <w:tcW w:w="573" w:type="dxa"/>
            <w:tcBorders>
              <w:bottom w:val="single" w:sz="12" w:space="0" w:color="000000"/>
            </w:tcBorders>
          </w:tcPr>
          <w:p w14:paraId="1EB3096C" w14:textId="77777777" w:rsidR="0094155D" w:rsidRDefault="00F6783A">
            <w:pPr>
              <w:pStyle w:val="TableParagraph"/>
              <w:spacing w:before="42"/>
              <w:ind w:right="112"/>
              <w:jc w:val="right"/>
              <w:rPr>
                <w:sz w:val="20"/>
              </w:rPr>
            </w:pPr>
            <w:r>
              <w:rPr>
                <w:sz w:val="20"/>
              </w:rPr>
              <w:t>0,43</w:t>
            </w:r>
          </w:p>
        </w:tc>
        <w:tc>
          <w:tcPr>
            <w:tcW w:w="1236" w:type="dxa"/>
            <w:tcBorders>
              <w:bottom w:val="single" w:sz="12" w:space="0" w:color="000000"/>
            </w:tcBorders>
          </w:tcPr>
          <w:p w14:paraId="557D2E9A" w14:textId="77777777" w:rsidR="0094155D" w:rsidRDefault="00F6783A">
            <w:pPr>
              <w:pStyle w:val="TableParagraph"/>
              <w:spacing w:before="42"/>
              <w:ind w:right="71"/>
              <w:jc w:val="right"/>
              <w:rPr>
                <w:sz w:val="20"/>
              </w:rPr>
            </w:pPr>
            <w:r>
              <w:rPr>
                <w:sz w:val="20"/>
              </w:rPr>
              <w:t>0,22</w:t>
            </w:r>
            <w:r>
              <w:rPr>
                <w:spacing w:val="-5"/>
                <w:sz w:val="20"/>
              </w:rPr>
              <w:t xml:space="preserve"> </w:t>
            </w:r>
            <w:r>
              <w:rPr>
                <w:sz w:val="20"/>
              </w:rPr>
              <w:t>-</w:t>
            </w:r>
            <w:r>
              <w:rPr>
                <w:spacing w:val="-1"/>
                <w:sz w:val="20"/>
              </w:rPr>
              <w:t xml:space="preserve"> </w:t>
            </w:r>
            <w:r>
              <w:rPr>
                <w:sz w:val="20"/>
              </w:rPr>
              <w:t>0,87</w:t>
            </w:r>
          </w:p>
        </w:tc>
        <w:tc>
          <w:tcPr>
            <w:tcW w:w="756" w:type="dxa"/>
            <w:tcBorders>
              <w:bottom w:val="single" w:sz="12" w:space="0" w:color="000000"/>
            </w:tcBorders>
          </w:tcPr>
          <w:p w14:paraId="3E71B6E4" w14:textId="77777777" w:rsidR="0094155D" w:rsidRDefault="00F6783A">
            <w:pPr>
              <w:pStyle w:val="TableParagraph"/>
              <w:spacing w:before="42"/>
              <w:ind w:right="70"/>
              <w:jc w:val="right"/>
              <w:rPr>
                <w:rFonts w:ascii="Arial"/>
                <w:b/>
                <w:sz w:val="20"/>
              </w:rPr>
            </w:pPr>
            <w:r>
              <w:rPr>
                <w:rFonts w:ascii="Arial"/>
                <w:b/>
                <w:sz w:val="20"/>
              </w:rPr>
              <w:t>0,018</w:t>
            </w:r>
          </w:p>
        </w:tc>
      </w:tr>
    </w:tbl>
    <w:p w14:paraId="3B1404CF" w14:textId="77777777" w:rsidR="0094155D" w:rsidRDefault="0094155D">
      <w:pPr>
        <w:pStyle w:val="Corpodetexto"/>
        <w:rPr>
          <w:rFonts w:ascii="Arial"/>
          <w:b/>
          <w:sz w:val="22"/>
        </w:rPr>
      </w:pPr>
    </w:p>
    <w:p w14:paraId="0A095A3C" w14:textId="77777777" w:rsidR="0094155D" w:rsidRDefault="0094155D">
      <w:pPr>
        <w:pStyle w:val="Corpodetexto"/>
        <w:spacing w:before="2"/>
        <w:rPr>
          <w:rFonts w:ascii="Arial"/>
          <w:b/>
          <w:sz w:val="30"/>
        </w:rPr>
      </w:pPr>
    </w:p>
    <w:p w14:paraId="23D76BE4" w14:textId="77777777" w:rsidR="0094155D" w:rsidRDefault="00F6783A">
      <w:pPr>
        <w:pStyle w:val="Corpodetexto"/>
        <w:spacing w:line="360" w:lineRule="auto"/>
        <w:ind w:left="202" w:right="560" w:firstLine="707"/>
        <w:jc w:val="both"/>
      </w:pPr>
      <w:r>
        <w:t>Com relação ao estado óbito (SG), extensão da gastrectomia, categoria pT e os</w:t>
      </w:r>
      <w:r>
        <w:rPr>
          <w:spacing w:val="1"/>
        </w:rPr>
        <w:t xml:space="preserve"> </w:t>
      </w:r>
      <w:r>
        <w:t>subtipos</w:t>
      </w:r>
      <w:r>
        <w:rPr>
          <w:spacing w:val="1"/>
        </w:rPr>
        <w:t xml:space="preserve"> </w:t>
      </w:r>
      <w:r>
        <w:t>tumorais</w:t>
      </w:r>
      <w:r>
        <w:rPr>
          <w:spacing w:val="1"/>
        </w:rPr>
        <w:t xml:space="preserve"> </w:t>
      </w:r>
      <w:r>
        <w:t>da</w:t>
      </w:r>
      <w:r>
        <w:rPr>
          <w:spacing w:val="1"/>
        </w:rPr>
        <w:t xml:space="preserve"> </w:t>
      </w:r>
      <w:r>
        <w:t>classificação</w:t>
      </w:r>
      <w:r>
        <w:rPr>
          <w:spacing w:val="1"/>
        </w:rPr>
        <w:t xml:space="preserve"> </w:t>
      </w:r>
      <w:r>
        <w:t>TCGA</w:t>
      </w:r>
      <w:r>
        <w:rPr>
          <w:spacing w:val="1"/>
        </w:rPr>
        <w:t xml:space="preserve"> </w:t>
      </w:r>
      <w:r>
        <w:t>foram</w:t>
      </w:r>
      <w:r>
        <w:rPr>
          <w:spacing w:val="1"/>
        </w:rPr>
        <w:t xml:space="preserve"> </w:t>
      </w:r>
      <w:r>
        <w:t>fatores</w:t>
      </w:r>
      <w:r>
        <w:rPr>
          <w:spacing w:val="1"/>
        </w:rPr>
        <w:t xml:space="preserve"> </w:t>
      </w:r>
      <w:r>
        <w:t>independentes</w:t>
      </w:r>
      <w:r>
        <w:rPr>
          <w:spacing w:val="60"/>
        </w:rPr>
        <w:t xml:space="preserve"> </w:t>
      </w:r>
      <w:r>
        <w:t>associados</w:t>
      </w:r>
      <w:r>
        <w:rPr>
          <w:spacing w:val="1"/>
        </w:rPr>
        <w:t xml:space="preserve"> </w:t>
      </w:r>
      <w:r>
        <w:t>(tabela</w:t>
      </w:r>
      <w:r>
        <w:rPr>
          <w:spacing w:val="-2"/>
        </w:rPr>
        <w:t xml:space="preserve"> </w:t>
      </w:r>
      <w:r>
        <w:t>7).</w:t>
      </w:r>
    </w:p>
    <w:p w14:paraId="1A52D73B" w14:textId="77777777" w:rsidR="0094155D" w:rsidRDefault="0094155D">
      <w:pPr>
        <w:spacing w:line="360" w:lineRule="auto"/>
        <w:jc w:val="both"/>
        <w:sectPr w:rsidR="0094155D">
          <w:pgSz w:w="11910" w:h="16840"/>
          <w:pgMar w:top="920" w:right="1140" w:bottom="280" w:left="1500" w:header="718" w:footer="0" w:gutter="0"/>
          <w:cols w:space="720"/>
        </w:sectPr>
      </w:pPr>
    </w:p>
    <w:p w14:paraId="7717BE42" w14:textId="77777777" w:rsidR="0094155D" w:rsidRDefault="0094155D">
      <w:pPr>
        <w:pStyle w:val="Corpodetexto"/>
        <w:rPr>
          <w:sz w:val="20"/>
        </w:rPr>
      </w:pPr>
    </w:p>
    <w:p w14:paraId="64EAE349" w14:textId="77777777" w:rsidR="0094155D" w:rsidRDefault="0094155D">
      <w:pPr>
        <w:pStyle w:val="Corpodetexto"/>
        <w:spacing w:before="5"/>
        <w:rPr>
          <w:sz w:val="21"/>
        </w:rPr>
      </w:pPr>
    </w:p>
    <w:p w14:paraId="221E445C" w14:textId="77777777" w:rsidR="0094155D" w:rsidRDefault="00F6783A">
      <w:pPr>
        <w:spacing w:before="1"/>
        <w:ind w:left="202"/>
        <w:rPr>
          <w:rFonts w:ascii="Arial" w:hAnsi="Arial"/>
          <w:b/>
          <w:sz w:val="20"/>
        </w:rPr>
      </w:pPr>
      <w:r>
        <w:rPr>
          <w:rFonts w:ascii="Arial" w:hAnsi="Arial"/>
          <w:b/>
          <w:sz w:val="20"/>
        </w:rPr>
        <w:t>Tabela</w:t>
      </w:r>
      <w:r>
        <w:rPr>
          <w:rFonts w:ascii="Arial" w:hAnsi="Arial"/>
          <w:b/>
          <w:spacing w:val="-3"/>
          <w:sz w:val="20"/>
        </w:rPr>
        <w:t xml:space="preserve"> </w:t>
      </w:r>
      <w:r>
        <w:rPr>
          <w:rFonts w:ascii="Arial" w:hAnsi="Arial"/>
          <w:b/>
          <w:sz w:val="20"/>
        </w:rPr>
        <w:t>7</w:t>
      </w:r>
      <w:r>
        <w:rPr>
          <w:rFonts w:ascii="Arial" w:hAnsi="Arial"/>
          <w:b/>
          <w:spacing w:val="-3"/>
          <w:sz w:val="20"/>
        </w:rPr>
        <w:t xml:space="preserve"> </w:t>
      </w:r>
      <w:r>
        <w:rPr>
          <w:rFonts w:ascii="Arial" w:hAnsi="Arial"/>
          <w:b/>
          <w:sz w:val="20"/>
        </w:rPr>
        <w:t>-</w:t>
      </w:r>
      <w:r>
        <w:rPr>
          <w:rFonts w:ascii="Arial" w:hAnsi="Arial"/>
          <w:b/>
          <w:spacing w:val="4"/>
          <w:sz w:val="20"/>
        </w:rPr>
        <w:t xml:space="preserve"> </w:t>
      </w:r>
      <w:r>
        <w:rPr>
          <w:rFonts w:ascii="Arial" w:hAnsi="Arial"/>
          <w:b/>
          <w:sz w:val="20"/>
        </w:rPr>
        <w:t>Análise</w:t>
      </w:r>
      <w:r>
        <w:rPr>
          <w:rFonts w:ascii="Arial" w:hAnsi="Arial"/>
          <w:b/>
          <w:spacing w:val="-3"/>
          <w:sz w:val="20"/>
        </w:rPr>
        <w:t xml:space="preserve"> </w:t>
      </w:r>
      <w:r>
        <w:rPr>
          <w:rFonts w:ascii="Arial" w:hAnsi="Arial"/>
          <w:b/>
          <w:sz w:val="20"/>
        </w:rPr>
        <w:t>uni e</w:t>
      </w:r>
      <w:r>
        <w:rPr>
          <w:rFonts w:ascii="Arial" w:hAnsi="Arial"/>
          <w:b/>
          <w:spacing w:val="-3"/>
          <w:sz w:val="20"/>
        </w:rPr>
        <w:t xml:space="preserve"> </w:t>
      </w:r>
      <w:r>
        <w:rPr>
          <w:rFonts w:ascii="Arial" w:hAnsi="Arial"/>
          <w:b/>
          <w:sz w:val="20"/>
        </w:rPr>
        <w:t>multivariada</w:t>
      </w:r>
      <w:r>
        <w:rPr>
          <w:rFonts w:ascii="Arial" w:hAnsi="Arial"/>
          <w:b/>
          <w:spacing w:val="-3"/>
          <w:sz w:val="20"/>
        </w:rPr>
        <w:t xml:space="preserve"> </w:t>
      </w:r>
      <w:r>
        <w:rPr>
          <w:rFonts w:ascii="Arial" w:hAnsi="Arial"/>
          <w:b/>
          <w:sz w:val="20"/>
        </w:rPr>
        <w:t>para</w:t>
      </w:r>
      <w:r>
        <w:rPr>
          <w:rFonts w:ascii="Arial" w:hAnsi="Arial"/>
          <w:b/>
          <w:spacing w:val="-2"/>
          <w:sz w:val="20"/>
        </w:rPr>
        <w:t xml:space="preserve"> </w:t>
      </w:r>
      <w:r>
        <w:rPr>
          <w:rFonts w:ascii="Arial" w:hAnsi="Arial"/>
          <w:b/>
          <w:sz w:val="20"/>
        </w:rPr>
        <w:t>o</w:t>
      </w:r>
      <w:r>
        <w:rPr>
          <w:rFonts w:ascii="Arial" w:hAnsi="Arial"/>
          <w:b/>
          <w:spacing w:val="2"/>
          <w:sz w:val="20"/>
        </w:rPr>
        <w:t xml:space="preserve"> </w:t>
      </w:r>
      <w:r>
        <w:rPr>
          <w:rFonts w:ascii="Arial" w:hAnsi="Arial"/>
          <w:b/>
          <w:sz w:val="20"/>
        </w:rPr>
        <w:t>estado</w:t>
      </w:r>
      <w:r>
        <w:rPr>
          <w:rFonts w:ascii="Arial" w:hAnsi="Arial"/>
          <w:b/>
          <w:spacing w:val="1"/>
          <w:sz w:val="20"/>
        </w:rPr>
        <w:t xml:space="preserve"> </w:t>
      </w:r>
      <w:r>
        <w:rPr>
          <w:rFonts w:ascii="Arial" w:hAnsi="Arial"/>
          <w:b/>
          <w:sz w:val="20"/>
        </w:rPr>
        <w:t>"óbito"</w:t>
      </w:r>
    </w:p>
    <w:p w14:paraId="7E3132EB" w14:textId="271F4287" w:rsidR="0094155D" w:rsidRDefault="007E0142">
      <w:pPr>
        <w:pStyle w:val="Corpodetexto"/>
        <w:spacing w:before="1"/>
        <w:rPr>
          <w:rFonts w:ascii="Arial"/>
          <w:b/>
          <w:sz w:val="17"/>
        </w:rPr>
      </w:pPr>
      <w:r>
        <w:rPr>
          <w:noProof/>
        </w:rPr>
        <w:pict w14:anchorId="40AD858E">
          <v:shape id="AutoShape 6" o:spid="_x0000_s2054" style="position:absolute;margin-left:81.6pt;margin-top:11.8pt;width:416.35pt;height:1.5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2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" path="m3354,l,,,29r3354,l3354,xm8327,l7581,r-29,l5869,r-28,l5092,r-29,l3383,r-29,l3354,29r29,l5063,29r29,l5841,29r28,l7552,29r29,l8327,29r,-29xe" fillcolor="black" stroked="f">
            <v:path arrowok="t" o:connecttype="custom" o:connectlocs="2129790,149860;0,149860;0,168275;2129790,168275;2129790,149860;5287645,149860;4813935,149860;4795520,149860;3726815,149860;3709035,149860;3233420,149860;3215005,149860;3215005,149860;2148205,149860;2129790,149860;2129790,168275;2148205,168275;3215005,168275;3215005,168275;3233420,168275;3709035,168275;3726815,168275;4795520,168275;4813935,168275;5287645,168275;5287645,149860" o:connectangles="0,0,0,0,0,0,0,0,0,0,0,0,0,0,0,0,0,0,0,0,0,0,0,0,0,0"/>
            <w10:wrap type="topAndBottom" anchorx="page"/>
          </v:shape>
        </w:pict>
      </w:r>
    </w:p>
    <w:p w14:paraId="407B55BC" w14:textId="77777777" w:rsidR="0094155D" w:rsidRDefault="00F6783A">
      <w:pPr>
        <w:tabs>
          <w:tab w:val="left" w:pos="2443"/>
          <w:tab w:val="left" w:pos="4798"/>
        </w:tabs>
        <w:spacing w:before="14"/>
        <w:ind w:right="401"/>
        <w:jc w:val="center"/>
        <w:rPr>
          <w:rFonts w:ascii="Arial" w:hAnsi="Arial"/>
          <w:b/>
          <w:sz w:val="20"/>
        </w:rPr>
      </w:pPr>
      <w:r>
        <w:rPr>
          <w:rFonts w:ascii="Arial" w:hAnsi="Arial"/>
          <w:b/>
          <w:sz w:val="20"/>
        </w:rPr>
        <w:t>VARIÁVEIS</w:t>
      </w:r>
      <w:r>
        <w:rPr>
          <w:rFonts w:ascii="Arial" w:hAnsi="Arial"/>
          <w:b/>
          <w:sz w:val="20"/>
        </w:rPr>
        <w:tab/>
        <w:t>UNIVARIADA</w:t>
      </w:r>
      <w:r>
        <w:rPr>
          <w:rFonts w:ascii="Arial" w:hAnsi="Arial"/>
          <w:b/>
          <w:sz w:val="20"/>
        </w:rPr>
        <w:tab/>
        <w:t>MULTIVARIADA</w:t>
      </w:r>
    </w:p>
    <w:p w14:paraId="5694EA95" w14:textId="77777777" w:rsidR="0094155D" w:rsidRDefault="0094155D">
      <w:pPr>
        <w:pStyle w:val="Corpodetexto"/>
        <w:spacing w:before="1"/>
        <w:rPr>
          <w:rFonts w:ascii="Arial"/>
          <w:b/>
          <w:sz w:val="7"/>
        </w:rPr>
      </w:pPr>
    </w:p>
    <w:tbl>
      <w:tblPr>
        <w:tblStyle w:val="TableNormal"/>
        <w:tblW w:w="0" w:type="auto"/>
        <w:tblInd w:w="132" w:type="dxa"/>
        <w:tblLayout w:type="fixed"/>
        <w:tblLook w:val="01E0" w:firstRow="1" w:lastRow="1" w:firstColumn="1" w:lastColumn="1" w:noHBand="0" w:noVBand="0"/>
      </w:tblPr>
      <w:tblGrid>
        <w:gridCol w:w="3361"/>
        <w:gridCol w:w="572"/>
        <w:gridCol w:w="1139"/>
        <w:gridCol w:w="778"/>
        <w:gridCol w:w="574"/>
        <w:gridCol w:w="1138"/>
        <w:gridCol w:w="776"/>
      </w:tblGrid>
      <w:tr w:rsidR="0094155D" w14:paraId="7D91F422" w14:textId="77777777">
        <w:trPr>
          <w:trHeight w:val="300"/>
        </w:trPr>
        <w:tc>
          <w:tcPr>
            <w:tcW w:w="3361" w:type="dxa"/>
            <w:tcBorders>
              <w:bottom w:val="single" w:sz="12" w:space="0" w:color="000000"/>
            </w:tcBorders>
          </w:tcPr>
          <w:p w14:paraId="29F83570" w14:textId="77777777" w:rsidR="0094155D" w:rsidRDefault="0094155D">
            <w:pPr>
              <w:pStyle w:val="TableParagraph"/>
              <w:rPr>
                <w:rFonts w:ascii="Times New Roman"/>
                <w:sz w:val="20"/>
              </w:rPr>
            </w:pPr>
          </w:p>
        </w:tc>
        <w:tc>
          <w:tcPr>
            <w:tcW w:w="572" w:type="dxa"/>
            <w:tcBorders>
              <w:top w:val="double" w:sz="2" w:space="0" w:color="000000"/>
              <w:bottom w:val="single" w:sz="12" w:space="0" w:color="000000"/>
            </w:tcBorders>
          </w:tcPr>
          <w:p w14:paraId="3226E553" w14:textId="77777777" w:rsidR="0094155D" w:rsidRDefault="00F6783A">
            <w:pPr>
              <w:pStyle w:val="TableParagraph"/>
              <w:spacing w:before="56"/>
              <w:ind w:left="117"/>
              <w:rPr>
                <w:rFonts w:ascii="Arial"/>
                <w:b/>
                <w:i/>
                <w:sz w:val="20"/>
              </w:rPr>
            </w:pPr>
            <w:r>
              <w:rPr>
                <w:rFonts w:ascii="Arial"/>
                <w:b/>
                <w:i/>
                <w:sz w:val="20"/>
              </w:rPr>
              <w:t>HR</w:t>
            </w:r>
          </w:p>
        </w:tc>
        <w:tc>
          <w:tcPr>
            <w:tcW w:w="1139" w:type="dxa"/>
            <w:tcBorders>
              <w:top w:val="single" w:sz="6" w:space="0" w:color="000000"/>
              <w:bottom w:val="single" w:sz="12" w:space="0" w:color="000000"/>
            </w:tcBorders>
          </w:tcPr>
          <w:p w14:paraId="1938809D" w14:textId="77777777" w:rsidR="0094155D" w:rsidRDefault="00F6783A">
            <w:pPr>
              <w:pStyle w:val="TableParagraph"/>
              <w:spacing w:before="27"/>
              <w:ind w:left="8" w:right="56"/>
              <w:jc w:val="center"/>
              <w:rPr>
                <w:rFonts w:ascii="Arial"/>
                <w:b/>
                <w:sz w:val="20"/>
              </w:rPr>
            </w:pPr>
            <w:r>
              <w:rPr>
                <w:rFonts w:ascii="Arial"/>
                <w:b/>
                <w:sz w:val="20"/>
              </w:rPr>
              <w:t>IC</w:t>
            </w:r>
            <w:r>
              <w:rPr>
                <w:rFonts w:ascii="Arial"/>
                <w:b/>
                <w:spacing w:val="-2"/>
                <w:sz w:val="20"/>
              </w:rPr>
              <w:t xml:space="preserve"> </w:t>
            </w:r>
            <w:r>
              <w:rPr>
                <w:rFonts w:ascii="Arial"/>
                <w:b/>
                <w:sz w:val="20"/>
              </w:rPr>
              <w:t>95%</w:t>
            </w:r>
          </w:p>
        </w:tc>
        <w:tc>
          <w:tcPr>
            <w:tcW w:w="778" w:type="dxa"/>
            <w:tcBorders>
              <w:bottom w:val="single" w:sz="12" w:space="0" w:color="000000"/>
            </w:tcBorders>
          </w:tcPr>
          <w:p w14:paraId="27AACA3F" w14:textId="77777777" w:rsidR="0094155D" w:rsidRDefault="00F6783A">
            <w:pPr>
              <w:pStyle w:val="TableParagraph"/>
              <w:spacing w:before="27"/>
              <w:ind w:right="6"/>
              <w:jc w:val="center"/>
              <w:rPr>
                <w:rFonts w:ascii="Arial"/>
                <w:b/>
                <w:i/>
                <w:sz w:val="20"/>
              </w:rPr>
            </w:pPr>
            <w:r>
              <w:rPr>
                <w:rFonts w:ascii="Arial"/>
                <w:b/>
                <w:i/>
                <w:w w:val="99"/>
                <w:sz w:val="20"/>
              </w:rPr>
              <w:t>p</w:t>
            </w:r>
          </w:p>
        </w:tc>
        <w:tc>
          <w:tcPr>
            <w:tcW w:w="574" w:type="dxa"/>
            <w:tcBorders>
              <w:top w:val="double" w:sz="2" w:space="0" w:color="000000"/>
              <w:bottom w:val="single" w:sz="12" w:space="0" w:color="000000"/>
            </w:tcBorders>
          </w:tcPr>
          <w:p w14:paraId="5E1DAA1A" w14:textId="77777777" w:rsidR="0094155D" w:rsidRDefault="00F6783A">
            <w:pPr>
              <w:pStyle w:val="TableParagraph"/>
              <w:spacing w:before="56"/>
              <w:ind w:right="166"/>
              <w:jc w:val="right"/>
              <w:rPr>
                <w:rFonts w:ascii="Arial"/>
                <w:b/>
                <w:i/>
                <w:sz w:val="20"/>
              </w:rPr>
            </w:pPr>
            <w:r>
              <w:rPr>
                <w:rFonts w:ascii="Arial"/>
                <w:b/>
                <w:i/>
                <w:sz w:val="20"/>
              </w:rPr>
              <w:t>HR</w:t>
            </w:r>
          </w:p>
        </w:tc>
        <w:tc>
          <w:tcPr>
            <w:tcW w:w="1138" w:type="dxa"/>
            <w:tcBorders>
              <w:top w:val="single" w:sz="6" w:space="0" w:color="000000"/>
              <w:bottom w:val="single" w:sz="12" w:space="0" w:color="000000"/>
            </w:tcBorders>
          </w:tcPr>
          <w:p w14:paraId="331391C5" w14:textId="77777777" w:rsidR="0094155D" w:rsidRDefault="00F6783A">
            <w:pPr>
              <w:pStyle w:val="TableParagraph"/>
              <w:spacing w:before="27"/>
              <w:ind w:left="215"/>
              <w:rPr>
                <w:rFonts w:ascii="Arial"/>
                <w:b/>
                <w:sz w:val="20"/>
              </w:rPr>
            </w:pPr>
            <w:r>
              <w:rPr>
                <w:rFonts w:ascii="Arial"/>
                <w:b/>
                <w:sz w:val="20"/>
              </w:rPr>
              <w:t>IC</w:t>
            </w:r>
            <w:r>
              <w:rPr>
                <w:rFonts w:ascii="Arial"/>
                <w:b/>
                <w:spacing w:val="-2"/>
                <w:sz w:val="20"/>
              </w:rPr>
              <w:t xml:space="preserve"> </w:t>
            </w:r>
            <w:r>
              <w:rPr>
                <w:rFonts w:ascii="Arial"/>
                <w:b/>
                <w:sz w:val="20"/>
              </w:rPr>
              <w:t>95%</w:t>
            </w:r>
          </w:p>
        </w:tc>
        <w:tc>
          <w:tcPr>
            <w:tcW w:w="776" w:type="dxa"/>
            <w:tcBorders>
              <w:bottom w:val="single" w:sz="12" w:space="0" w:color="000000"/>
            </w:tcBorders>
          </w:tcPr>
          <w:p w14:paraId="10CC02BE" w14:textId="77777777" w:rsidR="0094155D" w:rsidRDefault="00F6783A">
            <w:pPr>
              <w:pStyle w:val="TableParagraph"/>
              <w:spacing w:before="27"/>
              <w:ind w:right="5"/>
              <w:jc w:val="center"/>
              <w:rPr>
                <w:rFonts w:ascii="Arial"/>
                <w:b/>
                <w:i/>
                <w:sz w:val="20"/>
              </w:rPr>
            </w:pPr>
            <w:r>
              <w:rPr>
                <w:rFonts w:ascii="Arial"/>
                <w:b/>
                <w:i/>
                <w:w w:val="99"/>
                <w:sz w:val="20"/>
              </w:rPr>
              <w:t>p</w:t>
            </w:r>
          </w:p>
        </w:tc>
      </w:tr>
      <w:tr w:rsidR="0094155D" w14:paraId="75D41A20" w14:textId="77777777">
        <w:trPr>
          <w:trHeight w:val="321"/>
        </w:trPr>
        <w:tc>
          <w:tcPr>
            <w:tcW w:w="3361" w:type="dxa"/>
            <w:tcBorders>
              <w:top w:val="single" w:sz="12" w:space="0" w:color="000000"/>
            </w:tcBorders>
          </w:tcPr>
          <w:p w14:paraId="634FB6A2" w14:textId="77777777" w:rsidR="0094155D" w:rsidRDefault="00F6783A">
            <w:pPr>
              <w:pStyle w:val="TableParagraph"/>
              <w:spacing w:before="44"/>
              <w:ind w:left="76"/>
              <w:rPr>
                <w:sz w:val="20"/>
              </w:rPr>
            </w:pPr>
            <w:r>
              <w:rPr>
                <w:sz w:val="20"/>
              </w:rPr>
              <w:t>Masculino</w:t>
            </w:r>
            <w:r>
              <w:rPr>
                <w:spacing w:val="-4"/>
                <w:sz w:val="20"/>
              </w:rPr>
              <w:t xml:space="preserve"> </w:t>
            </w:r>
            <w:r>
              <w:rPr>
                <w:sz w:val="20"/>
              </w:rPr>
              <w:t>(vs</w:t>
            </w:r>
            <w:r>
              <w:rPr>
                <w:spacing w:val="-3"/>
                <w:sz w:val="20"/>
              </w:rPr>
              <w:t xml:space="preserve"> </w:t>
            </w:r>
            <w:r>
              <w:rPr>
                <w:sz w:val="20"/>
              </w:rPr>
              <w:t>feminino)</w:t>
            </w:r>
          </w:p>
        </w:tc>
        <w:tc>
          <w:tcPr>
            <w:tcW w:w="572" w:type="dxa"/>
            <w:tcBorders>
              <w:top w:val="single" w:sz="12" w:space="0" w:color="000000"/>
            </w:tcBorders>
          </w:tcPr>
          <w:p w14:paraId="041E4F7A" w14:textId="77777777" w:rsidR="0094155D" w:rsidRDefault="00F6783A">
            <w:pPr>
              <w:pStyle w:val="TableParagraph"/>
              <w:spacing w:before="44"/>
              <w:ind w:left="69"/>
              <w:rPr>
                <w:sz w:val="20"/>
              </w:rPr>
            </w:pPr>
            <w:r>
              <w:rPr>
                <w:sz w:val="20"/>
              </w:rPr>
              <w:t>1,08</w:t>
            </w:r>
          </w:p>
        </w:tc>
        <w:tc>
          <w:tcPr>
            <w:tcW w:w="1139" w:type="dxa"/>
            <w:tcBorders>
              <w:top w:val="single" w:sz="12" w:space="0" w:color="000000"/>
            </w:tcBorders>
          </w:tcPr>
          <w:p w14:paraId="19DBC102" w14:textId="77777777" w:rsidR="0094155D" w:rsidRDefault="00F6783A">
            <w:pPr>
              <w:pStyle w:val="TableParagraph"/>
              <w:spacing w:before="44"/>
              <w:ind w:left="92" w:right="56"/>
              <w:jc w:val="center"/>
              <w:rPr>
                <w:sz w:val="20"/>
              </w:rPr>
            </w:pPr>
            <w:r>
              <w:rPr>
                <w:sz w:val="20"/>
              </w:rPr>
              <w:t>0,72</w:t>
            </w:r>
            <w:r>
              <w:rPr>
                <w:spacing w:val="-5"/>
                <w:sz w:val="20"/>
              </w:rPr>
              <w:t xml:space="preserve"> </w:t>
            </w:r>
            <w:r>
              <w:rPr>
                <w:sz w:val="20"/>
              </w:rPr>
              <w:t>-</w:t>
            </w:r>
            <w:r>
              <w:rPr>
                <w:spacing w:val="-1"/>
                <w:sz w:val="20"/>
              </w:rPr>
              <w:t xml:space="preserve"> </w:t>
            </w:r>
            <w:r>
              <w:rPr>
                <w:sz w:val="20"/>
              </w:rPr>
              <w:t>1,63</w:t>
            </w:r>
          </w:p>
        </w:tc>
        <w:tc>
          <w:tcPr>
            <w:tcW w:w="778" w:type="dxa"/>
            <w:tcBorders>
              <w:top w:val="single" w:sz="12" w:space="0" w:color="000000"/>
            </w:tcBorders>
          </w:tcPr>
          <w:p w14:paraId="1E881A5B" w14:textId="77777777" w:rsidR="0094155D" w:rsidRDefault="00F6783A">
            <w:pPr>
              <w:pStyle w:val="TableParagraph"/>
              <w:spacing w:before="44"/>
              <w:ind w:left="179" w:right="55"/>
              <w:jc w:val="center"/>
              <w:rPr>
                <w:sz w:val="20"/>
              </w:rPr>
            </w:pPr>
            <w:r>
              <w:rPr>
                <w:sz w:val="20"/>
              </w:rPr>
              <w:t>0,708</w:t>
            </w:r>
          </w:p>
        </w:tc>
        <w:tc>
          <w:tcPr>
            <w:tcW w:w="574" w:type="dxa"/>
            <w:tcBorders>
              <w:top w:val="single" w:sz="12" w:space="0" w:color="000000"/>
            </w:tcBorders>
          </w:tcPr>
          <w:p w14:paraId="6667EA7A" w14:textId="77777777" w:rsidR="0094155D" w:rsidRDefault="00F6783A">
            <w:pPr>
              <w:pStyle w:val="TableParagraph"/>
              <w:spacing w:before="44"/>
              <w:ind w:right="114"/>
              <w:jc w:val="right"/>
              <w:rPr>
                <w:sz w:val="20"/>
              </w:rPr>
            </w:pPr>
            <w:r>
              <w:rPr>
                <w:w w:val="70"/>
                <w:sz w:val="20"/>
              </w:rPr>
              <w:t>─</w:t>
            </w:r>
          </w:p>
        </w:tc>
        <w:tc>
          <w:tcPr>
            <w:tcW w:w="1138" w:type="dxa"/>
            <w:tcBorders>
              <w:top w:val="single" w:sz="12" w:space="0" w:color="000000"/>
            </w:tcBorders>
          </w:tcPr>
          <w:p w14:paraId="3B9B26DB" w14:textId="77777777" w:rsidR="0094155D" w:rsidRDefault="00F6783A">
            <w:pPr>
              <w:pStyle w:val="TableParagraph"/>
              <w:spacing w:before="44"/>
              <w:ind w:right="71"/>
              <w:jc w:val="right"/>
              <w:rPr>
                <w:sz w:val="20"/>
              </w:rPr>
            </w:pPr>
            <w:r>
              <w:rPr>
                <w:w w:val="70"/>
                <w:sz w:val="20"/>
              </w:rPr>
              <w:t>─</w:t>
            </w:r>
          </w:p>
        </w:tc>
        <w:tc>
          <w:tcPr>
            <w:tcW w:w="776" w:type="dxa"/>
            <w:tcBorders>
              <w:top w:val="single" w:sz="12" w:space="0" w:color="000000"/>
            </w:tcBorders>
          </w:tcPr>
          <w:p w14:paraId="4A2E85E9" w14:textId="77777777" w:rsidR="0094155D" w:rsidRDefault="00F6783A">
            <w:pPr>
              <w:pStyle w:val="TableParagraph"/>
              <w:spacing w:before="44"/>
              <w:ind w:right="71"/>
              <w:jc w:val="right"/>
              <w:rPr>
                <w:sz w:val="20"/>
              </w:rPr>
            </w:pPr>
            <w:r>
              <w:rPr>
                <w:w w:val="70"/>
                <w:sz w:val="20"/>
              </w:rPr>
              <w:t>─</w:t>
            </w:r>
          </w:p>
        </w:tc>
      </w:tr>
      <w:tr w:rsidR="0094155D" w14:paraId="5D288EDF" w14:textId="77777777">
        <w:trPr>
          <w:trHeight w:val="316"/>
        </w:trPr>
        <w:tc>
          <w:tcPr>
            <w:tcW w:w="3361" w:type="dxa"/>
          </w:tcPr>
          <w:p w14:paraId="64FB3FB3" w14:textId="77777777" w:rsidR="0094155D" w:rsidRDefault="00F6783A">
            <w:pPr>
              <w:pStyle w:val="TableParagraph"/>
              <w:spacing w:before="40"/>
              <w:ind w:left="76"/>
              <w:rPr>
                <w:sz w:val="20"/>
              </w:rPr>
            </w:pPr>
            <w:r>
              <w:rPr>
                <w:sz w:val="20"/>
              </w:rPr>
              <w:t>Idade</w:t>
            </w:r>
            <w:r>
              <w:rPr>
                <w:spacing w:val="-3"/>
                <w:sz w:val="20"/>
              </w:rPr>
              <w:t xml:space="preserve"> </w:t>
            </w:r>
            <w:r>
              <w:rPr>
                <w:sz w:val="20"/>
              </w:rPr>
              <w:t>&gt;</w:t>
            </w:r>
            <w:r>
              <w:rPr>
                <w:spacing w:val="-1"/>
                <w:sz w:val="20"/>
              </w:rPr>
              <w:t xml:space="preserve"> </w:t>
            </w:r>
            <w:r>
              <w:rPr>
                <w:sz w:val="20"/>
              </w:rPr>
              <w:t>65</w:t>
            </w:r>
            <w:r>
              <w:rPr>
                <w:spacing w:val="-3"/>
                <w:sz w:val="20"/>
              </w:rPr>
              <w:t xml:space="preserve"> </w:t>
            </w:r>
            <w:r>
              <w:rPr>
                <w:sz w:val="20"/>
              </w:rPr>
              <w:t>(vs</w:t>
            </w:r>
            <w:r>
              <w:rPr>
                <w:spacing w:val="-1"/>
                <w:sz w:val="20"/>
              </w:rPr>
              <w:t xml:space="preserve"> </w:t>
            </w:r>
            <w:r>
              <w:rPr>
                <w:sz w:val="20"/>
              </w:rPr>
              <w:t>&lt;65</w:t>
            </w:r>
            <w:r>
              <w:rPr>
                <w:spacing w:val="-1"/>
                <w:sz w:val="20"/>
              </w:rPr>
              <w:t xml:space="preserve"> </w:t>
            </w:r>
            <w:r>
              <w:rPr>
                <w:sz w:val="20"/>
              </w:rPr>
              <w:t>anos)</w:t>
            </w:r>
          </w:p>
        </w:tc>
        <w:tc>
          <w:tcPr>
            <w:tcW w:w="572" w:type="dxa"/>
          </w:tcPr>
          <w:p w14:paraId="15C79C75" w14:textId="77777777" w:rsidR="0094155D" w:rsidRDefault="00F6783A">
            <w:pPr>
              <w:pStyle w:val="TableParagraph"/>
              <w:spacing w:before="40"/>
              <w:ind w:left="69"/>
              <w:rPr>
                <w:sz w:val="20"/>
              </w:rPr>
            </w:pPr>
            <w:r>
              <w:rPr>
                <w:sz w:val="20"/>
              </w:rPr>
              <w:t>1,16</w:t>
            </w:r>
          </w:p>
        </w:tc>
        <w:tc>
          <w:tcPr>
            <w:tcW w:w="1139" w:type="dxa"/>
          </w:tcPr>
          <w:p w14:paraId="25C9F398" w14:textId="77777777" w:rsidR="0094155D" w:rsidRDefault="00F6783A">
            <w:pPr>
              <w:pStyle w:val="TableParagraph"/>
              <w:spacing w:before="40"/>
              <w:ind w:left="92" w:right="56"/>
              <w:jc w:val="center"/>
              <w:rPr>
                <w:sz w:val="20"/>
              </w:rPr>
            </w:pPr>
            <w:r>
              <w:rPr>
                <w:sz w:val="20"/>
              </w:rPr>
              <w:t>0,77</w:t>
            </w:r>
            <w:r>
              <w:rPr>
                <w:spacing w:val="-5"/>
                <w:sz w:val="20"/>
              </w:rPr>
              <w:t xml:space="preserve"> </w:t>
            </w:r>
            <w:r>
              <w:rPr>
                <w:sz w:val="20"/>
              </w:rPr>
              <w:t>-</w:t>
            </w:r>
            <w:r>
              <w:rPr>
                <w:spacing w:val="-1"/>
                <w:sz w:val="20"/>
              </w:rPr>
              <w:t xml:space="preserve"> </w:t>
            </w:r>
            <w:r>
              <w:rPr>
                <w:sz w:val="20"/>
              </w:rPr>
              <w:t>1,74</w:t>
            </w:r>
          </w:p>
        </w:tc>
        <w:tc>
          <w:tcPr>
            <w:tcW w:w="778" w:type="dxa"/>
          </w:tcPr>
          <w:p w14:paraId="4F92E5CF" w14:textId="77777777" w:rsidR="0094155D" w:rsidRDefault="00F6783A">
            <w:pPr>
              <w:pStyle w:val="TableParagraph"/>
              <w:spacing w:before="40"/>
              <w:ind w:left="179" w:right="55"/>
              <w:jc w:val="center"/>
              <w:rPr>
                <w:sz w:val="20"/>
              </w:rPr>
            </w:pPr>
            <w:r>
              <w:rPr>
                <w:sz w:val="20"/>
              </w:rPr>
              <w:t>0,483</w:t>
            </w:r>
          </w:p>
        </w:tc>
        <w:tc>
          <w:tcPr>
            <w:tcW w:w="574" w:type="dxa"/>
          </w:tcPr>
          <w:p w14:paraId="51871D00" w14:textId="77777777" w:rsidR="0094155D" w:rsidRDefault="00F6783A">
            <w:pPr>
              <w:pStyle w:val="TableParagraph"/>
              <w:spacing w:before="40"/>
              <w:ind w:right="114"/>
              <w:jc w:val="right"/>
              <w:rPr>
                <w:rFonts w:ascii="Arial" w:hAnsi="Arial"/>
                <w:b/>
                <w:sz w:val="20"/>
              </w:rPr>
            </w:pPr>
            <w:r>
              <w:rPr>
                <w:rFonts w:ascii="Arial" w:hAnsi="Arial"/>
                <w:b/>
                <w:w w:val="99"/>
                <w:sz w:val="20"/>
              </w:rPr>
              <w:t>─</w:t>
            </w:r>
          </w:p>
        </w:tc>
        <w:tc>
          <w:tcPr>
            <w:tcW w:w="1138" w:type="dxa"/>
          </w:tcPr>
          <w:p w14:paraId="47706AEE" w14:textId="77777777" w:rsidR="0094155D" w:rsidRDefault="00F6783A">
            <w:pPr>
              <w:pStyle w:val="TableParagraph"/>
              <w:spacing w:before="40"/>
              <w:ind w:right="71"/>
              <w:jc w:val="right"/>
              <w:rPr>
                <w:rFonts w:ascii="Arial" w:hAnsi="Arial"/>
                <w:b/>
                <w:sz w:val="20"/>
              </w:rPr>
            </w:pPr>
            <w:r>
              <w:rPr>
                <w:rFonts w:ascii="Arial" w:hAnsi="Arial"/>
                <w:b/>
                <w:w w:val="99"/>
                <w:sz w:val="20"/>
              </w:rPr>
              <w:t>─</w:t>
            </w:r>
          </w:p>
        </w:tc>
        <w:tc>
          <w:tcPr>
            <w:tcW w:w="776" w:type="dxa"/>
          </w:tcPr>
          <w:p w14:paraId="3EC315CF" w14:textId="77777777" w:rsidR="0094155D" w:rsidRDefault="00F6783A">
            <w:pPr>
              <w:pStyle w:val="TableParagraph"/>
              <w:spacing w:before="40"/>
              <w:ind w:right="71"/>
              <w:jc w:val="right"/>
              <w:rPr>
                <w:rFonts w:ascii="Arial" w:hAnsi="Arial"/>
                <w:b/>
                <w:sz w:val="20"/>
              </w:rPr>
            </w:pPr>
            <w:r>
              <w:rPr>
                <w:rFonts w:ascii="Arial" w:hAnsi="Arial"/>
                <w:b/>
                <w:w w:val="99"/>
                <w:sz w:val="20"/>
              </w:rPr>
              <w:t>─</w:t>
            </w:r>
          </w:p>
        </w:tc>
      </w:tr>
      <w:tr w:rsidR="0094155D" w14:paraId="0A45B998" w14:textId="77777777">
        <w:trPr>
          <w:trHeight w:val="316"/>
        </w:trPr>
        <w:tc>
          <w:tcPr>
            <w:tcW w:w="3361" w:type="dxa"/>
          </w:tcPr>
          <w:p w14:paraId="77FDF7B2" w14:textId="77777777" w:rsidR="0094155D" w:rsidRDefault="00F6783A">
            <w:pPr>
              <w:pStyle w:val="TableParagraph"/>
              <w:spacing w:before="40"/>
              <w:ind w:left="76"/>
              <w:rPr>
                <w:sz w:val="20"/>
              </w:rPr>
            </w:pPr>
            <w:r>
              <w:rPr>
                <w:rFonts w:ascii="Arial"/>
                <w:i/>
                <w:sz w:val="20"/>
              </w:rPr>
              <w:t>Charlson</w:t>
            </w:r>
            <w:r>
              <w:rPr>
                <w:rFonts w:ascii="Arial"/>
                <w:i/>
                <w:spacing w:val="-4"/>
                <w:sz w:val="20"/>
              </w:rPr>
              <w:t xml:space="preserve"> </w:t>
            </w:r>
            <w:r>
              <w:rPr>
                <w:sz w:val="20"/>
              </w:rPr>
              <w:t>&lt;5</w:t>
            </w:r>
            <w:r>
              <w:rPr>
                <w:spacing w:val="-3"/>
                <w:sz w:val="20"/>
              </w:rPr>
              <w:t xml:space="preserve"> </w:t>
            </w:r>
            <w:r>
              <w:rPr>
                <w:sz w:val="20"/>
              </w:rPr>
              <w:t>(vs</w:t>
            </w:r>
            <w:r>
              <w:rPr>
                <w:spacing w:val="1"/>
                <w:sz w:val="20"/>
              </w:rPr>
              <w:t xml:space="preserve"> </w:t>
            </w:r>
            <w:r>
              <w:rPr>
                <w:sz w:val="20"/>
                <w:u w:val="single"/>
              </w:rPr>
              <w:t>&gt;</w:t>
            </w:r>
            <w:r>
              <w:rPr>
                <w:sz w:val="20"/>
              </w:rPr>
              <w:t>5)</w:t>
            </w:r>
          </w:p>
        </w:tc>
        <w:tc>
          <w:tcPr>
            <w:tcW w:w="572" w:type="dxa"/>
          </w:tcPr>
          <w:p w14:paraId="65145D13" w14:textId="77777777" w:rsidR="0094155D" w:rsidRDefault="00F6783A">
            <w:pPr>
              <w:pStyle w:val="TableParagraph"/>
              <w:spacing w:before="40"/>
              <w:ind w:left="69"/>
              <w:rPr>
                <w:sz w:val="20"/>
              </w:rPr>
            </w:pPr>
            <w:r>
              <w:rPr>
                <w:sz w:val="20"/>
              </w:rPr>
              <w:t>1,16</w:t>
            </w:r>
          </w:p>
        </w:tc>
        <w:tc>
          <w:tcPr>
            <w:tcW w:w="1139" w:type="dxa"/>
          </w:tcPr>
          <w:p w14:paraId="59439404" w14:textId="77777777" w:rsidR="0094155D" w:rsidRDefault="00F6783A">
            <w:pPr>
              <w:pStyle w:val="TableParagraph"/>
              <w:spacing w:before="40"/>
              <w:ind w:left="92" w:right="56"/>
              <w:jc w:val="center"/>
              <w:rPr>
                <w:sz w:val="20"/>
              </w:rPr>
            </w:pPr>
            <w:r>
              <w:rPr>
                <w:sz w:val="20"/>
              </w:rPr>
              <w:t>0,84</w:t>
            </w:r>
            <w:r>
              <w:rPr>
                <w:spacing w:val="-5"/>
                <w:sz w:val="20"/>
              </w:rPr>
              <w:t xml:space="preserve"> </w:t>
            </w:r>
            <w:r>
              <w:rPr>
                <w:sz w:val="20"/>
              </w:rPr>
              <w:t>-</w:t>
            </w:r>
            <w:r>
              <w:rPr>
                <w:spacing w:val="-1"/>
                <w:sz w:val="20"/>
              </w:rPr>
              <w:t xml:space="preserve"> </w:t>
            </w:r>
            <w:r>
              <w:rPr>
                <w:sz w:val="20"/>
              </w:rPr>
              <w:t>1,88</w:t>
            </w:r>
          </w:p>
        </w:tc>
        <w:tc>
          <w:tcPr>
            <w:tcW w:w="778" w:type="dxa"/>
          </w:tcPr>
          <w:p w14:paraId="10924FCC" w14:textId="77777777" w:rsidR="0094155D" w:rsidRDefault="00F6783A">
            <w:pPr>
              <w:pStyle w:val="TableParagraph"/>
              <w:spacing w:before="40"/>
              <w:ind w:left="179" w:right="55"/>
              <w:jc w:val="center"/>
              <w:rPr>
                <w:sz w:val="20"/>
              </w:rPr>
            </w:pPr>
            <w:r>
              <w:rPr>
                <w:sz w:val="20"/>
              </w:rPr>
              <w:t>0,273</w:t>
            </w:r>
          </w:p>
        </w:tc>
        <w:tc>
          <w:tcPr>
            <w:tcW w:w="574" w:type="dxa"/>
          </w:tcPr>
          <w:p w14:paraId="580BFFA1" w14:textId="77777777" w:rsidR="0094155D" w:rsidRDefault="00F6783A">
            <w:pPr>
              <w:pStyle w:val="TableParagraph"/>
              <w:spacing w:before="40"/>
              <w:ind w:right="114"/>
              <w:jc w:val="right"/>
              <w:rPr>
                <w:rFonts w:ascii="Arial" w:hAnsi="Arial"/>
                <w:b/>
                <w:sz w:val="20"/>
              </w:rPr>
            </w:pPr>
            <w:r>
              <w:rPr>
                <w:rFonts w:ascii="Arial" w:hAnsi="Arial"/>
                <w:b/>
                <w:w w:val="99"/>
                <w:sz w:val="20"/>
              </w:rPr>
              <w:t>─</w:t>
            </w:r>
          </w:p>
        </w:tc>
        <w:tc>
          <w:tcPr>
            <w:tcW w:w="1138" w:type="dxa"/>
          </w:tcPr>
          <w:p w14:paraId="5F5A9801" w14:textId="77777777" w:rsidR="0094155D" w:rsidRDefault="00F6783A">
            <w:pPr>
              <w:pStyle w:val="TableParagraph"/>
              <w:spacing w:before="40"/>
              <w:ind w:right="71"/>
              <w:jc w:val="right"/>
              <w:rPr>
                <w:rFonts w:ascii="Arial" w:hAnsi="Arial"/>
                <w:b/>
                <w:sz w:val="20"/>
              </w:rPr>
            </w:pPr>
            <w:r>
              <w:rPr>
                <w:rFonts w:ascii="Arial" w:hAnsi="Arial"/>
                <w:b/>
                <w:w w:val="99"/>
                <w:sz w:val="20"/>
              </w:rPr>
              <w:t>─</w:t>
            </w:r>
          </w:p>
        </w:tc>
        <w:tc>
          <w:tcPr>
            <w:tcW w:w="776" w:type="dxa"/>
          </w:tcPr>
          <w:p w14:paraId="31865A5F" w14:textId="77777777" w:rsidR="0094155D" w:rsidRDefault="00F6783A">
            <w:pPr>
              <w:pStyle w:val="TableParagraph"/>
              <w:spacing w:before="40"/>
              <w:ind w:right="71"/>
              <w:jc w:val="right"/>
              <w:rPr>
                <w:rFonts w:ascii="Arial" w:hAnsi="Arial"/>
                <w:b/>
                <w:sz w:val="20"/>
              </w:rPr>
            </w:pPr>
            <w:r>
              <w:rPr>
                <w:rFonts w:ascii="Arial" w:hAnsi="Arial"/>
                <w:b/>
                <w:w w:val="99"/>
                <w:sz w:val="20"/>
              </w:rPr>
              <w:t>─</w:t>
            </w:r>
          </w:p>
        </w:tc>
      </w:tr>
      <w:tr w:rsidR="0094155D" w14:paraId="12C6DEEE" w14:textId="77777777">
        <w:trPr>
          <w:trHeight w:val="316"/>
        </w:trPr>
        <w:tc>
          <w:tcPr>
            <w:tcW w:w="3361" w:type="dxa"/>
          </w:tcPr>
          <w:p w14:paraId="2FEDAFD8" w14:textId="77777777" w:rsidR="0094155D" w:rsidRDefault="00F6783A">
            <w:pPr>
              <w:pStyle w:val="TableParagraph"/>
              <w:spacing w:before="40"/>
              <w:ind w:left="76"/>
              <w:rPr>
                <w:sz w:val="20"/>
              </w:rPr>
            </w:pPr>
            <w:r>
              <w:rPr>
                <w:sz w:val="20"/>
              </w:rPr>
              <w:t>Gastrectomia</w:t>
            </w:r>
            <w:r>
              <w:rPr>
                <w:spacing w:val="-4"/>
                <w:sz w:val="20"/>
              </w:rPr>
              <w:t xml:space="preserve"> </w:t>
            </w:r>
            <w:r>
              <w:rPr>
                <w:sz w:val="20"/>
              </w:rPr>
              <w:t>total</w:t>
            </w:r>
            <w:r>
              <w:rPr>
                <w:spacing w:val="-5"/>
                <w:sz w:val="20"/>
              </w:rPr>
              <w:t xml:space="preserve"> </w:t>
            </w:r>
            <w:r>
              <w:rPr>
                <w:sz w:val="20"/>
              </w:rPr>
              <w:t>(vs</w:t>
            </w:r>
            <w:r>
              <w:rPr>
                <w:spacing w:val="-3"/>
                <w:sz w:val="20"/>
              </w:rPr>
              <w:t xml:space="preserve"> </w:t>
            </w:r>
            <w:r>
              <w:rPr>
                <w:sz w:val="20"/>
              </w:rPr>
              <w:t>subtotal)</w:t>
            </w:r>
          </w:p>
        </w:tc>
        <w:tc>
          <w:tcPr>
            <w:tcW w:w="572" w:type="dxa"/>
          </w:tcPr>
          <w:p w14:paraId="4C7FD114" w14:textId="77777777" w:rsidR="0094155D" w:rsidRDefault="00F6783A">
            <w:pPr>
              <w:pStyle w:val="TableParagraph"/>
              <w:spacing w:before="40"/>
              <w:ind w:right="114"/>
              <w:jc w:val="right"/>
              <w:rPr>
                <w:sz w:val="20"/>
              </w:rPr>
            </w:pPr>
            <w:r>
              <w:rPr>
                <w:sz w:val="20"/>
              </w:rPr>
              <w:t>1,9</w:t>
            </w:r>
          </w:p>
        </w:tc>
        <w:tc>
          <w:tcPr>
            <w:tcW w:w="1139" w:type="dxa"/>
          </w:tcPr>
          <w:p w14:paraId="5E84BD69" w14:textId="77777777" w:rsidR="0094155D" w:rsidRDefault="00F6783A">
            <w:pPr>
              <w:pStyle w:val="TableParagraph"/>
              <w:spacing w:before="40"/>
              <w:ind w:left="92" w:right="56"/>
              <w:jc w:val="center"/>
              <w:rPr>
                <w:sz w:val="20"/>
              </w:rPr>
            </w:pPr>
            <w:r>
              <w:rPr>
                <w:sz w:val="20"/>
              </w:rPr>
              <w:t>1,27</w:t>
            </w:r>
            <w:r>
              <w:rPr>
                <w:spacing w:val="-5"/>
                <w:sz w:val="20"/>
              </w:rPr>
              <w:t xml:space="preserve"> </w:t>
            </w:r>
            <w:r>
              <w:rPr>
                <w:sz w:val="20"/>
              </w:rPr>
              <w:t>-</w:t>
            </w:r>
            <w:r>
              <w:rPr>
                <w:spacing w:val="-1"/>
                <w:sz w:val="20"/>
              </w:rPr>
              <w:t xml:space="preserve"> </w:t>
            </w:r>
            <w:r>
              <w:rPr>
                <w:sz w:val="20"/>
              </w:rPr>
              <w:t>2,84</w:t>
            </w:r>
          </w:p>
        </w:tc>
        <w:tc>
          <w:tcPr>
            <w:tcW w:w="778" w:type="dxa"/>
          </w:tcPr>
          <w:p w14:paraId="25635A7C" w14:textId="77777777" w:rsidR="0094155D" w:rsidRDefault="00F6783A">
            <w:pPr>
              <w:pStyle w:val="TableParagraph"/>
              <w:spacing w:before="40"/>
              <w:ind w:left="179" w:right="55"/>
              <w:jc w:val="center"/>
              <w:rPr>
                <w:rFonts w:ascii="Arial"/>
                <w:b/>
                <w:sz w:val="20"/>
              </w:rPr>
            </w:pPr>
            <w:r>
              <w:rPr>
                <w:rFonts w:ascii="Arial"/>
                <w:b/>
                <w:sz w:val="20"/>
              </w:rPr>
              <w:t>0,002</w:t>
            </w:r>
          </w:p>
        </w:tc>
        <w:tc>
          <w:tcPr>
            <w:tcW w:w="574" w:type="dxa"/>
          </w:tcPr>
          <w:p w14:paraId="6F930BC1" w14:textId="77777777" w:rsidR="0094155D" w:rsidRDefault="00F6783A">
            <w:pPr>
              <w:pStyle w:val="TableParagraph"/>
              <w:spacing w:before="40"/>
              <w:ind w:right="116"/>
              <w:jc w:val="right"/>
              <w:rPr>
                <w:sz w:val="20"/>
              </w:rPr>
            </w:pPr>
            <w:r>
              <w:rPr>
                <w:sz w:val="20"/>
              </w:rPr>
              <w:t>1,7</w:t>
            </w:r>
          </w:p>
        </w:tc>
        <w:tc>
          <w:tcPr>
            <w:tcW w:w="1138" w:type="dxa"/>
          </w:tcPr>
          <w:p w14:paraId="7736DA9B" w14:textId="77777777" w:rsidR="0094155D" w:rsidRDefault="00F6783A">
            <w:pPr>
              <w:pStyle w:val="TableParagraph"/>
              <w:spacing w:before="40"/>
              <w:ind w:right="73"/>
              <w:jc w:val="right"/>
              <w:rPr>
                <w:sz w:val="20"/>
              </w:rPr>
            </w:pPr>
            <w:r>
              <w:rPr>
                <w:sz w:val="20"/>
              </w:rPr>
              <w:t>1,11</w:t>
            </w:r>
            <w:r>
              <w:rPr>
                <w:spacing w:val="-5"/>
                <w:sz w:val="20"/>
              </w:rPr>
              <w:t xml:space="preserve"> </w:t>
            </w:r>
            <w:r>
              <w:rPr>
                <w:sz w:val="20"/>
              </w:rPr>
              <w:t>-</w:t>
            </w:r>
            <w:r>
              <w:rPr>
                <w:spacing w:val="-1"/>
                <w:sz w:val="20"/>
              </w:rPr>
              <w:t xml:space="preserve"> </w:t>
            </w:r>
            <w:r>
              <w:rPr>
                <w:sz w:val="20"/>
              </w:rPr>
              <w:t>2,60</w:t>
            </w:r>
          </w:p>
        </w:tc>
        <w:tc>
          <w:tcPr>
            <w:tcW w:w="776" w:type="dxa"/>
          </w:tcPr>
          <w:p w14:paraId="0E6D50F1" w14:textId="77777777" w:rsidR="0094155D" w:rsidRDefault="00F6783A">
            <w:pPr>
              <w:pStyle w:val="TableParagraph"/>
              <w:spacing w:before="40"/>
              <w:ind w:right="73"/>
              <w:jc w:val="right"/>
              <w:rPr>
                <w:rFonts w:ascii="Arial"/>
                <w:b/>
                <w:sz w:val="20"/>
              </w:rPr>
            </w:pPr>
            <w:r>
              <w:rPr>
                <w:rFonts w:ascii="Arial"/>
                <w:b/>
                <w:sz w:val="20"/>
              </w:rPr>
              <w:t>0,014</w:t>
            </w:r>
          </w:p>
        </w:tc>
      </w:tr>
      <w:tr w:rsidR="0094155D" w14:paraId="3DA85265" w14:textId="77777777">
        <w:trPr>
          <w:trHeight w:val="316"/>
        </w:trPr>
        <w:tc>
          <w:tcPr>
            <w:tcW w:w="3361" w:type="dxa"/>
          </w:tcPr>
          <w:p w14:paraId="72631ED5" w14:textId="77777777" w:rsidR="0094155D" w:rsidRDefault="00F6783A">
            <w:pPr>
              <w:pStyle w:val="TableParagraph"/>
              <w:spacing w:before="40"/>
              <w:ind w:left="76"/>
              <w:rPr>
                <w:sz w:val="20"/>
              </w:rPr>
            </w:pPr>
            <w:r>
              <w:rPr>
                <w:sz w:val="20"/>
              </w:rPr>
              <w:t>Difuso/misto</w:t>
            </w:r>
            <w:r>
              <w:rPr>
                <w:spacing w:val="-4"/>
                <w:sz w:val="20"/>
              </w:rPr>
              <w:t xml:space="preserve"> </w:t>
            </w:r>
            <w:r>
              <w:rPr>
                <w:sz w:val="20"/>
              </w:rPr>
              <w:t>(vs</w:t>
            </w:r>
            <w:r>
              <w:rPr>
                <w:spacing w:val="-2"/>
                <w:sz w:val="20"/>
              </w:rPr>
              <w:t xml:space="preserve"> </w:t>
            </w:r>
            <w:r>
              <w:rPr>
                <w:sz w:val="20"/>
              </w:rPr>
              <w:t>outros)</w:t>
            </w:r>
          </w:p>
        </w:tc>
        <w:tc>
          <w:tcPr>
            <w:tcW w:w="572" w:type="dxa"/>
          </w:tcPr>
          <w:p w14:paraId="5FA2D16E" w14:textId="77777777" w:rsidR="0094155D" w:rsidRDefault="00F6783A">
            <w:pPr>
              <w:pStyle w:val="TableParagraph"/>
              <w:spacing w:before="40"/>
              <w:ind w:left="69"/>
              <w:rPr>
                <w:sz w:val="20"/>
              </w:rPr>
            </w:pPr>
            <w:r>
              <w:rPr>
                <w:sz w:val="20"/>
              </w:rPr>
              <w:t>1,56</w:t>
            </w:r>
          </w:p>
        </w:tc>
        <w:tc>
          <w:tcPr>
            <w:tcW w:w="1139" w:type="dxa"/>
          </w:tcPr>
          <w:p w14:paraId="04495323" w14:textId="77777777" w:rsidR="0094155D" w:rsidRDefault="00F6783A">
            <w:pPr>
              <w:pStyle w:val="TableParagraph"/>
              <w:spacing w:before="40"/>
              <w:ind w:left="92" w:right="56"/>
              <w:jc w:val="center"/>
              <w:rPr>
                <w:sz w:val="20"/>
              </w:rPr>
            </w:pPr>
            <w:r>
              <w:rPr>
                <w:sz w:val="20"/>
              </w:rPr>
              <w:t>1,04</w:t>
            </w:r>
            <w:r>
              <w:rPr>
                <w:spacing w:val="-5"/>
                <w:sz w:val="20"/>
              </w:rPr>
              <w:t xml:space="preserve"> </w:t>
            </w:r>
            <w:r>
              <w:rPr>
                <w:sz w:val="20"/>
              </w:rPr>
              <w:t>-</w:t>
            </w:r>
            <w:r>
              <w:rPr>
                <w:spacing w:val="-1"/>
                <w:sz w:val="20"/>
              </w:rPr>
              <w:t xml:space="preserve"> </w:t>
            </w:r>
            <w:r>
              <w:rPr>
                <w:sz w:val="20"/>
              </w:rPr>
              <w:t>2,34</w:t>
            </w:r>
          </w:p>
        </w:tc>
        <w:tc>
          <w:tcPr>
            <w:tcW w:w="778" w:type="dxa"/>
          </w:tcPr>
          <w:p w14:paraId="0C0727F4" w14:textId="77777777" w:rsidR="0094155D" w:rsidRDefault="00F6783A">
            <w:pPr>
              <w:pStyle w:val="TableParagraph"/>
              <w:spacing w:before="40"/>
              <w:ind w:left="179" w:right="55"/>
              <w:jc w:val="center"/>
              <w:rPr>
                <w:rFonts w:ascii="Arial"/>
                <w:b/>
                <w:sz w:val="20"/>
              </w:rPr>
            </w:pPr>
            <w:r>
              <w:rPr>
                <w:rFonts w:ascii="Arial"/>
                <w:b/>
                <w:sz w:val="20"/>
              </w:rPr>
              <w:t>0,032</w:t>
            </w:r>
          </w:p>
        </w:tc>
        <w:tc>
          <w:tcPr>
            <w:tcW w:w="574" w:type="dxa"/>
          </w:tcPr>
          <w:p w14:paraId="09948500" w14:textId="77777777" w:rsidR="0094155D" w:rsidRDefault="00F6783A">
            <w:pPr>
              <w:pStyle w:val="TableParagraph"/>
              <w:spacing w:before="40"/>
              <w:ind w:right="116"/>
              <w:jc w:val="right"/>
              <w:rPr>
                <w:sz w:val="20"/>
              </w:rPr>
            </w:pPr>
            <w:r>
              <w:rPr>
                <w:sz w:val="20"/>
              </w:rPr>
              <w:t>1,16</w:t>
            </w:r>
          </w:p>
        </w:tc>
        <w:tc>
          <w:tcPr>
            <w:tcW w:w="1138" w:type="dxa"/>
          </w:tcPr>
          <w:p w14:paraId="21BEFDCF" w14:textId="77777777" w:rsidR="0094155D" w:rsidRDefault="00F6783A">
            <w:pPr>
              <w:pStyle w:val="TableParagraph"/>
              <w:spacing w:before="40"/>
              <w:ind w:right="73"/>
              <w:jc w:val="right"/>
              <w:rPr>
                <w:sz w:val="20"/>
              </w:rPr>
            </w:pPr>
            <w:r>
              <w:rPr>
                <w:sz w:val="20"/>
              </w:rPr>
              <w:t>0,77</w:t>
            </w:r>
            <w:r>
              <w:rPr>
                <w:spacing w:val="-5"/>
                <w:sz w:val="20"/>
              </w:rPr>
              <w:t xml:space="preserve"> </w:t>
            </w:r>
            <w:r>
              <w:rPr>
                <w:sz w:val="20"/>
              </w:rPr>
              <w:t>-</w:t>
            </w:r>
            <w:r>
              <w:rPr>
                <w:spacing w:val="-1"/>
                <w:sz w:val="20"/>
              </w:rPr>
              <w:t xml:space="preserve"> </w:t>
            </w:r>
            <w:r>
              <w:rPr>
                <w:sz w:val="20"/>
              </w:rPr>
              <w:t>1,77</w:t>
            </w:r>
          </w:p>
        </w:tc>
        <w:tc>
          <w:tcPr>
            <w:tcW w:w="776" w:type="dxa"/>
          </w:tcPr>
          <w:p w14:paraId="371BB981" w14:textId="77777777" w:rsidR="0094155D" w:rsidRDefault="00F6783A">
            <w:pPr>
              <w:pStyle w:val="TableParagraph"/>
              <w:spacing w:before="40"/>
              <w:ind w:right="73"/>
              <w:jc w:val="right"/>
              <w:rPr>
                <w:sz w:val="20"/>
              </w:rPr>
            </w:pPr>
            <w:r>
              <w:rPr>
                <w:sz w:val="20"/>
              </w:rPr>
              <w:t>0,765</w:t>
            </w:r>
          </w:p>
        </w:tc>
      </w:tr>
      <w:tr w:rsidR="0094155D" w14:paraId="36CC2E4B" w14:textId="77777777">
        <w:trPr>
          <w:trHeight w:val="316"/>
        </w:trPr>
        <w:tc>
          <w:tcPr>
            <w:tcW w:w="3361" w:type="dxa"/>
          </w:tcPr>
          <w:p w14:paraId="7D6DBFEF" w14:textId="77777777" w:rsidR="0094155D" w:rsidRPr="003216F3" w:rsidRDefault="00F6783A">
            <w:pPr>
              <w:pStyle w:val="TableParagraph"/>
              <w:spacing w:before="40"/>
              <w:ind w:left="76"/>
              <w:rPr>
                <w:sz w:val="20"/>
                <w:lang w:val="en-US"/>
              </w:rPr>
            </w:pPr>
            <w:r w:rsidRPr="003216F3">
              <w:rPr>
                <w:sz w:val="20"/>
                <w:lang w:val="en-US"/>
              </w:rPr>
              <w:t>pT3/pT4</w:t>
            </w:r>
            <w:r w:rsidRPr="003216F3">
              <w:rPr>
                <w:spacing w:val="-3"/>
                <w:sz w:val="20"/>
                <w:lang w:val="en-US"/>
              </w:rPr>
              <w:t xml:space="preserve"> </w:t>
            </w:r>
            <w:r w:rsidRPr="003216F3">
              <w:rPr>
                <w:sz w:val="20"/>
                <w:lang w:val="en-US"/>
              </w:rPr>
              <w:t>status</w:t>
            </w:r>
            <w:r w:rsidRPr="003216F3">
              <w:rPr>
                <w:spacing w:val="-3"/>
                <w:sz w:val="20"/>
                <w:lang w:val="en-US"/>
              </w:rPr>
              <w:t xml:space="preserve"> </w:t>
            </w:r>
            <w:r w:rsidRPr="003216F3">
              <w:rPr>
                <w:sz w:val="20"/>
                <w:lang w:val="en-US"/>
              </w:rPr>
              <w:t>(vs</w:t>
            </w:r>
            <w:r w:rsidRPr="003216F3">
              <w:rPr>
                <w:spacing w:val="-2"/>
                <w:sz w:val="20"/>
                <w:lang w:val="en-US"/>
              </w:rPr>
              <w:t xml:space="preserve"> </w:t>
            </w:r>
            <w:r w:rsidRPr="003216F3">
              <w:rPr>
                <w:sz w:val="20"/>
                <w:lang w:val="en-US"/>
              </w:rPr>
              <w:t>pT1/pT2)</w:t>
            </w:r>
          </w:p>
        </w:tc>
        <w:tc>
          <w:tcPr>
            <w:tcW w:w="572" w:type="dxa"/>
          </w:tcPr>
          <w:p w14:paraId="76692C75" w14:textId="77777777" w:rsidR="0094155D" w:rsidRDefault="00F6783A">
            <w:pPr>
              <w:pStyle w:val="TableParagraph"/>
              <w:spacing w:before="40"/>
              <w:ind w:right="114"/>
              <w:jc w:val="right"/>
              <w:rPr>
                <w:sz w:val="20"/>
              </w:rPr>
            </w:pPr>
            <w:r>
              <w:rPr>
                <w:sz w:val="20"/>
              </w:rPr>
              <w:t>4,5</w:t>
            </w:r>
          </w:p>
        </w:tc>
        <w:tc>
          <w:tcPr>
            <w:tcW w:w="1139" w:type="dxa"/>
          </w:tcPr>
          <w:p w14:paraId="3BDB6F6D" w14:textId="77777777" w:rsidR="0094155D" w:rsidRDefault="00F6783A">
            <w:pPr>
              <w:pStyle w:val="TableParagraph"/>
              <w:spacing w:before="40"/>
              <w:ind w:left="92" w:right="56"/>
              <w:jc w:val="center"/>
              <w:rPr>
                <w:sz w:val="20"/>
              </w:rPr>
            </w:pPr>
            <w:r>
              <w:rPr>
                <w:sz w:val="20"/>
              </w:rPr>
              <w:t>2,59</w:t>
            </w:r>
            <w:r>
              <w:rPr>
                <w:spacing w:val="-5"/>
                <w:sz w:val="20"/>
              </w:rPr>
              <w:t xml:space="preserve"> </w:t>
            </w:r>
            <w:r>
              <w:rPr>
                <w:sz w:val="20"/>
              </w:rPr>
              <w:t>-</w:t>
            </w:r>
            <w:r>
              <w:rPr>
                <w:spacing w:val="-1"/>
                <w:sz w:val="20"/>
              </w:rPr>
              <w:t xml:space="preserve"> </w:t>
            </w:r>
            <w:r>
              <w:rPr>
                <w:sz w:val="20"/>
              </w:rPr>
              <w:t>7,82</w:t>
            </w:r>
          </w:p>
        </w:tc>
        <w:tc>
          <w:tcPr>
            <w:tcW w:w="778" w:type="dxa"/>
          </w:tcPr>
          <w:p w14:paraId="6C4E8A3A" w14:textId="77777777" w:rsidR="0094155D" w:rsidRDefault="00F6783A">
            <w:pPr>
              <w:pStyle w:val="TableParagraph"/>
              <w:spacing w:before="40"/>
              <w:ind w:left="64" w:right="55"/>
              <w:jc w:val="center"/>
              <w:rPr>
                <w:rFonts w:ascii="Arial"/>
                <w:b/>
                <w:sz w:val="20"/>
              </w:rPr>
            </w:pPr>
            <w:r>
              <w:rPr>
                <w:rFonts w:ascii="Arial"/>
                <w:b/>
                <w:sz w:val="20"/>
              </w:rPr>
              <w:t>&lt;0,001</w:t>
            </w:r>
          </w:p>
        </w:tc>
        <w:tc>
          <w:tcPr>
            <w:tcW w:w="574" w:type="dxa"/>
          </w:tcPr>
          <w:p w14:paraId="1C19C6E9" w14:textId="77777777" w:rsidR="0094155D" w:rsidRDefault="00F6783A">
            <w:pPr>
              <w:pStyle w:val="TableParagraph"/>
              <w:spacing w:before="40"/>
              <w:ind w:right="116"/>
              <w:jc w:val="right"/>
              <w:rPr>
                <w:sz w:val="20"/>
              </w:rPr>
            </w:pPr>
            <w:r>
              <w:rPr>
                <w:sz w:val="20"/>
              </w:rPr>
              <w:t>3,23</w:t>
            </w:r>
          </w:p>
        </w:tc>
        <w:tc>
          <w:tcPr>
            <w:tcW w:w="1138" w:type="dxa"/>
          </w:tcPr>
          <w:p w14:paraId="23F0AB98" w14:textId="77777777" w:rsidR="0094155D" w:rsidRDefault="00F6783A">
            <w:pPr>
              <w:pStyle w:val="TableParagraph"/>
              <w:spacing w:before="40"/>
              <w:ind w:right="73"/>
              <w:jc w:val="right"/>
              <w:rPr>
                <w:sz w:val="20"/>
              </w:rPr>
            </w:pPr>
            <w:r>
              <w:rPr>
                <w:sz w:val="20"/>
              </w:rPr>
              <w:t>1,74</w:t>
            </w:r>
            <w:r>
              <w:rPr>
                <w:spacing w:val="-5"/>
                <w:sz w:val="20"/>
              </w:rPr>
              <w:t xml:space="preserve"> </w:t>
            </w:r>
            <w:r>
              <w:rPr>
                <w:sz w:val="20"/>
              </w:rPr>
              <w:t>-</w:t>
            </w:r>
            <w:r>
              <w:rPr>
                <w:spacing w:val="-1"/>
                <w:sz w:val="20"/>
              </w:rPr>
              <w:t xml:space="preserve"> </w:t>
            </w:r>
            <w:r>
              <w:rPr>
                <w:sz w:val="20"/>
              </w:rPr>
              <w:t>5,97</w:t>
            </w:r>
          </w:p>
        </w:tc>
        <w:tc>
          <w:tcPr>
            <w:tcW w:w="776" w:type="dxa"/>
          </w:tcPr>
          <w:p w14:paraId="62F39C9D" w14:textId="77777777" w:rsidR="0094155D" w:rsidRDefault="00F6783A">
            <w:pPr>
              <w:pStyle w:val="TableParagraph"/>
              <w:spacing w:before="40"/>
              <w:ind w:right="74"/>
              <w:jc w:val="right"/>
              <w:rPr>
                <w:rFonts w:ascii="Arial"/>
                <w:b/>
                <w:sz w:val="20"/>
              </w:rPr>
            </w:pPr>
            <w:r>
              <w:rPr>
                <w:rFonts w:ascii="Arial"/>
                <w:b/>
                <w:sz w:val="20"/>
              </w:rPr>
              <w:t>&lt;0,001</w:t>
            </w:r>
          </w:p>
        </w:tc>
      </w:tr>
      <w:tr w:rsidR="0094155D" w14:paraId="1AF43749" w14:textId="77777777">
        <w:trPr>
          <w:trHeight w:val="316"/>
        </w:trPr>
        <w:tc>
          <w:tcPr>
            <w:tcW w:w="3361" w:type="dxa"/>
          </w:tcPr>
          <w:p w14:paraId="5218C55E" w14:textId="77777777" w:rsidR="0094155D" w:rsidRDefault="00F6783A">
            <w:pPr>
              <w:pStyle w:val="TableParagraph"/>
              <w:spacing w:before="40"/>
              <w:ind w:left="76"/>
              <w:rPr>
                <w:sz w:val="20"/>
              </w:rPr>
            </w:pPr>
            <w:r>
              <w:rPr>
                <w:sz w:val="20"/>
              </w:rPr>
              <w:t>pN+</w:t>
            </w:r>
            <w:r>
              <w:rPr>
                <w:spacing w:val="-4"/>
                <w:sz w:val="20"/>
              </w:rPr>
              <w:t xml:space="preserve"> </w:t>
            </w:r>
            <w:r>
              <w:rPr>
                <w:sz w:val="20"/>
              </w:rPr>
              <w:t>(vs</w:t>
            </w:r>
            <w:r>
              <w:rPr>
                <w:spacing w:val="-2"/>
                <w:sz w:val="20"/>
              </w:rPr>
              <w:t xml:space="preserve"> </w:t>
            </w:r>
            <w:r>
              <w:rPr>
                <w:sz w:val="20"/>
              </w:rPr>
              <w:t>pN0)</w:t>
            </w:r>
          </w:p>
        </w:tc>
        <w:tc>
          <w:tcPr>
            <w:tcW w:w="572" w:type="dxa"/>
          </w:tcPr>
          <w:p w14:paraId="1B5883FD" w14:textId="77777777" w:rsidR="0094155D" w:rsidRDefault="00F6783A">
            <w:pPr>
              <w:pStyle w:val="TableParagraph"/>
              <w:spacing w:before="40"/>
              <w:ind w:left="69"/>
              <w:rPr>
                <w:sz w:val="20"/>
              </w:rPr>
            </w:pPr>
            <w:r>
              <w:rPr>
                <w:sz w:val="20"/>
              </w:rPr>
              <w:t>3,29</w:t>
            </w:r>
          </w:p>
        </w:tc>
        <w:tc>
          <w:tcPr>
            <w:tcW w:w="1139" w:type="dxa"/>
          </w:tcPr>
          <w:p w14:paraId="2DCC3669" w14:textId="77777777" w:rsidR="0094155D" w:rsidRDefault="00F6783A">
            <w:pPr>
              <w:pStyle w:val="TableParagraph"/>
              <w:spacing w:before="40"/>
              <w:ind w:left="92" w:right="56"/>
              <w:jc w:val="center"/>
              <w:rPr>
                <w:sz w:val="20"/>
              </w:rPr>
            </w:pPr>
            <w:r>
              <w:rPr>
                <w:sz w:val="20"/>
              </w:rPr>
              <w:t>2,02</w:t>
            </w:r>
            <w:r>
              <w:rPr>
                <w:spacing w:val="-5"/>
                <w:sz w:val="20"/>
              </w:rPr>
              <w:t xml:space="preserve"> </w:t>
            </w:r>
            <w:r>
              <w:rPr>
                <w:sz w:val="20"/>
              </w:rPr>
              <w:t>-</w:t>
            </w:r>
            <w:r>
              <w:rPr>
                <w:spacing w:val="-1"/>
                <w:sz w:val="20"/>
              </w:rPr>
              <w:t xml:space="preserve"> </w:t>
            </w:r>
            <w:r>
              <w:rPr>
                <w:sz w:val="20"/>
              </w:rPr>
              <w:t>5,35</w:t>
            </w:r>
          </w:p>
        </w:tc>
        <w:tc>
          <w:tcPr>
            <w:tcW w:w="778" w:type="dxa"/>
          </w:tcPr>
          <w:p w14:paraId="0E502826" w14:textId="77777777" w:rsidR="0094155D" w:rsidRDefault="00F6783A">
            <w:pPr>
              <w:pStyle w:val="TableParagraph"/>
              <w:spacing w:before="40"/>
              <w:ind w:left="64" w:right="55"/>
              <w:jc w:val="center"/>
              <w:rPr>
                <w:rFonts w:ascii="Arial"/>
                <w:b/>
                <w:sz w:val="20"/>
              </w:rPr>
            </w:pPr>
            <w:r>
              <w:rPr>
                <w:rFonts w:ascii="Arial"/>
                <w:b/>
                <w:sz w:val="20"/>
              </w:rPr>
              <w:t>&lt;0,001</w:t>
            </w:r>
          </w:p>
        </w:tc>
        <w:tc>
          <w:tcPr>
            <w:tcW w:w="574" w:type="dxa"/>
          </w:tcPr>
          <w:p w14:paraId="3420F0A7" w14:textId="77777777" w:rsidR="0094155D" w:rsidRDefault="00F6783A">
            <w:pPr>
              <w:pStyle w:val="TableParagraph"/>
              <w:spacing w:before="40"/>
              <w:ind w:right="116"/>
              <w:jc w:val="right"/>
              <w:rPr>
                <w:sz w:val="20"/>
              </w:rPr>
            </w:pPr>
            <w:r>
              <w:rPr>
                <w:sz w:val="20"/>
              </w:rPr>
              <w:t>1,69</w:t>
            </w:r>
          </w:p>
        </w:tc>
        <w:tc>
          <w:tcPr>
            <w:tcW w:w="1138" w:type="dxa"/>
          </w:tcPr>
          <w:p w14:paraId="6EBD0F02" w14:textId="77777777" w:rsidR="0094155D" w:rsidRDefault="00F6783A">
            <w:pPr>
              <w:pStyle w:val="TableParagraph"/>
              <w:spacing w:before="40"/>
              <w:ind w:right="73"/>
              <w:jc w:val="right"/>
              <w:rPr>
                <w:sz w:val="20"/>
              </w:rPr>
            </w:pPr>
            <w:r>
              <w:rPr>
                <w:sz w:val="20"/>
              </w:rPr>
              <w:t>0,98</w:t>
            </w:r>
            <w:r>
              <w:rPr>
                <w:spacing w:val="-5"/>
                <w:sz w:val="20"/>
              </w:rPr>
              <w:t xml:space="preserve"> </w:t>
            </w:r>
            <w:r>
              <w:rPr>
                <w:sz w:val="20"/>
              </w:rPr>
              <w:t>-</w:t>
            </w:r>
            <w:r>
              <w:rPr>
                <w:spacing w:val="-1"/>
                <w:sz w:val="20"/>
              </w:rPr>
              <w:t xml:space="preserve"> </w:t>
            </w:r>
            <w:r>
              <w:rPr>
                <w:sz w:val="20"/>
              </w:rPr>
              <w:t>2,92</w:t>
            </w:r>
          </w:p>
        </w:tc>
        <w:tc>
          <w:tcPr>
            <w:tcW w:w="776" w:type="dxa"/>
          </w:tcPr>
          <w:p w14:paraId="65F59F7C" w14:textId="77777777" w:rsidR="0094155D" w:rsidRDefault="00F6783A">
            <w:pPr>
              <w:pStyle w:val="TableParagraph"/>
              <w:spacing w:before="40"/>
              <w:ind w:right="73"/>
              <w:jc w:val="right"/>
              <w:rPr>
                <w:sz w:val="20"/>
              </w:rPr>
            </w:pPr>
            <w:r>
              <w:rPr>
                <w:sz w:val="20"/>
              </w:rPr>
              <w:t>0,061</w:t>
            </w:r>
          </w:p>
        </w:tc>
      </w:tr>
      <w:tr w:rsidR="0094155D" w14:paraId="0901A051" w14:textId="77777777">
        <w:trPr>
          <w:trHeight w:val="635"/>
        </w:trPr>
        <w:tc>
          <w:tcPr>
            <w:tcW w:w="3361" w:type="dxa"/>
          </w:tcPr>
          <w:p w14:paraId="25F999D4" w14:textId="77777777" w:rsidR="0094155D" w:rsidRDefault="00F6783A">
            <w:pPr>
              <w:pStyle w:val="TableParagraph"/>
              <w:spacing w:before="40"/>
              <w:ind w:left="76"/>
              <w:rPr>
                <w:sz w:val="20"/>
              </w:rPr>
            </w:pPr>
            <w:r>
              <w:rPr>
                <w:sz w:val="20"/>
              </w:rPr>
              <w:t>Neo/adjuvância</w:t>
            </w:r>
            <w:r>
              <w:rPr>
                <w:spacing w:val="-4"/>
                <w:sz w:val="20"/>
              </w:rPr>
              <w:t xml:space="preserve"> </w:t>
            </w:r>
            <w:r>
              <w:rPr>
                <w:sz w:val="20"/>
              </w:rPr>
              <w:t>(vs</w:t>
            </w:r>
            <w:r>
              <w:rPr>
                <w:spacing w:val="-3"/>
                <w:sz w:val="20"/>
              </w:rPr>
              <w:t xml:space="preserve"> </w:t>
            </w:r>
            <w:r>
              <w:rPr>
                <w:sz w:val="20"/>
              </w:rPr>
              <w:t>ausência)</w:t>
            </w:r>
          </w:p>
          <w:p w14:paraId="738F173B" w14:textId="77777777" w:rsidR="0094155D" w:rsidRDefault="00F6783A">
            <w:pPr>
              <w:pStyle w:val="TableParagraph"/>
              <w:spacing w:before="86"/>
              <w:ind w:left="76"/>
              <w:rPr>
                <w:sz w:val="20"/>
              </w:rPr>
            </w:pPr>
            <w:r>
              <w:rPr>
                <w:sz w:val="20"/>
              </w:rPr>
              <w:t>Classificação</w:t>
            </w:r>
            <w:r>
              <w:rPr>
                <w:spacing w:val="-3"/>
                <w:sz w:val="20"/>
              </w:rPr>
              <w:t xml:space="preserve"> </w:t>
            </w:r>
            <w:r>
              <w:rPr>
                <w:sz w:val="20"/>
              </w:rPr>
              <w:t>TCGA</w:t>
            </w:r>
          </w:p>
        </w:tc>
        <w:tc>
          <w:tcPr>
            <w:tcW w:w="572" w:type="dxa"/>
          </w:tcPr>
          <w:p w14:paraId="537B1BA2" w14:textId="77777777" w:rsidR="0094155D" w:rsidRDefault="00F6783A">
            <w:pPr>
              <w:pStyle w:val="TableParagraph"/>
              <w:spacing w:before="40"/>
              <w:ind w:left="69"/>
              <w:rPr>
                <w:sz w:val="20"/>
              </w:rPr>
            </w:pPr>
            <w:r>
              <w:rPr>
                <w:sz w:val="20"/>
              </w:rPr>
              <w:t>1,54</w:t>
            </w:r>
          </w:p>
        </w:tc>
        <w:tc>
          <w:tcPr>
            <w:tcW w:w="1139" w:type="dxa"/>
          </w:tcPr>
          <w:p w14:paraId="34DFF097" w14:textId="77777777" w:rsidR="0094155D" w:rsidRDefault="00F6783A">
            <w:pPr>
              <w:pStyle w:val="TableParagraph"/>
              <w:spacing w:before="40"/>
              <w:ind w:left="92" w:right="56"/>
              <w:jc w:val="center"/>
              <w:rPr>
                <w:sz w:val="20"/>
              </w:rPr>
            </w:pPr>
            <w:r>
              <w:rPr>
                <w:sz w:val="20"/>
              </w:rPr>
              <w:t>0,99</w:t>
            </w:r>
            <w:r>
              <w:rPr>
                <w:spacing w:val="-5"/>
                <w:sz w:val="20"/>
              </w:rPr>
              <w:t xml:space="preserve"> </w:t>
            </w:r>
            <w:r>
              <w:rPr>
                <w:sz w:val="20"/>
              </w:rPr>
              <w:t>-</w:t>
            </w:r>
            <w:r>
              <w:rPr>
                <w:spacing w:val="-1"/>
                <w:sz w:val="20"/>
              </w:rPr>
              <w:t xml:space="preserve"> </w:t>
            </w:r>
            <w:r>
              <w:rPr>
                <w:sz w:val="20"/>
              </w:rPr>
              <w:t>2,38</w:t>
            </w:r>
          </w:p>
        </w:tc>
        <w:tc>
          <w:tcPr>
            <w:tcW w:w="778" w:type="dxa"/>
          </w:tcPr>
          <w:p w14:paraId="0E1DA96D" w14:textId="77777777" w:rsidR="0094155D" w:rsidRDefault="00F6783A">
            <w:pPr>
              <w:pStyle w:val="TableParagraph"/>
              <w:spacing w:before="40"/>
              <w:ind w:left="179" w:right="55"/>
              <w:jc w:val="center"/>
              <w:rPr>
                <w:sz w:val="20"/>
              </w:rPr>
            </w:pPr>
            <w:r>
              <w:rPr>
                <w:sz w:val="20"/>
              </w:rPr>
              <w:t>0,054</w:t>
            </w:r>
          </w:p>
        </w:tc>
        <w:tc>
          <w:tcPr>
            <w:tcW w:w="574" w:type="dxa"/>
          </w:tcPr>
          <w:p w14:paraId="22F96289" w14:textId="77777777" w:rsidR="0094155D" w:rsidRDefault="00F6783A">
            <w:pPr>
              <w:pStyle w:val="TableParagraph"/>
              <w:spacing w:before="40"/>
              <w:ind w:left="316"/>
              <w:rPr>
                <w:sz w:val="20"/>
              </w:rPr>
            </w:pPr>
            <w:r>
              <w:rPr>
                <w:w w:val="70"/>
                <w:sz w:val="20"/>
              </w:rPr>
              <w:t>─</w:t>
            </w:r>
          </w:p>
          <w:p w14:paraId="5445F47D" w14:textId="77777777" w:rsidR="0094155D" w:rsidRDefault="00F6783A">
            <w:pPr>
              <w:pStyle w:val="TableParagraph"/>
              <w:spacing w:before="86"/>
              <w:ind w:left="316"/>
              <w:rPr>
                <w:sz w:val="20"/>
              </w:rPr>
            </w:pPr>
            <w:r>
              <w:rPr>
                <w:w w:val="70"/>
                <w:sz w:val="20"/>
              </w:rPr>
              <w:t>─</w:t>
            </w:r>
          </w:p>
        </w:tc>
        <w:tc>
          <w:tcPr>
            <w:tcW w:w="1138" w:type="dxa"/>
          </w:tcPr>
          <w:p w14:paraId="1AC14DA2" w14:textId="77777777" w:rsidR="0094155D" w:rsidRDefault="00F6783A">
            <w:pPr>
              <w:pStyle w:val="TableParagraph"/>
              <w:spacing w:before="40"/>
              <w:ind w:right="71"/>
              <w:jc w:val="right"/>
              <w:rPr>
                <w:sz w:val="20"/>
              </w:rPr>
            </w:pPr>
            <w:r>
              <w:rPr>
                <w:w w:val="70"/>
                <w:sz w:val="20"/>
              </w:rPr>
              <w:t>─</w:t>
            </w:r>
          </w:p>
          <w:p w14:paraId="04CBFAC0" w14:textId="77777777" w:rsidR="0094155D" w:rsidRDefault="00F6783A">
            <w:pPr>
              <w:pStyle w:val="TableParagraph"/>
              <w:spacing w:before="86"/>
              <w:ind w:right="71"/>
              <w:jc w:val="right"/>
              <w:rPr>
                <w:sz w:val="20"/>
              </w:rPr>
            </w:pPr>
            <w:r>
              <w:rPr>
                <w:w w:val="70"/>
                <w:sz w:val="20"/>
              </w:rPr>
              <w:t>─</w:t>
            </w:r>
          </w:p>
        </w:tc>
        <w:tc>
          <w:tcPr>
            <w:tcW w:w="776" w:type="dxa"/>
          </w:tcPr>
          <w:p w14:paraId="205F4263" w14:textId="77777777" w:rsidR="0094155D" w:rsidRDefault="00F6783A">
            <w:pPr>
              <w:pStyle w:val="TableParagraph"/>
              <w:spacing w:before="40"/>
              <w:ind w:right="71"/>
              <w:jc w:val="right"/>
              <w:rPr>
                <w:sz w:val="20"/>
              </w:rPr>
            </w:pPr>
            <w:r>
              <w:rPr>
                <w:w w:val="70"/>
                <w:sz w:val="20"/>
              </w:rPr>
              <w:t>─</w:t>
            </w:r>
          </w:p>
          <w:p w14:paraId="01829102" w14:textId="77777777" w:rsidR="0094155D" w:rsidRDefault="00F6783A">
            <w:pPr>
              <w:pStyle w:val="TableParagraph"/>
              <w:spacing w:before="86"/>
              <w:ind w:right="71"/>
              <w:jc w:val="right"/>
              <w:rPr>
                <w:sz w:val="20"/>
              </w:rPr>
            </w:pPr>
            <w:r>
              <w:rPr>
                <w:w w:val="70"/>
                <w:sz w:val="20"/>
              </w:rPr>
              <w:t>─</w:t>
            </w:r>
          </w:p>
        </w:tc>
      </w:tr>
      <w:tr w:rsidR="0094155D" w14:paraId="5ED042AF" w14:textId="77777777">
        <w:trPr>
          <w:trHeight w:val="318"/>
        </w:trPr>
        <w:tc>
          <w:tcPr>
            <w:tcW w:w="3361" w:type="dxa"/>
          </w:tcPr>
          <w:p w14:paraId="1E700BCF" w14:textId="77777777" w:rsidR="0094155D" w:rsidRDefault="00F6783A">
            <w:pPr>
              <w:pStyle w:val="TableParagraph"/>
              <w:spacing w:before="41"/>
              <w:ind w:left="477"/>
              <w:rPr>
                <w:sz w:val="20"/>
              </w:rPr>
            </w:pPr>
            <w:r>
              <w:rPr>
                <w:sz w:val="20"/>
              </w:rPr>
              <w:t>GS</w:t>
            </w:r>
          </w:p>
        </w:tc>
        <w:tc>
          <w:tcPr>
            <w:tcW w:w="572" w:type="dxa"/>
          </w:tcPr>
          <w:p w14:paraId="4B81D502" w14:textId="77777777" w:rsidR="0094155D" w:rsidRDefault="00F6783A">
            <w:pPr>
              <w:pStyle w:val="TableParagraph"/>
              <w:spacing w:before="41"/>
              <w:ind w:right="111"/>
              <w:jc w:val="right"/>
              <w:rPr>
                <w:sz w:val="20"/>
              </w:rPr>
            </w:pPr>
            <w:r>
              <w:rPr>
                <w:w w:val="99"/>
                <w:sz w:val="20"/>
              </w:rPr>
              <w:t>1</w:t>
            </w:r>
          </w:p>
        </w:tc>
        <w:tc>
          <w:tcPr>
            <w:tcW w:w="1139" w:type="dxa"/>
          </w:tcPr>
          <w:p w14:paraId="4ED596E3" w14:textId="77777777" w:rsidR="0094155D" w:rsidRDefault="0094155D">
            <w:pPr>
              <w:pStyle w:val="TableParagraph"/>
              <w:rPr>
                <w:rFonts w:ascii="Times New Roman"/>
                <w:sz w:val="20"/>
              </w:rPr>
            </w:pPr>
          </w:p>
        </w:tc>
        <w:tc>
          <w:tcPr>
            <w:tcW w:w="778" w:type="dxa"/>
          </w:tcPr>
          <w:p w14:paraId="730A6CDC" w14:textId="77777777" w:rsidR="0094155D" w:rsidRDefault="0094155D">
            <w:pPr>
              <w:pStyle w:val="TableParagraph"/>
              <w:rPr>
                <w:rFonts w:ascii="Times New Roman"/>
                <w:sz w:val="20"/>
              </w:rPr>
            </w:pPr>
          </w:p>
        </w:tc>
        <w:tc>
          <w:tcPr>
            <w:tcW w:w="574" w:type="dxa"/>
          </w:tcPr>
          <w:p w14:paraId="71FF316D" w14:textId="77777777" w:rsidR="0094155D" w:rsidRDefault="0094155D">
            <w:pPr>
              <w:pStyle w:val="TableParagraph"/>
              <w:rPr>
                <w:rFonts w:ascii="Times New Roman"/>
                <w:sz w:val="20"/>
              </w:rPr>
            </w:pPr>
          </w:p>
        </w:tc>
        <w:tc>
          <w:tcPr>
            <w:tcW w:w="1138" w:type="dxa"/>
          </w:tcPr>
          <w:p w14:paraId="66180607" w14:textId="77777777" w:rsidR="0094155D" w:rsidRDefault="0094155D">
            <w:pPr>
              <w:pStyle w:val="TableParagraph"/>
              <w:rPr>
                <w:rFonts w:ascii="Times New Roman"/>
                <w:sz w:val="20"/>
              </w:rPr>
            </w:pPr>
          </w:p>
        </w:tc>
        <w:tc>
          <w:tcPr>
            <w:tcW w:w="776" w:type="dxa"/>
          </w:tcPr>
          <w:p w14:paraId="42AC15E1" w14:textId="77777777" w:rsidR="0094155D" w:rsidRDefault="0094155D">
            <w:pPr>
              <w:pStyle w:val="TableParagraph"/>
              <w:rPr>
                <w:rFonts w:ascii="Times New Roman"/>
                <w:sz w:val="20"/>
              </w:rPr>
            </w:pPr>
          </w:p>
        </w:tc>
      </w:tr>
      <w:tr w:rsidR="0094155D" w14:paraId="31207209" w14:textId="77777777">
        <w:trPr>
          <w:trHeight w:val="316"/>
        </w:trPr>
        <w:tc>
          <w:tcPr>
            <w:tcW w:w="3361" w:type="dxa"/>
          </w:tcPr>
          <w:p w14:paraId="769B2DA1" w14:textId="77777777" w:rsidR="0094155D" w:rsidRDefault="00F6783A">
            <w:pPr>
              <w:pStyle w:val="TableParagraph"/>
              <w:spacing w:before="40"/>
              <w:ind w:left="477"/>
              <w:rPr>
                <w:sz w:val="20"/>
              </w:rPr>
            </w:pPr>
            <w:r>
              <w:rPr>
                <w:sz w:val="20"/>
              </w:rPr>
              <w:t>MSI</w:t>
            </w:r>
          </w:p>
        </w:tc>
        <w:tc>
          <w:tcPr>
            <w:tcW w:w="572" w:type="dxa"/>
          </w:tcPr>
          <w:p w14:paraId="3A327592" w14:textId="77777777" w:rsidR="0094155D" w:rsidRDefault="00F6783A">
            <w:pPr>
              <w:pStyle w:val="TableParagraph"/>
              <w:spacing w:before="40"/>
              <w:ind w:left="69"/>
              <w:rPr>
                <w:sz w:val="20"/>
              </w:rPr>
            </w:pPr>
            <w:r>
              <w:rPr>
                <w:sz w:val="20"/>
              </w:rPr>
              <w:t>0,27</w:t>
            </w:r>
          </w:p>
        </w:tc>
        <w:tc>
          <w:tcPr>
            <w:tcW w:w="1139" w:type="dxa"/>
          </w:tcPr>
          <w:p w14:paraId="3CD53416" w14:textId="77777777" w:rsidR="0094155D" w:rsidRDefault="00F6783A">
            <w:pPr>
              <w:pStyle w:val="TableParagraph"/>
              <w:spacing w:before="40"/>
              <w:ind w:left="92" w:right="56"/>
              <w:jc w:val="center"/>
              <w:rPr>
                <w:sz w:val="20"/>
              </w:rPr>
            </w:pPr>
            <w:r>
              <w:rPr>
                <w:sz w:val="20"/>
              </w:rPr>
              <w:t>0,12</w:t>
            </w:r>
            <w:r>
              <w:rPr>
                <w:spacing w:val="-5"/>
                <w:sz w:val="20"/>
              </w:rPr>
              <w:t xml:space="preserve"> </w:t>
            </w:r>
            <w:r>
              <w:rPr>
                <w:sz w:val="20"/>
              </w:rPr>
              <w:t>-</w:t>
            </w:r>
            <w:r>
              <w:rPr>
                <w:spacing w:val="-1"/>
                <w:sz w:val="20"/>
              </w:rPr>
              <w:t xml:space="preserve"> </w:t>
            </w:r>
            <w:r>
              <w:rPr>
                <w:sz w:val="20"/>
              </w:rPr>
              <w:t>0,61</w:t>
            </w:r>
          </w:p>
        </w:tc>
        <w:tc>
          <w:tcPr>
            <w:tcW w:w="778" w:type="dxa"/>
          </w:tcPr>
          <w:p w14:paraId="5A3C05DC" w14:textId="77777777" w:rsidR="0094155D" w:rsidRDefault="00F6783A">
            <w:pPr>
              <w:pStyle w:val="TableParagraph"/>
              <w:spacing w:before="40"/>
              <w:ind w:left="179" w:right="55"/>
              <w:jc w:val="center"/>
              <w:rPr>
                <w:rFonts w:ascii="Arial"/>
                <w:b/>
                <w:sz w:val="20"/>
              </w:rPr>
            </w:pPr>
            <w:r>
              <w:rPr>
                <w:rFonts w:ascii="Arial"/>
                <w:b/>
                <w:sz w:val="20"/>
              </w:rPr>
              <w:t>0,001</w:t>
            </w:r>
          </w:p>
        </w:tc>
        <w:tc>
          <w:tcPr>
            <w:tcW w:w="574" w:type="dxa"/>
          </w:tcPr>
          <w:p w14:paraId="4BB9A8E8" w14:textId="77777777" w:rsidR="0094155D" w:rsidRDefault="00F6783A">
            <w:pPr>
              <w:pStyle w:val="TableParagraph"/>
              <w:spacing w:before="40"/>
              <w:ind w:right="116"/>
              <w:jc w:val="right"/>
              <w:rPr>
                <w:sz w:val="20"/>
              </w:rPr>
            </w:pPr>
            <w:r>
              <w:rPr>
                <w:sz w:val="20"/>
              </w:rPr>
              <w:t>0,35</w:t>
            </w:r>
          </w:p>
        </w:tc>
        <w:tc>
          <w:tcPr>
            <w:tcW w:w="1138" w:type="dxa"/>
          </w:tcPr>
          <w:p w14:paraId="2C9199E9" w14:textId="77777777" w:rsidR="0094155D" w:rsidRDefault="00F6783A">
            <w:pPr>
              <w:pStyle w:val="TableParagraph"/>
              <w:spacing w:before="40"/>
              <w:ind w:right="73"/>
              <w:jc w:val="right"/>
              <w:rPr>
                <w:sz w:val="20"/>
              </w:rPr>
            </w:pPr>
            <w:r>
              <w:rPr>
                <w:sz w:val="20"/>
              </w:rPr>
              <w:t>0,15</w:t>
            </w:r>
            <w:r>
              <w:rPr>
                <w:spacing w:val="-5"/>
                <w:sz w:val="20"/>
              </w:rPr>
              <w:t xml:space="preserve"> </w:t>
            </w:r>
            <w:r>
              <w:rPr>
                <w:sz w:val="20"/>
              </w:rPr>
              <w:t>-</w:t>
            </w:r>
            <w:r>
              <w:rPr>
                <w:spacing w:val="-1"/>
                <w:sz w:val="20"/>
              </w:rPr>
              <w:t xml:space="preserve"> </w:t>
            </w:r>
            <w:r>
              <w:rPr>
                <w:sz w:val="20"/>
              </w:rPr>
              <w:t>0,78</w:t>
            </w:r>
          </w:p>
        </w:tc>
        <w:tc>
          <w:tcPr>
            <w:tcW w:w="776" w:type="dxa"/>
          </w:tcPr>
          <w:p w14:paraId="68CA3A03" w14:textId="77777777" w:rsidR="0094155D" w:rsidRDefault="00F6783A">
            <w:pPr>
              <w:pStyle w:val="TableParagraph"/>
              <w:spacing w:before="40"/>
              <w:ind w:right="73"/>
              <w:jc w:val="right"/>
              <w:rPr>
                <w:rFonts w:ascii="Arial"/>
                <w:b/>
                <w:sz w:val="20"/>
              </w:rPr>
            </w:pPr>
            <w:r>
              <w:rPr>
                <w:rFonts w:ascii="Arial"/>
                <w:b/>
                <w:sz w:val="20"/>
              </w:rPr>
              <w:t>0,01</w:t>
            </w:r>
          </w:p>
        </w:tc>
      </w:tr>
      <w:tr w:rsidR="0094155D" w14:paraId="3C7F6ABD" w14:textId="77777777">
        <w:trPr>
          <w:trHeight w:val="316"/>
        </w:trPr>
        <w:tc>
          <w:tcPr>
            <w:tcW w:w="3361" w:type="dxa"/>
          </w:tcPr>
          <w:p w14:paraId="44C3A128" w14:textId="77777777" w:rsidR="0094155D" w:rsidRDefault="00F6783A">
            <w:pPr>
              <w:pStyle w:val="TableParagraph"/>
              <w:spacing w:before="40"/>
              <w:ind w:left="477"/>
              <w:rPr>
                <w:sz w:val="20"/>
              </w:rPr>
            </w:pPr>
            <w:r>
              <w:rPr>
                <w:sz w:val="20"/>
              </w:rPr>
              <w:t>EBV</w:t>
            </w:r>
          </w:p>
        </w:tc>
        <w:tc>
          <w:tcPr>
            <w:tcW w:w="572" w:type="dxa"/>
          </w:tcPr>
          <w:p w14:paraId="200A45DD" w14:textId="77777777" w:rsidR="0094155D" w:rsidRDefault="00F6783A">
            <w:pPr>
              <w:pStyle w:val="TableParagraph"/>
              <w:spacing w:before="40"/>
              <w:ind w:left="69"/>
              <w:rPr>
                <w:sz w:val="20"/>
              </w:rPr>
            </w:pPr>
            <w:r>
              <w:rPr>
                <w:sz w:val="20"/>
              </w:rPr>
              <w:t>0,33</w:t>
            </w:r>
          </w:p>
        </w:tc>
        <w:tc>
          <w:tcPr>
            <w:tcW w:w="1139" w:type="dxa"/>
          </w:tcPr>
          <w:p w14:paraId="4526E9F4" w14:textId="77777777" w:rsidR="0094155D" w:rsidRDefault="00F6783A">
            <w:pPr>
              <w:pStyle w:val="TableParagraph"/>
              <w:spacing w:before="40"/>
              <w:ind w:left="92" w:right="56"/>
              <w:jc w:val="center"/>
              <w:rPr>
                <w:sz w:val="20"/>
              </w:rPr>
            </w:pPr>
            <w:r>
              <w:rPr>
                <w:sz w:val="20"/>
              </w:rPr>
              <w:t>0,13</w:t>
            </w:r>
            <w:r>
              <w:rPr>
                <w:spacing w:val="-5"/>
                <w:sz w:val="20"/>
              </w:rPr>
              <w:t xml:space="preserve"> </w:t>
            </w:r>
            <w:r>
              <w:rPr>
                <w:sz w:val="20"/>
              </w:rPr>
              <w:t>-</w:t>
            </w:r>
            <w:r>
              <w:rPr>
                <w:spacing w:val="-1"/>
                <w:sz w:val="20"/>
              </w:rPr>
              <w:t xml:space="preserve"> </w:t>
            </w:r>
            <w:r>
              <w:rPr>
                <w:sz w:val="20"/>
              </w:rPr>
              <w:t>0,82</w:t>
            </w:r>
          </w:p>
        </w:tc>
        <w:tc>
          <w:tcPr>
            <w:tcW w:w="778" w:type="dxa"/>
          </w:tcPr>
          <w:p w14:paraId="00EA181A" w14:textId="77777777" w:rsidR="0094155D" w:rsidRDefault="00F6783A">
            <w:pPr>
              <w:pStyle w:val="TableParagraph"/>
              <w:spacing w:before="40"/>
              <w:ind w:left="179" w:right="55"/>
              <w:jc w:val="center"/>
              <w:rPr>
                <w:rFonts w:ascii="Arial"/>
                <w:b/>
                <w:sz w:val="20"/>
              </w:rPr>
            </w:pPr>
            <w:r>
              <w:rPr>
                <w:rFonts w:ascii="Arial"/>
                <w:b/>
                <w:sz w:val="20"/>
              </w:rPr>
              <w:t>0,017</w:t>
            </w:r>
          </w:p>
        </w:tc>
        <w:tc>
          <w:tcPr>
            <w:tcW w:w="574" w:type="dxa"/>
          </w:tcPr>
          <w:p w14:paraId="2FAB447C" w14:textId="77777777" w:rsidR="0094155D" w:rsidRDefault="00F6783A">
            <w:pPr>
              <w:pStyle w:val="TableParagraph"/>
              <w:spacing w:before="40"/>
              <w:ind w:right="116"/>
              <w:jc w:val="right"/>
              <w:rPr>
                <w:sz w:val="20"/>
              </w:rPr>
            </w:pPr>
            <w:r>
              <w:rPr>
                <w:sz w:val="20"/>
              </w:rPr>
              <w:t>0,27</w:t>
            </w:r>
          </w:p>
        </w:tc>
        <w:tc>
          <w:tcPr>
            <w:tcW w:w="1138" w:type="dxa"/>
          </w:tcPr>
          <w:p w14:paraId="586F14E0" w14:textId="77777777" w:rsidR="0094155D" w:rsidRDefault="00F6783A">
            <w:pPr>
              <w:pStyle w:val="TableParagraph"/>
              <w:spacing w:before="40"/>
              <w:ind w:right="73"/>
              <w:jc w:val="right"/>
              <w:rPr>
                <w:sz w:val="20"/>
              </w:rPr>
            </w:pPr>
            <w:r>
              <w:rPr>
                <w:sz w:val="20"/>
              </w:rPr>
              <w:t>0,10</w:t>
            </w:r>
            <w:r>
              <w:rPr>
                <w:spacing w:val="-5"/>
                <w:sz w:val="20"/>
              </w:rPr>
              <w:t xml:space="preserve"> </w:t>
            </w:r>
            <w:r>
              <w:rPr>
                <w:sz w:val="20"/>
              </w:rPr>
              <w:t>-</w:t>
            </w:r>
            <w:r>
              <w:rPr>
                <w:spacing w:val="-1"/>
                <w:sz w:val="20"/>
              </w:rPr>
              <w:t xml:space="preserve"> </w:t>
            </w:r>
            <w:r>
              <w:rPr>
                <w:sz w:val="20"/>
              </w:rPr>
              <w:t>0,68</w:t>
            </w:r>
          </w:p>
        </w:tc>
        <w:tc>
          <w:tcPr>
            <w:tcW w:w="776" w:type="dxa"/>
          </w:tcPr>
          <w:p w14:paraId="3880B3D3" w14:textId="77777777" w:rsidR="0094155D" w:rsidRDefault="00F6783A">
            <w:pPr>
              <w:pStyle w:val="TableParagraph"/>
              <w:spacing w:before="40"/>
              <w:ind w:right="73"/>
              <w:jc w:val="right"/>
              <w:rPr>
                <w:rFonts w:ascii="Arial"/>
                <w:b/>
                <w:sz w:val="20"/>
              </w:rPr>
            </w:pPr>
            <w:r>
              <w:rPr>
                <w:rFonts w:ascii="Arial"/>
                <w:b/>
                <w:sz w:val="20"/>
              </w:rPr>
              <w:t>0,006</w:t>
            </w:r>
          </w:p>
        </w:tc>
      </w:tr>
      <w:tr w:rsidR="0094155D" w14:paraId="46159CAB" w14:textId="77777777">
        <w:trPr>
          <w:trHeight w:val="313"/>
        </w:trPr>
        <w:tc>
          <w:tcPr>
            <w:tcW w:w="3361" w:type="dxa"/>
            <w:tcBorders>
              <w:bottom w:val="single" w:sz="12" w:space="0" w:color="000000"/>
            </w:tcBorders>
          </w:tcPr>
          <w:p w14:paraId="7F2E9A44" w14:textId="77777777" w:rsidR="0094155D" w:rsidRDefault="00F6783A">
            <w:pPr>
              <w:pStyle w:val="TableParagraph"/>
              <w:spacing w:before="40"/>
              <w:ind w:left="477"/>
              <w:rPr>
                <w:sz w:val="20"/>
              </w:rPr>
            </w:pPr>
            <w:r>
              <w:rPr>
                <w:sz w:val="20"/>
              </w:rPr>
              <w:t>CIN</w:t>
            </w:r>
          </w:p>
        </w:tc>
        <w:tc>
          <w:tcPr>
            <w:tcW w:w="572" w:type="dxa"/>
            <w:tcBorders>
              <w:bottom w:val="single" w:sz="12" w:space="0" w:color="000000"/>
            </w:tcBorders>
          </w:tcPr>
          <w:p w14:paraId="39E11917" w14:textId="77777777" w:rsidR="0094155D" w:rsidRDefault="00F6783A">
            <w:pPr>
              <w:pStyle w:val="TableParagraph"/>
              <w:spacing w:before="40"/>
              <w:ind w:left="69"/>
              <w:rPr>
                <w:sz w:val="20"/>
              </w:rPr>
            </w:pPr>
            <w:r>
              <w:rPr>
                <w:sz w:val="20"/>
              </w:rPr>
              <w:t>0,46</w:t>
            </w:r>
          </w:p>
        </w:tc>
        <w:tc>
          <w:tcPr>
            <w:tcW w:w="1139" w:type="dxa"/>
            <w:tcBorders>
              <w:bottom w:val="single" w:sz="12" w:space="0" w:color="000000"/>
            </w:tcBorders>
          </w:tcPr>
          <w:p w14:paraId="0B8C60E6" w14:textId="77777777" w:rsidR="0094155D" w:rsidRDefault="00F6783A">
            <w:pPr>
              <w:pStyle w:val="TableParagraph"/>
              <w:spacing w:before="40"/>
              <w:ind w:left="92" w:right="56"/>
              <w:jc w:val="center"/>
              <w:rPr>
                <w:sz w:val="20"/>
              </w:rPr>
            </w:pPr>
            <w:r>
              <w:rPr>
                <w:sz w:val="20"/>
              </w:rPr>
              <w:t>0,24</w:t>
            </w:r>
            <w:r>
              <w:rPr>
                <w:spacing w:val="-5"/>
                <w:sz w:val="20"/>
              </w:rPr>
              <w:t xml:space="preserve"> </w:t>
            </w:r>
            <w:r>
              <w:rPr>
                <w:sz w:val="20"/>
              </w:rPr>
              <w:t>-</w:t>
            </w:r>
            <w:r>
              <w:rPr>
                <w:spacing w:val="-1"/>
                <w:sz w:val="20"/>
              </w:rPr>
              <w:t xml:space="preserve"> </w:t>
            </w:r>
            <w:r>
              <w:rPr>
                <w:sz w:val="20"/>
              </w:rPr>
              <w:t>0,88</w:t>
            </w:r>
          </w:p>
        </w:tc>
        <w:tc>
          <w:tcPr>
            <w:tcW w:w="778" w:type="dxa"/>
            <w:tcBorders>
              <w:bottom w:val="single" w:sz="12" w:space="0" w:color="000000"/>
            </w:tcBorders>
          </w:tcPr>
          <w:p w14:paraId="236E0D5B" w14:textId="77777777" w:rsidR="0094155D" w:rsidRDefault="00F6783A">
            <w:pPr>
              <w:pStyle w:val="TableParagraph"/>
              <w:spacing w:before="40"/>
              <w:ind w:left="179" w:right="55"/>
              <w:jc w:val="center"/>
              <w:rPr>
                <w:rFonts w:ascii="Arial"/>
                <w:b/>
                <w:sz w:val="20"/>
              </w:rPr>
            </w:pPr>
            <w:r>
              <w:rPr>
                <w:rFonts w:ascii="Arial"/>
                <w:b/>
                <w:sz w:val="20"/>
              </w:rPr>
              <w:t>0,019</w:t>
            </w:r>
          </w:p>
        </w:tc>
        <w:tc>
          <w:tcPr>
            <w:tcW w:w="574" w:type="dxa"/>
            <w:tcBorders>
              <w:bottom w:val="single" w:sz="12" w:space="0" w:color="000000"/>
            </w:tcBorders>
          </w:tcPr>
          <w:p w14:paraId="50031F91" w14:textId="77777777" w:rsidR="0094155D" w:rsidRDefault="00F6783A">
            <w:pPr>
              <w:pStyle w:val="TableParagraph"/>
              <w:spacing w:before="40"/>
              <w:ind w:right="116"/>
              <w:jc w:val="right"/>
              <w:rPr>
                <w:sz w:val="20"/>
              </w:rPr>
            </w:pPr>
            <w:r>
              <w:rPr>
                <w:sz w:val="20"/>
              </w:rPr>
              <w:t>0,47</w:t>
            </w:r>
          </w:p>
        </w:tc>
        <w:tc>
          <w:tcPr>
            <w:tcW w:w="1138" w:type="dxa"/>
            <w:tcBorders>
              <w:bottom w:val="single" w:sz="12" w:space="0" w:color="000000"/>
            </w:tcBorders>
          </w:tcPr>
          <w:p w14:paraId="22DEF0C5" w14:textId="77777777" w:rsidR="0094155D" w:rsidRDefault="00F6783A">
            <w:pPr>
              <w:pStyle w:val="TableParagraph"/>
              <w:spacing w:before="40"/>
              <w:ind w:right="73"/>
              <w:jc w:val="right"/>
              <w:rPr>
                <w:sz w:val="20"/>
              </w:rPr>
            </w:pPr>
            <w:r>
              <w:rPr>
                <w:sz w:val="20"/>
              </w:rPr>
              <w:t>0,25</w:t>
            </w:r>
            <w:r>
              <w:rPr>
                <w:spacing w:val="-5"/>
                <w:sz w:val="20"/>
              </w:rPr>
              <w:t xml:space="preserve"> </w:t>
            </w:r>
            <w:r>
              <w:rPr>
                <w:sz w:val="20"/>
              </w:rPr>
              <w:t>-</w:t>
            </w:r>
            <w:r>
              <w:rPr>
                <w:spacing w:val="-1"/>
                <w:sz w:val="20"/>
              </w:rPr>
              <w:t xml:space="preserve"> </w:t>
            </w:r>
            <w:r>
              <w:rPr>
                <w:sz w:val="20"/>
              </w:rPr>
              <w:t>0,91</w:t>
            </w:r>
          </w:p>
        </w:tc>
        <w:tc>
          <w:tcPr>
            <w:tcW w:w="776" w:type="dxa"/>
            <w:tcBorders>
              <w:bottom w:val="single" w:sz="12" w:space="0" w:color="000000"/>
            </w:tcBorders>
          </w:tcPr>
          <w:p w14:paraId="5DC7690A" w14:textId="77777777" w:rsidR="0094155D" w:rsidRDefault="00F6783A">
            <w:pPr>
              <w:pStyle w:val="TableParagraph"/>
              <w:spacing w:before="40"/>
              <w:ind w:right="73"/>
              <w:jc w:val="right"/>
              <w:rPr>
                <w:rFonts w:ascii="Arial"/>
                <w:b/>
                <w:sz w:val="20"/>
              </w:rPr>
            </w:pPr>
            <w:r>
              <w:rPr>
                <w:rFonts w:ascii="Arial"/>
                <w:b/>
                <w:sz w:val="20"/>
              </w:rPr>
              <w:t>0,025</w:t>
            </w:r>
          </w:p>
        </w:tc>
      </w:tr>
    </w:tbl>
    <w:p w14:paraId="46282583" w14:textId="77777777" w:rsidR="0094155D" w:rsidRDefault="0094155D">
      <w:pPr>
        <w:pStyle w:val="Corpodetexto"/>
        <w:rPr>
          <w:rFonts w:ascii="Arial"/>
          <w:b/>
          <w:sz w:val="22"/>
        </w:rPr>
      </w:pPr>
    </w:p>
    <w:p w14:paraId="0D33E0D2" w14:textId="77777777" w:rsidR="0094155D" w:rsidRDefault="0094155D">
      <w:pPr>
        <w:pStyle w:val="Corpodetexto"/>
        <w:rPr>
          <w:rFonts w:ascii="Arial"/>
          <w:b/>
          <w:sz w:val="22"/>
        </w:rPr>
      </w:pPr>
    </w:p>
    <w:p w14:paraId="1A447DAE" w14:textId="77777777" w:rsidR="0094155D" w:rsidRDefault="0094155D">
      <w:pPr>
        <w:pStyle w:val="Corpodetexto"/>
        <w:rPr>
          <w:rFonts w:ascii="Arial"/>
          <w:b/>
          <w:sz w:val="22"/>
        </w:rPr>
      </w:pPr>
    </w:p>
    <w:p w14:paraId="50964830" w14:textId="77777777" w:rsidR="0094155D" w:rsidRDefault="0094155D">
      <w:pPr>
        <w:pStyle w:val="Corpodetexto"/>
        <w:rPr>
          <w:rFonts w:ascii="Arial"/>
          <w:b/>
          <w:sz w:val="22"/>
        </w:rPr>
      </w:pPr>
    </w:p>
    <w:p w14:paraId="305C3A52" w14:textId="77777777" w:rsidR="0094155D" w:rsidRDefault="0094155D">
      <w:pPr>
        <w:pStyle w:val="Corpodetexto"/>
        <w:spacing w:before="6"/>
        <w:rPr>
          <w:rFonts w:ascii="Arial"/>
          <w:b/>
          <w:sz w:val="17"/>
        </w:rPr>
      </w:pPr>
    </w:p>
    <w:p w14:paraId="5D36304F" w14:textId="77777777" w:rsidR="0094155D" w:rsidRDefault="00F6783A">
      <w:pPr>
        <w:pStyle w:val="Ttulo1"/>
        <w:spacing w:before="1"/>
        <w:ind w:left="202"/>
      </w:pPr>
      <w:r>
        <w:t>Classificação</w:t>
      </w:r>
      <w:r>
        <w:rPr>
          <w:spacing w:val="-2"/>
        </w:rPr>
        <w:t xml:space="preserve"> </w:t>
      </w:r>
      <w:r>
        <w:t>asiática</w:t>
      </w:r>
    </w:p>
    <w:p w14:paraId="02E81C59" w14:textId="77777777" w:rsidR="0094155D" w:rsidRDefault="0094155D">
      <w:pPr>
        <w:pStyle w:val="Corpodetexto"/>
        <w:spacing w:before="4"/>
        <w:rPr>
          <w:b/>
          <w:sz w:val="29"/>
        </w:rPr>
      </w:pPr>
    </w:p>
    <w:p w14:paraId="1D94270D" w14:textId="77777777" w:rsidR="0094155D" w:rsidRDefault="00F6783A">
      <w:pPr>
        <w:pStyle w:val="Corpodetexto"/>
        <w:spacing w:before="1" w:line="360" w:lineRule="auto"/>
        <w:ind w:left="202" w:right="555" w:firstLine="707"/>
        <w:jc w:val="both"/>
      </w:pPr>
      <w:r>
        <w:t>Utilizando-se a estratégia de classificação proposta pelo grupo asiático, o subtipo</w:t>
      </w:r>
      <w:r>
        <w:rPr>
          <w:spacing w:val="-57"/>
        </w:rPr>
        <w:t xml:space="preserve"> </w:t>
      </w:r>
      <w:r>
        <w:t>tumoral mais comum de CG foi o microssatélite estável com expressão da p53 normal</w:t>
      </w:r>
      <w:r>
        <w:rPr>
          <w:spacing w:val="1"/>
        </w:rPr>
        <w:t xml:space="preserve"> </w:t>
      </w:r>
      <w:r>
        <w:t>(MSS/p53 normal), ocorrido em 38,3% dos casos. O fluxograma de classificação dos</w:t>
      </w:r>
      <w:r>
        <w:rPr>
          <w:spacing w:val="1"/>
        </w:rPr>
        <w:t xml:space="preserve"> </w:t>
      </w:r>
      <w:r>
        <w:t>pacientes</w:t>
      </w:r>
      <w:r>
        <w:rPr>
          <w:spacing w:val="-1"/>
        </w:rPr>
        <w:t xml:space="preserve"> </w:t>
      </w:r>
      <w:r>
        <w:t>e</w:t>
      </w:r>
      <w:r>
        <w:rPr>
          <w:spacing w:val="1"/>
        </w:rPr>
        <w:t xml:space="preserve"> </w:t>
      </w:r>
      <w:r>
        <w:t>a</w:t>
      </w:r>
      <w:r>
        <w:rPr>
          <w:spacing w:val="-2"/>
        </w:rPr>
        <w:t xml:space="preserve"> </w:t>
      </w:r>
      <w:r>
        <w:t>distribuição</w:t>
      </w:r>
      <w:r>
        <w:rPr>
          <w:spacing w:val="2"/>
        </w:rPr>
        <w:t xml:space="preserve"> </w:t>
      </w:r>
      <w:r>
        <w:t>de</w:t>
      </w:r>
      <w:r>
        <w:rPr>
          <w:spacing w:val="-1"/>
        </w:rPr>
        <w:t xml:space="preserve"> </w:t>
      </w:r>
      <w:r>
        <w:t>cada</w:t>
      </w:r>
      <w:r>
        <w:rPr>
          <w:spacing w:val="-2"/>
        </w:rPr>
        <w:t xml:space="preserve"> </w:t>
      </w:r>
      <w:r>
        <w:t>subtipo tumoral podem</w:t>
      </w:r>
      <w:r>
        <w:rPr>
          <w:spacing w:val="-1"/>
        </w:rPr>
        <w:t xml:space="preserve"> </w:t>
      </w:r>
      <w:r>
        <w:t>ser</w:t>
      </w:r>
      <w:r>
        <w:rPr>
          <w:spacing w:val="-1"/>
        </w:rPr>
        <w:t xml:space="preserve"> </w:t>
      </w:r>
      <w:r>
        <w:t>vistos</w:t>
      </w:r>
      <w:r>
        <w:rPr>
          <w:spacing w:val="-1"/>
        </w:rPr>
        <w:t xml:space="preserve"> </w:t>
      </w:r>
      <w:r>
        <w:t>nas figuras 15</w:t>
      </w:r>
      <w:r>
        <w:rPr>
          <w:spacing w:val="-1"/>
        </w:rPr>
        <w:t xml:space="preserve"> </w:t>
      </w:r>
      <w:r>
        <w:t>e</w:t>
      </w:r>
      <w:r>
        <w:rPr>
          <w:spacing w:val="-1"/>
        </w:rPr>
        <w:t xml:space="preserve"> </w:t>
      </w:r>
      <w:r>
        <w:t>16.</w:t>
      </w:r>
    </w:p>
    <w:p w14:paraId="57AAD159" w14:textId="77777777" w:rsidR="0094155D" w:rsidRDefault="0094155D">
      <w:pPr>
        <w:spacing w:line="360" w:lineRule="auto"/>
        <w:jc w:val="both"/>
        <w:sectPr w:rsidR="0094155D">
          <w:pgSz w:w="11910" w:h="16840"/>
          <w:pgMar w:top="920" w:right="1140" w:bottom="280" w:left="1500" w:header="718" w:footer="0" w:gutter="0"/>
          <w:cols w:space="720"/>
        </w:sectPr>
      </w:pPr>
    </w:p>
    <w:p w14:paraId="4F2E39F1" w14:textId="77777777" w:rsidR="0094155D" w:rsidRDefault="0094155D">
      <w:pPr>
        <w:pStyle w:val="Corpodetexto"/>
        <w:rPr>
          <w:sz w:val="20"/>
        </w:rPr>
      </w:pPr>
    </w:p>
    <w:p w14:paraId="3B71C0FF" w14:textId="77777777" w:rsidR="0094155D" w:rsidRDefault="0094155D">
      <w:pPr>
        <w:pStyle w:val="Corpodetexto"/>
        <w:rPr>
          <w:sz w:val="20"/>
        </w:rPr>
      </w:pPr>
    </w:p>
    <w:p w14:paraId="1605C670" w14:textId="77777777" w:rsidR="0094155D" w:rsidRDefault="0094155D">
      <w:pPr>
        <w:pStyle w:val="Corpodetexto"/>
        <w:rPr>
          <w:sz w:val="20"/>
        </w:rPr>
      </w:pPr>
    </w:p>
    <w:p w14:paraId="769A7B52" w14:textId="77777777" w:rsidR="0094155D" w:rsidRDefault="0094155D">
      <w:pPr>
        <w:pStyle w:val="Corpodetexto"/>
        <w:rPr>
          <w:sz w:val="20"/>
        </w:rPr>
      </w:pPr>
    </w:p>
    <w:p w14:paraId="1F79E151" w14:textId="77777777" w:rsidR="0094155D" w:rsidRDefault="0094155D">
      <w:pPr>
        <w:pStyle w:val="Corpodetexto"/>
        <w:spacing w:before="2"/>
        <w:rPr>
          <w:sz w:val="18"/>
        </w:rPr>
      </w:pPr>
    </w:p>
    <w:p w14:paraId="21C5A2E4" w14:textId="77777777" w:rsidR="0094155D" w:rsidRDefault="00F6783A">
      <w:pPr>
        <w:pStyle w:val="Corpodetexto"/>
        <w:ind w:left="1615"/>
        <w:rPr>
          <w:sz w:val="20"/>
        </w:rPr>
      </w:pPr>
      <w:r>
        <w:rPr>
          <w:noProof/>
          <w:sz w:val="20"/>
        </w:rPr>
        <w:drawing>
          <wp:inline distT="0" distB="0" distL="0" distR="0" wp14:anchorId="7D9D008C" wp14:editId="0B2AF84B">
            <wp:extent cx="3646169" cy="3782377"/>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8" cstate="print"/>
                    <a:stretch>
                      <a:fillRect/>
                    </a:stretch>
                  </pic:blipFill>
                  <pic:spPr>
                    <a:xfrm>
                      <a:off x="0" y="0"/>
                      <a:ext cx="3646169" cy="3782377"/>
                    </a:xfrm>
                    <a:prstGeom prst="rect">
                      <a:avLst/>
                    </a:prstGeom>
                  </pic:spPr>
                </pic:pic>
              </a:graphicData>
            </a:graphic>
          </wp:inline>
        </w:drawing>
      </w:r>
    </w:p>
    <w:p w14:paraId="3606BCBA" w14:textId="77777777" w:rsidR="0094155D" w:rsidRDefault="0094155D">
      <w:pPr>
        <w:pStyle w:val="Corpodetexto"/>
        <w:rPr>
          <w:sz w:val="20"/>
        </w:rPr>
      </w:pPr>
    </w:p>
    <w:p w14:paraId="3B82F261" w14:textId="77777777" w:rsidR="0094155D" w:rsidRDefault="0094155D">
      <w:pPr>
        <w:pStyle w:val="Corpodetexto"/>
        <w:rPr>
          <w:sz w:val="20"/>
        </w:rPr>
      </w:pPr>
    </w:p>
    <w:p w14:paraId="29993FAB" w14:textId="77777777" w:rsidR="0094155D" w:rsidRDefault="0094155D">
      <w:pPr>
        <w:pStyle w:val="Corpodetexto"/>
        <w:rPr>
          <w:sz w:val="20"/>
        </w:rPr>
      </w:pPr>
    </w:p>
    <w:p w14:paraId="772C4115" w14:textId="77777777" w:rsidR="0094155D" w:rsidRDefault="0094155D">
      <w:pPr>
        <w:pStyle w:val="Corpodetexto"/>
        <w:rPr>
          <w:sz w:val="20"/>
        </w:rPr>
      </w:pPr>
    </w:p>
    <w:p w14:paraId="77C9CB25" w14:textId="77777777" w:rsidR="0094155D" w:rsidRDefault="0094155D">
      <w:pPr>
        <w:pStyle w:val="Corpodetexto"/>
        <w:rPr>
          <w:sz w:val="20"/>
        </w:rPr>
      </w:pPr>
    </w:p>
    <w:p w14:paraId="138348D9" w14:textId="77777777" w:rsidR="0094155D" w:rsidRDefault="0094155D">
      <w:pPr>
        <w:pStyle w:val="Corpodetexto"/>
        <w:rPr>
          <w:sz w:val="20"/>
        </w:rPr>
      </w:pPr>
    </w:p>
    <w:p w14:paraId="2E8E70CB" w14:textId="77777777" w:rsidR="0094155D" w:rsidRDefault="0094155D">
      <w:pPr>
        <w:pStyle w:val="Corpodetexto"/>
        <w:spacing w:before="8"/>
        <w:rPr>
          <w:sz w:val="15"/>
        </w:rPr>
      </w:pPr>
    </w:p>
    <w:p w14:paraId="2989EBEC" w14:textId="77777777" w:rsidR="0094155D" w:rsidRDefault="00F6783A">
      <w:pPr>
        <w:spacing w:before="90"/>
        <w:ind w:left="1618"/>
        <w:rPr>
          <w:sz w:val="24"/>
        </w:rPr>
      </w:pPr>
      <w:r>
        <w:rPr>
          <w:b/>
          <w:sz w:val="24"/>
        </w:rPr>
        <w:t>Figura</w:t>
      </w:r>
      <w:r>
        <w:rPr>
          <w:b/>
          <w:spacing w:val="-2"/>
          <w:sz w:val="24"/>
        </w:rPr>
        <w:t xml:space="preserve"> </w:t>
      </w:r>
      <w:r>
        <w:rPr>
          <w:b/>
          <w:sz w:val="24"/>
        </w:rPr>
        <w:t>15</w:t>
      </w:r>
      <w:r>
        <w:rPr>
          <w:b/>
          <w:spacing w:val="-2"/>
          <w:sz w:val="24"/>
        </w:rPr>
        <w:t xml:space="preserve"> </w:t>
      </w:r>
      <w:r>
        <w:rPr>
          <w:sz w:val="24"/>
        </w:rPr>
        <w:t>–</w:t>
      </w:r>
      <w:r>
        <w:rPr>
          <w:spacing w:val="1"/>
          <w:sz w:val="24"/>
        </w:rPr>
        <w:t xml:space="preserve"> </w:t>
      </w:r>
      <w:r>
        <w:rPr>
          <w:sz w:val="24"/>
        </w:rPr>
        <w:t>Fluxograma</w:t>
      </w:r>
      <w:r>
        <w:rPr>
          <w:spacing w:val="-1"/>
          <w:sz w:val="24"/>
        </w:rPr>
        <w:t xml:space="preserve"> </w:t>
      </w:r>
      <w:r>
        <w:rPr>
          <w:sz w:val="24"/>
        </w:rPr>
        <w:t>da</w:t>
      </w:r>
      <w:r>
        <w:rPr>
          <w:spacing w:val="-3"/>
          <w:sz w:val="24"/>
        </w:rPr>
        <w:t xml:space="preserve"> </w:t>
      </w:r>
      <w:r>
        <w:rPr>
          <w:sz w:val="24"/>
        </w:rPr>
        <w:t>classificação</w:t>
      </w:r>
      <w:r>
        <w:rPr>
          <w:spacing w:val="1"/>
          <w:sz w:val="24"/>
        </w:rPr>
        <w:t xml:space="preserve"> </w:t>
      </w:r>
      <w:r>
        <w:rPr>
          <w:sz w:val="24"/>
        </w:rPr>
        <w:t>asiática</w:t>
      </w:r>
    </w:p>
    <w:p w14:paraId="2B2C7DD9" w14:textId="77777777" w:rsidR="0094155D" w:rsidRDefault="0094155D">
      <w:pPr>
        <w:pStyle w:val="Corpodetexto"/>
        <w:rPr>
          <w:sz w:val="20"/>
        </w:rPr>
      </w:pPr>
    </w:p>
    <w:p w14:paraId="64E4C1C0" w14:textId="77777777" w:rsidR="0094155D" w:rsidRDefault="0094155D">
      <w:pPr>
        <w:pStyle w:val="Corpodetexto"/>
        <w:rPr>
          <w:sz w:val="20"/>
        </w:rPr>
      </w:pPr>
    </w:p>
    <w:p w14:paraId="36E9CD60" w14:textId="77777777" w:rsidR="0094155D" w:rsidRDefault="0094155D">
      <w:pPr>
        <w:pStyle w:val="Corpodetexto"/>
        <w:rPr>
          <w:sz w:val="20"/>
        </w:rPr>
      </w:pPr>
    </w:p>
    <w:p w14:paraId="4278A18F" w14:textId="77777777" w:rsidR="0094155D" w:rsidRDefault="0094155D">
      <w:pPr>
        <w:pStyle w:val="Corpodetexto"/>
        <w:rPr>
          <w:sz w:val="20"/>
        </w:rPr>
      </w:pPr>
    </w:p>
    <w:p w14:paraId="28DAC1F1" w14:textId="77777777" w:rsidR="0094155D" w:rsidRDefault="00F6783A">
      <w:pPr>
        <w:pStyle w:val="Corpodetexto"/>
        <w:spacing w:before="11"/>
        <w:rPr>
          <w:sz w:val="12"/>
        </w:rPr>
      </w:pPr>
      <w:r>
        <w:rPr>
          <w:noProof/>
        </w:rPr>
        <w:drawing>
          <wp:anchor distT="0" distB="0" distL="0" distR="0" simplePos="0" relativeHeight="18" behindDoc="0" locked="0" layoutInCell="1" allowOverlap="1" wp14:anchorId="0A840B6C" wp14:editId="06B6EE3A">
            <wp:simplePos x="0" y="0"/>
            <wp:positionH relativeFrom="page">
              <wp:posOffset>2601568</wp:posOffset>
            </wp:positionH>
            <wp:positionV relativeFrom="paragraph">
              <wp:posOffset>119482</wp:posOffset>
            </wp:positionV>
            <wp:extent cx="2260166" cy="2259139"/>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9" cstate="print"/>
                    <a:stretch>
                      <a:fillRect/>
                    </a:stretch>
                  </pic:blipFill>
                  <pic:spPr>
                    <a:xfrm>
                      <a:off x="0" y="0"/>
                      <a:ext cx="2260166" cy="2259139"/>
                    </a:xfrm>
                    <a:prstGeom prst="rect">
                      <a:avLst/>
                    </a:prstGeom>
                  </pic:spPr>
                </pic:pic>
              </a:graphicData>
            </a:graphic>
          </wp:anchor>
        </w:drawing>
      </w:r>
    </w:p>
    <w:p w14:paraId="6B4F0FF7" w14:textId="77777777" w:rsidR="0094155D" w:rsidRDefault="0094155D">
      <w:pPr>
        <w:pStyle w:val="Corpodetexto"/>
        <w:rPr>
          <w:sz w:val="20"/>
        </w:rPr>
      </w:pPr>
    </w:p>
    <w:p w14:paraId="532479A1" w14:textId="77777777" w:rsidR="0094155D" w:rsidRDefault="00F6783A">
      <w:pPr>
        <w:pStyle w:val="Corpodetexto"/>
        <w:spacing w:before="216"/>
        <w:ind w:left="910"/>
      </w:pPr>
      <w:r>
        <w:rPr>
          <w:b/>
        </w:rPr>
        <w:t>Figura</w:t>
      </w:r>
      <w:r>
        <w:rPr>
          <w:b/>
          <w:spacing w:val="-1"/>
        </w:rPr>
        <w:t xml:space="preserve"> </w:t>
      </w:r>
      <w:r>
        <w:rPr>
          <w:b/>
        </w:rPr>
        <w:t>16</w:t>
      </w:r>
      <w:r>
        <w:rPr>
          <w:b/>
          <w:spacing w:val="-1"/>
        </w:rPr>
        <w:t xml:space="preserve"> </w:t>
      </w:r>
      <w:r>
        <w:t>-</w:t>
      </w:r>
      <w:r>
        <w:rPr>
          <w:spacing w:val="-2"/>
        </w:rPr>
        <w:t xml:space="preserve"> </w:t>
      </w:r>
      <w:r>
        <w:t>Distribuição</w:t>
      </w:r>
      <w:r>
        <w:rPr>
          <w:spacing w:val="1"/>
        </w:rPr>
        <w:t xml:space="preserve"> </w:t>
      </w:r>
      <w:r>
        <w:t>dos casos</w:t>
      </w:r>
      <w:r>
        <w:rPr>
          <w:spacing w:val="-1"/>
        </w:rPr>
        <w:t xml:space="preserve"> </w:t>
      </w:r>
      <w:r>
        <w:t>de</w:t>
      </w:r>
      <w:r>
        <w:rPr>
          <w:spacing w:val="-1"/>
        </w:rPr>
        <w:t xml:space="preserve"> </w:t>
      </w:r>
      <w:r>
        <w:t>acordo</w:t>
      </w:r>
      <w:r>
        <w:rPr>
          <w:spacing w:val="-2"/>
        </w:rPr>
        <w:t xml:space="preserve"> </w:t>
      </w:r>
      <w:r>
        <w:t>com</w:t>
      </w:r>
      <w:r>
        <w:rPr>
          <w:spacing w:val="2"/>
        </w:rPr>
        <w:t xml:space="preserve"> </w:t>
      </w:r>
      <w:r>
        <w:t>a</w:t>
      </w:r>
      <w:r>
        <w:rPr>
          <w:spacing w:val="-2"/>
        </w:rPr>
        <w:t xml:space="preserve"> </w:t>
      </w:r>
      <w:r>
        <w:t>classificação</w:t>
      </w:r>
      <w:r>
        <w:rPr>
          <w:spacing w:val="1"/>
        </w:rPr>
        <w:t xml:space="preserve"> </w:t>
      </w:r>
      <w:r>
        <w:t>asiática.</w:t>
      </w:r>
    </w:p>
    <w:p w14:paraId="395AFBEA" w14:textId="77777777" w:rsidR="0094155D" w:rsidRDefault="0094155D">
      <w:pPr>
        <w:sectPr w:rsidR="0094155D">
          <w:pgSz w:w="11910" w:h="16840"/>
          <w:pgMar w:top="920" w:right="1140" w:bottom="280" w:left="1500" w:header="718" w:footer="0" w:gutter="0"/>
          <w:cols w:space="720"/>
        </w:sectPr>
      </w:pPr>
    </w:p>
    <w:p w14:paraId="727F2575" w14:textId="77777777" w:rsidR="0094155D" w:rsidRDefault="0094155D">
      <w:pPr>
        <w:pStyle w:val="Corpodetexto"/>
        <w:rPr>
          <w:sz w:val="20"/>
        </w:rPr>
      </w:pPr>
    </w:p>
    <w:p w14:paraId="12CCF776" w14:textId="77777777" w:rsidR="0094155D" w:rsidRDefault="0094155D">
      <w:pPr>
        <w:pStyle w:val="Corpodetexto"/>
        <w:spacing w:before="5"/>
        <w:rPr>
          <w:sz w:val="21"/>
        </w:rPr>
      </w:pPr>
    </w:p>
    <w:p w14:paraId="5C3E2A61" w14:textId="77777777" w:rsidR="0094155D" w:rsidRDefault="00F6783A">
      <w:pPr>
        <w:pStyle w:val="Corpodetexto"/>
        <w:spacing w:line="362" w:lineRule="auto"/>
        <w:ind w:left="202" w:right="557" w:firstLine="707"/>
      </w:pPr>
      <w:r>
        <w:t>A</w:t>
      </w:r>
      <w:r>
        <w:rPr>
          <w:spacing w:val="12"/>
        </w:rPr>
        <w:t xml:space="preserve"> </w:t>
      </w:r>
      <w:r>
        <w:t>análise</w:t>
      </w:r>
      <w:r>
        <w:rPr>
          <w:spacing w:val="11"/>
        </w:rPr>
        <w:t xml:space="preserve"> </w:t>
      </w:r>
      <w:r>
        <w:t>de</w:t>
      </w:r>
      <w:r>
        <w:rPr>
          <w:spacing w:val="12"/>
        </w:rPr>
        <w:t xml:space="preserve"> </w:t>
      </w:r>
      <w:r>
        <w:t>sobrevida</w:t>
      </w:r>
      <w:r>
        <w:rPr>
          <w:spacing w:val="15"/>
        </w:rPr>
        <w:t xml:space="preserve"> </w:t>
      </w:r>
      <w:r>
        <w:t>mostrou</w:t>
      </w:r>
      <w:r>
        <w:rPr>
          <w:spacing w:val="12"/>
        </w:rPr>
        <w:t xml:space="preserve"> </w:t>
      </w:r>
      <w:r>
        <w:t>melhor</w:t>
      </w:r>
      <w:r>
        <w:rPr>
          <w:spacing w:val="12"/>
        </w:rPr>
        <w:t xml:space="preserve"> </w:t>
      </w:r>
      <w:r>
        <w:t>SLD</w:t>
      </w:r>
      <w:r>
        <w:rPr>
          <w:spacing w:val="12"/>
        </w:rPr>
        <w:t xml:space="preserve"> </w:t>
      </w:r>
      <w:r>
        <w:t>e</w:t>
      </w:r>
      <w:r>
        <w:rPr>
          <w:spacing w:val="12"/>
        </w:rPr>
        <w:t xml:space="preserve"> </w:t>
      </w:r>
      <w:r>
        <w:t>SG</w:t>
      </w:r>
      <w:r>
        <w:rPr>
          <w:spacing w:val="12"/>
        </w:rPr>
        <w:t xml:space="preserve"> </w:t>
      </w:r>
      <w:r>
        <w:t>para</w:t>
      </w:r>
      <w:r>
        <w:rPr>
          <w:spacing w:val="11"/>
        </w:rPr>
        <w:t xml:space="preserve"> </w:t>
      </w:r>
      <w:r>
        <w:t>o</w:t>
      </w:r>
      <w:r>
        <w:rPr>
          <w:spacing w:val="13"/>
        </w:rPr>
        <w:t xml:space="preserve"> </w:t>
      </w:r>
      <w:r>
        <w:t>tipo</w:t>
      </w:r>
      <w:r>
        <w:rPr>
          <w:spacing w:val="13"/>
        </w:rPr>
        <w:t xml:space="preserve"> </w:t>
      </w:r>
      <w:r>
        <w:t>MSI.</w:t>
      </w:r>
      <w:r>
        <w:rPr>
          <w:spacing w:val="13"/>
        </w:rPr>
        <w:t xml:space="preserve"> </w:t>
      </w:r>
      <w:r>
        <w:t>Os</w:t>
      </w:r>
      <w:r>
        <w:rPr>
          <w:spacing w:val="12"/>
        </w:rPr>
        <w:t xml:space="preserve"> </w:t>
      </w:r>
      <w:r>
        <w:t>tumores</w:t>
      </w:r>
      <w:r>
        <w:rPr>
          <w:spacing w:val="-57"/>
        </w:rPr>
        <w:t xml:space="preserve"> </w:t>
      </w:r>
      <w:r>
        <w:t>MSS/EMT</w:t>
      </w:r>
      <w:r>
        <w:rPr>
          <w:spacing w:val="-1"/>
        </w:rPr>
        <w:t xml:space="preserve"> </w:t>
      </w:r>
      <w:r>
        <w:t>apresentaram</w:t>
      </w:r>
      <w:r>
        <w:rPr>
          <w:spacing w:val="2"/>
        </w:rPr>
        <w:t xml:space="preserve"> </w:t>
      </w:r>
      <w:r>
        <w:t>os piores</w:t>
      </w:r>
      <w:r>
        <w:rPr>
          <w:spacing w:val="-1"/>
        </w:rPr>
        <w:t xml:space="preserve"> </w:t>
      </w:r>
      <w:r>
        <w:t>resultados (figuras 17 e</w:t>
      </w:r>
      <w:r>
        <w:rPr>
          <w:spacing w:val="-2"/>
        </w:rPr>
        <w:t xml:space="preserve"> </w:t>
      </w:r>
      <w:r>
        <w:t>18).</w:t>
      </w:r>
    </w:p>
    <w:p w14:paraId="57ECB423" w14:textId="77777777" w:rsidR="0094155D" w:rsidRDefault="0094155D">
      <w:pPr>
        <w:pStyle w:val="Corpodetexto"/>
        <w:rPr>
          <w:sz w:val="20"/>
        </w:rPr>
      </w:pPr>
    </w:p>
    <w:p w14:paraId="2EC787F2" w14:textId="77777777" w:rsidR="0094155D" w:rsidRDefault="00F6783A">
      <w:pPr>
        <w:pStyle w:val="Corpodetexto"/>
        <w:spacing w:before="3"/>
      </w:pPr>
      <w:r>
        <w:rPr>
          <w:noProof/>
        </w:rPr>
        <w:drawing>
          <wp:anchor distT="0" distB="0" distL="0" distR="0" simplePos="0" relativeHeight="19" behindDoc="0" locked="0" layoutInCell="1" allowOverlap="1" wp14:anchorId="32DDDF31" wp14:editId="04C83684">
            <wp:simplePos x="0" y="0"/>
            <wp:positionH relativeFrom="page">
              <wp:posOffset>1696023</wp:posOffset>
            </wp:positionH>
            <wp:positionV relativeFrom="paragraph">
              <wp:posOffset>202030</wp:posOffset>
            </wp:positionV>
            <wp:extent cx="4154640" cy="2970656"/>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0" cstate="print"/>
                    <a:stretch>
                      <a:fillRect/>
                    </a:stretch>
                  </pic:blipFill>
                  <pic:spPr>
                    <a:xfrm>
                      <a:off x="0" y="0"/>
                      <a:ext cx="4154640" cy="2970656"/>
                    </a:xfrm>
                    <a:prstGeom prst="rect">
                      <a:avLst/>
                    </a:prstGeom>
                  </pic:spPr>
                </pic:pic>
              </a:graphicData>
            </a:graphic>
          </wp:anchor>
        </w:drawing>
      </w:r>
    </w:p>
    <w:p w14:paraId="37B7119A" w14:textId="77777777" w:rsidR="0094155D" w:rsidRDefault="0094155D">
      <w:pPr>
        <w:pStyle w:val="Corpodetexto"/>
        <w:spacing w:before="7"/>
        <w:rPr>
          <w:sz w:val="29"/>
        </w:rPr>
      </w:pPr>
    </w:p>
    <w:p w14:paraId="052B0DC0" w14:textId="77777777" w:rsidR="0094155D" w:rsidRDefault="00F6783A">
      <w:pPr>
        <w:pStyle w:val="Corpodetexto"/>
        <w:spacing w:before="90"/>
        <w:ind w:left="910"/>
      </w:pPr>
      <w:r>
        <w:rPr>
          <w:b/>
        </w:rPr>
        <w:t>Figura</w:t>
      </w:r>
      <w:r>
        <w:rPr>
          <w:b/>
          <w:spacing w:val="-1"/>
        </w:rPr>
        <w:t xml:space="preserve"> </w:t>
      </w:r>
      <w:r>
        <w:rPr>
          <w:b/>
        </w:rPr>
        <w:t xml:space="preserve">17 </w:t>
      </w:r>
      <w:r>
        <w:t>-</w:t>
      </w:r>
      <w:r>
        <w:rPr>
          <w:spacing w:val="-1"/>
        </w:rPr>
        <w:t xml:space="preserve"> </w:t>
      </w:r>
      <w:r>
        <w:t>Sobrevida</w:t>
      </w:r>
      <w:r>
        <w:rPr>
          <w:spacing w:val="-1"/>
        </w:rPr>
        <w:t xml:space="preserve"> </w:t>
      </w:r>
      <w:r>
        <w:t>livre</w:t>
      </w:r>
      <w:r>
        <w:rPr>
          <w:spacing w:val="-2"/>
        </w:rPr>
        <w:t xml:space="preserve"> </w:t>
      </w:r>
      <w:r>
        <w:t>de</w:t>
      </w:r>
      <w:r>
        <w:rPr>
          <w:spacing w:val="-1"/>
        </w:rPr>
        <w:t xml:space="preserve"> </w:t>
      </w:r>
      <w:r>
        <w:t>doença</w:t>
      </w:r>
      <w:r>
        <w:rPr>
          <w:spacing w:val="-2"/>
        </w:rPr>
        <w:t xml:space="preserve"> </w:t>
      </w:r>
      <w:r>
        <w:t>de</w:t>
      </w:r>
      <w:r>
        <w:rPr>
          <w:spacing w:val="-1"/>
        </w:rPr>
        <w:t xml:space="preserve"> </w:t>
      </w:r>
      <w:r>
        <w:t>acordo</w:t>
      </w:r>
      <w:r>
        <w:rPr>
          <w:spacing w:val="1"/>
        </w:rPr>
        <w:t xml:space="preserve"> </w:t>
      </w:r>
      <w:r>
        <w:t>com</w:t>
      </w:r>
      <w:r>
        <w:rPr>
          <w:spacing w:val="-1"/>
        </w:rPr>
        <w:t xml:space="preserve"> </w:t>
      </w:r>
      <w:r>
        <w:t>a classificação</w:t>
      </w:r>
      <w:r>
        <w:rPr>
          <w:spacing w:val="2"/>
        </w:rPr>
        <w:t xml:space="preserve"> </w:t>
      </w:r>
      <w:r>
        <w:t>asiática.</w:t>
      </w:r>
    </w:p>
    <w:p w14:paraId="5FBB3931" w14:textId="77777777" w:rsidR="0094155D" w:rsidRDefault="0094155D">
      <w:pPr>
        <w:pStyle w:val="Corpodetexto"/>
        <w:rPr>
          <w:sz w:val="20"/>
        </w:rPr>
      </w:pPr>
    </w:p>
    <w:p w14:paraId="2C8E00B7" w14:textId="77777777" w:rsidR="0094155D" w:rsidRDefault="0094155D">
      <w:pPr>
        <w:pStyle w:val="Corpodetexto"/>
        <w:rPr>
          <w:sz w:val="20"/>
        </w:rPr>
      </w:pPr>
    </w:p>
    <w:p w14:paraId="5EBE463E" w14:textId="77777777" w:rsidR="0094155D" w:rsidRDefault="0094155D">
      <w:pPr>
        <w:pStyle w:val="Corpodetexto"/>
        <w:rPr>
          <w:sz w:val="20"/>
        </w:rPr>
      </w:pPr>
    </w:p>
    <w:p w14:paraId="4499A997" w14:textId="77777777" w:rsidR="0094155D" w:rsidRDefault="0094155D">
      <w:pPr>
        <w:pStyle w:val="Corpodetexto"/>
        <w:rPr>
          <w:sz w:val="20"/>
        </w:rPr>
      </w:pPr>
    </w:p>
    <w:p w14:paraId="560BE35D" w14:textId="77777777" w:rsidR="0094155D" w:rsidRDefault="00F6783A">
      <w:pPr>
        <w:pStyle w:val="Corpodetexto"/>
        <w:spacing w:before="8"/>
        <w:rPr>
          <w:sz w:val="26"/>
        </w:rPr>
      </w:pPr>
      <w:r>
        <w:rPr>
          <w:noProof/>
        </w:rPr>
        <w:drawing>
          <wp:anchor distT="0" distB="0" distL="0" distR="0" simplePos="0" relativeHeight="20" behindDoc="0" locked="0" layoutInCell="1" allowOverlap="1" wp14:anchorId="0FE02605" wp14:editId="251F4CE8">
            <wp:simplePos x="0" y="0"/>
            <wp:positionH relativeFrom="page">
              <wp:posOffset>1801830</wp:posOffset>
            </wp:positionH>
            <wp:positionV relativeFrom="paragraph">
              <wp:posOffset>219715</wp:posOffset>
            </wp:positionV>
            <wp:extent cx="3970050" cy="2910078"/>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1" cstate="print"/>
                    <a:stretch>
                      <a:fillRect/>
                    </a:stretch>
                  </pic:blipFill>
                  <pic:spPr>
                    <a:xfrm>
                      <a:off x="0" y="0"/>
                      <a:ext cx="3970050" cy="2910078"/>
                    </a:xfrm>
                    <a:prstGeom prst="rect">
                      <a:avLst/>
                    </a:prstGeom>
                  </pic:spPr>
                </pic:pic>
              </a:graphicData>
            </a:graphic>
          </wp:anchor>
        </w:drawing>
      </w:r>
    </w:p>
    <w:p w14:paraId="211E5B00" w14:textId="77777777" w:rsidR="0094155D" w:rsidRDefault="0094155D">
      <w:pPr>
        <w:pStyle w:val="Corpodetexto"/>
        <w:rPr>
          <w:sz w:val="20"/>
        </w:rPr>
      </w:pPr>
    </w:p>
    <w:p w14:paraId="2495DE47" w14:textId="77777777" w:rsidR="0094155D" w:rsidRDefault="00F6783A">
      <w:pPr>
        <w:pStyle w:val="Corpodetexto"/>
        <w:spacing w:before="232"/>
        <w:ind w:left="910"/>
      </w:pPr>
      <w:r>
        <w:rPr>
          <w:b/>
        </w:rPr>
        <w:t>Figura</w:t>
      </w:r>
      <w:r>
        <w:rPr>
          <w:b/>
          <w:spacing w:val="-2"/>
        </w:rPr>
        <w:t xml:space="preserve"> </w:t>
      </w:r>
      <w:r>
        <w:rPr>
          <w:b/>
        </w:rPr>
        <w:t>18</w:t>
      </w:r>
      <w:r>
        <w:rPr>
          <w:b/>
          <w:spacing w:val="-1"/>
        </w:rPr>
        <w:t xml:space="preserve"> </w:t>
      </w:r>
      <w:r>
        <w:t>-</w:t>
      </w:r>
      <w:r>
        <w:rPr>
          <w:spacing w:val="-2"/>
        </w:rPr>
        <w:t xml:space="preserve"> </w:t>
      </w:r>
      <w:r>
        <w:t>Sobrevida global</w:t>
      </w:r>
      <w:r>
        <w:rPr>
          <w:spacing w:val="-1"/>
        </w:rPr>
        <w:t xml:space="preserve"> </w:t>
      </w:r>
      <w:r>
        <w:t>de</w:t>
      </w:r>
      <w:r>
        <w:rPr>
          <w:spacing w:val="-2"/>
        </w:rPr>
        <w:t xml:space="preserve"> </w:t>
      </w:r>
      <w:r>
        <w:t>acordo</w:t>
      </w:r>
      <w:r>
        <w:rPr>
          <w:spacing w:val="-1"/>
        </w:rPr>
        <w:t xml:space="preserve"> </w:t>
      </w:r>
      <w:r>
        <w:t>com</w:t>
      </w:r>
      <w:r>
        <w:rPr>
          <w:spacing w:val="-1"/>
        </w:rPr>
        <w:t xml:space="preserve"> </w:t>
      </w:r>
      <w:r>
        <w:t>a classificação</w:t>
      </w:r>
      <w:r>
        <w:rPr>
          <w:spacing w:val="1"/>
        </w:rPr>
        <w:t xml:space="preserve"> </w:t>
      </w:r>
      <w:r>
        <w:t>asiática.</w:t>
      </w:r>
    </w:p>
    <w:p w14:paraId="247D0404" w14:textId="77777777" w:rsidR="0094155D" w:rsidRDefault="0094155D">
      <w:pPr>
        <w:sectPr w:rsidR="0094155D">
          <w:pgSz w:w="11910" w:h="16840"/>
          <w:pgMar w:top="920" w:right="1140" w:bottom="280" w:left="1500" w:header="718" w:footer="0" w:gutter="0"/>
          <w:cols w:space="720"/>
        </w:sectPr>
      </w:pPr>
    </w:p>
    <w:p w14:paraId="6B0FC619" w14:textId="77777777" w:rsidR="0094155D" w:rsidRDefault="0094155D">
      <w:pPr>
        <w:pStyle w:val="Corpodetexto"/>
        <w:rPr>
          <w:sz w:val="20"/>
        </w:rPr>
      </w:pPr>
    </w:p>
    <w:p w14:paraId="572F9335" w14:textId="77777777" w:rsidR="0094155D" w:rsidRDefault="0094155D">
      <w:pPr>
        <w:pStyle w:val="Corpodetexto"/>
        <w:spacing w:before="5"/>
        <w:rPr>
          <w:sz w:val="21"/>
        </w:rPr>
      </w:pPr>
    </w:p>
    <w:p w14:paraId="572F4845" w14:textId="77777777" w:rsidR="0094155D" w:rsidRDefault="00F6783A">
      <w:pPr>
        <w:ind w:left="202"/>
        <w:rPr>
          <w:b/>
          <w:i/>
          <w:sz w:val="24"/>
        </w:rPr>
      </w:pPr>
      <w:r>
        <w:rPr>
          <w:b/>
          <w:sz w:val="24"/>
        </w:rPr>
        <w:t>Classificação</w:t>
      </w:r>
      <w:r>
        <w:rPr>
          <w:b/>
          <w:spacing w:val="-2"/>
          <w:sz w:val="24"/>
        </w:rPr>
        <w:t xml:space="preserve"> </w:t>
      </w:r>
      <w:r>
        <w:rPr>
          <w:b/>
          <w:sz w:val="24"/>
        </w:rPr>
        <w:t>por</w:t>
      </w:r>
      <w:r>
        <w:rPr>
          <w:b/>
          <w:spacing w:val="-3"/>
          <w:sz w:val="24"/>
        </w:rPr>
        <w:t xml:space="preserve"> </w:t>
      </w:r>
      <w:r>
        <w:rPr>
          <w:b/>
          <w:i/>
          <w:sz w:val="24"/>
        </w:rPr>
        <w:t>cluster</w:t>
      </w:r>
    </w:p>
    <w:p w14:paraId="4BF46E1C" w14:textId="77777777" w:rsidR="0094155D" w:rsidRDefault="0094155D">
      <w:pPr>
        <w:pStyle w:val="Corpodetexto"/>
        <w:spacing w:before="5"/>
        <w:rPr>
          <w:b/>
          <w:i/>
          <w:sz w:val="29"/>
        </w:rPr>
      </w:pPr>
    </w:p>
    <w:p w14:paraId="7B31095A" w14:textId="77777777" w:rsidR="0094155D" w:rsidRDefault="00F6783A">
      <w:pPr>
        <w:pStyle w:val="Corpodetexto"/>
        <w:spacing w:line="360" w:lineRule="auto"/>
        <w:ind w:left="202" w:right="1126" w:firstLine="707"/>
        <w:jc w:val="both"/>
      </w:pPr>
      <w:r>
        <w:t xml:space="preserve">De acordo com a classificação por </w:t>
      </w:r>
      <w:r>
        <w:rPr>
          <w:i/>
        </w:rPr>
        <w:t>cluster</w:t>
      </w:r>
      <w:r>
        <w:t>, o subtipo mais comum foi o que</w:t>
      </w:r>
      <w:r>
        <w:rPr>
          <w:spacing w:val="-57"/>
        </w:rPr>
        <w:t xml:space="preserve"> </w:t>
      </w:r>
      <w:r>
        <w:t>apresentava alteração na expressão da p53 alterada, ocorrido em 31,4% dos casos,</w:t>
      </w:r>
      <w:r>
        <w:rPr>
          <w:spacing w:val="1"/>
        </w:rPr>
        <w:t xml:space="preserve"> </w:t>
      </w:r>
      <w:r>
        <w:t>conforme</w:t>
      </w:r>
      <w:r>
        <w:rPr>
          <w:spacing w:val="-1"/>
        </w:rPr>
        <w:t xml:space="preserve"> </w:t>
      </w:r>
      <w:r>
        <w:t>demonstrado nas figuras 19 e</w:t>
      </w:r>
      <w:r>
        <w:rPr>
          <w:spacing w:val="-1"/>
        </w:rPr>
        <w:t xml:space="preserve"> </w:t>
      </w:r>
      <w:r>
        <w:t>20.</w:t>
      </w:r>
    </w:p>
    <w:p w14:paraId="2340B217" w14:textId="77777777" w:rsidR="0094155D" w:rsidRDefault="0094155D">
      <w:pPr>
        <w:pStyle w:val="Corpodetexto"/>
        <w:rPr>
          <w:sz w:val="20"/>
        </w:rPr>
      </w:pPr>
    </w:p>
    <w:p w14:paraId="03FCE185" w14:textId="77777777" w:rsidR="0094155D" w:rsidRDefault="00F6783A">
      <w:pPr>
        <w:pStyle w:val="Corpodetexto"/>
        <w:spacing w:before="3"/>
        <w:rPr>
          <w:sz w:val="15"/>
        </w:rPr>
      </w:pPr>
      <w:r>
        <w:rPr>
          <w:noProof/>
        </w:rPr>
        <w:drawing>
          <wp:anchor distT="0" distB="0" distL="0" distR="0" simplePos="0" relativeHeight="21" behindDoc="0" locked="0" layoutInCell="1" allowOverlap="1" wp14:anchorId="3CD637DF" wp14:editId="012A4CD1">
            <wp:simplePos x="0" y="0"/>
            <wp:positionH relativeFrom="page">
              <wp:posOffset>2370469</wp:posOffset>
            </wp:positionH>
            <wp:positionV relativeFrom="paragraph">
              <wp:posOffset>136599</wp:posOffset>
            </wp:positionV>
            <wp:extent cx="3367890" cy="4289298"/>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2" cstate="print"/>
                    <a:stretch>
                      <a:fillRect/>
                    </a:stretch>
                  </pic:blipFill>
                  <pic:spPr>
                    <a:xfrm>
                      <a:off x="0" y="0"/>
                      <a:ext cx="3367890" cy="4289298"/>
                    </a:xfrm>
                    <a:prstGeom prst="rect">
                      <a:avLst/>
                    </a:prstGeom>
                  </pic:spPr>
                </pic:pic>
              </a:graphicData>
            </a:graphic>
          </wp:anchor>
        </w:drawing>
      </w:r>
    </w:p>
    <w:p w14:paraId="17645188" w14:textId="77777777" w:rsidR="0094155D" w:rsidRDefault="0094155D">
      <w:pPr>
        <w:pStyle w:val="Corpodetexto"/>
        <w:rPr>
          <w:sz w:val="20"/>
        </w:rPr>
      </w:pPr>
    </w:p>
    <w:p w14:paraId="7E989A4E" w14:textId="77777777" w:rsidR="0094155D" w:rsidRDefault="0094155D">
      <w:pPr>
        <w:pStyle w:val="Corpodetexto"/>
        <w:rPr>
          <w:sz w:val="20"/>
        </w:rPr>
      </w:pPr>
    </w:p>
    <w:p w14:paraId="3F64A29D" w14:textId="77777777" w:rsidR="0094155D" w:rsidRDefault="0094155D">
      <w:pPr>
        <w:pStyle w:val="Corpodetexto"/>
        <w:spacing w:before="3"/>
        <w:rPr>
          <w:sz w:val="25"/>
        </w:rPr>
      </w:pPr>
    </w:p>
    <w:p w14:paraId="12BF39AE" w14:textId="77777777" w:rsidR="0094155D" w:rsidRDefault="00F6783A">
      <w:pPr>
        <w:spacing w:before="90"/>
        <w:ind w:left="910"/>
        <w:rPr>
          <w:i/>
          <w:sz w:val="24"/>
        </w:rPr>
      </w:pPr>
      <w:r>
        <w:rPr>
          <w:b/>
          <w:sz w:val="24"/>
        </w:rPr>
        <w:t>Figura</w:t>
      </w:r>
      <w:r>
        <w:rPr>
          <w:b/>
          <w:spacing w:val="-2"/>
          <w:sz w:val="24"/>
        </w:rPr>
        <w:t xml:space="preserve"> </w:t>
      </w:r>
      <w:r>
        <w:rPr>
          <w:b/>
          <w:sz w:val="24"/>
        </w:rPr>
        <w:t>19</w:t>
      </w:r>
      <w:r>
        <w:rPr>
          <w:b/>
          <w:spacing w:val="-1"/>
          <w:sz w:val="24"/>
        </w:rPr>
        <w:t xml:space="preserve"> </w:t>
      </w:r>
      <w:r>
        <w:rPr>
          <w:sz w:val="24"/>
        </w:rPr>
        <w:t>– Fluxograma da</w:t>
      </w:r>
      <w:r>
        <w:rPr>
          <w:spacing w:val="-2"/>
          <w:sz w:val="24"/>
        </w:rPr>
        <w:t xml:space="preserve"> </w:t>
      </w:r>
      <w:r>
        <w:rPr>
          <w:sz w:val="24"/>
        </w:rPr>
        <w:t>classificação</w:t>
      </w:r>
      <w:r>
        <w:rPr>
          <w:spacing w:val="-2"/>
          <w:sz w:val="24"/>
        </w:rPr>
        <w:t xml:space="preserve"> </w:t>
      </w:r>
      <w:r>
        <w:rPr>
          <w:sz w:val="24"/>
        </w:rPr>
        <w:t xml:space="preserve">por </w:t>
      </w:r>
      <w:r>
        <w:rPr>
          <w:i/>
          <w:sz w:val="24"/>
        </w:rPr>
        <w:t>cluster.</w:t>
      </w:r>
    </w:p>
    <w:p w14:paraId="4D14771E" w14:textId="77777777" w:rsidR="0094155D" w:rsidRDefault="0094155D">
      <w:pPr>
        <w:rPr>
          <w:sz w:val="24"/>
        </w:rPr>
        <w:sectPr w:rsidR="0094155D">
          <w:pgSz w:w="11910" w:h="16840"/>
          <w:pgMar w:top="920" w:right="1140" w:bottom="280" w:left="1500" w:header="718" w:footer="0" w:gutter="0"/>
          <w:cols w:space="720"/>
        </w:sectPr>
      </w:pPr>
    </w:p>
    <w:p w14:paraId="252A8880" w14:textId="77777777" w:rsidR="0094155D" w:rsidRDefault="0094155D">
      <w:pPr>
        <w:pStyle w:val="Corpodetexto"/>
        <w:rPr>
          <w:i/>
          <w:sz w:val="20"/>
        </w:rPr>
      </w:pPr>
    </w:p>
    <w:p w14:paraId="6BC35EBB" w14:textId="77777777" w:rsidR="0094155D" w:rsidRDefault="0094155D">
      <w:pPr>
        <w:pStyle w:val="Corpodetexto"/>
        <w:rPr>
          <w:i/>
          <w:sz w:val="20"/>
        </w:rPr>
      </w:pPr>
    </w:p>
    <w:p w14:paraId="411609AB" w14:textId="77777777" w:rsidR="0094155D" w:rsidRDefault="0094155D">
      <w:pPr>
        <w:pStyle w:val="Corpodetexto"/>
        <w:spacing w:before="11"/>
        <w:rPr>
          <w:i/>
          <w:sz w:val="16"/>
        </w:rPr>
      </w:pPr>
    </w:p>
    <w:p w14:paraId="057DC7F5" w14:textId="77777777" w:rsidR="0094155D" w:rsidRDefault="00F6783A">
      <w:pPr>
        <w:pStyle w:val="Corpodetexto"/>
        <w:ind w:left="2899"/>
        <w:rPr>
          <w:sz w:val="20"/>
        </w:rPr>
      </w:pPr>
      <w:r>
        <w:rPr>
          <w:noProof/>
          <w:sz w:val="20"/>
        </w:rPr>
        <w:drawing>
          <wp:inline distT="0" distB="0" distL="0" distR="0" wp14:anchorId="4ED1A97E" wp14:editId="5C60301F">
            <wp:extent cx="2289515" cy="2374010"/>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3" cstate="print"/>
                    <a:stretch>
                      <a:fillRect/>
                    </a:stretch>
                  </pic:blipFill>
                  <pic:spPr>
                    <a:xfrm>
                      <a:off x="0" y="0"/>
                      <a:ext cx="2289515" cy="2374010"/>
                    </a:xfrm>
                    <a:prstGeom prst="rect">
                      <a:avLst/>
                    </a:prstGeom>
                  </pic:spPr>
                </pic:pic>
              </a:graphicData>
            </a:graphic>
          </wp:inline>
        </w:drawing>
      </w:r>
    </w:p>
    <w:p w14:paraId="456CA585" w14:textId="77777777" w:rsidR="0094155D" w:rsidRDefault="0094155D">
      <w:pPr>
        <w:pStyle w:val="Corpodetexto"/>
        <w:rPr>
          <w:i/>
          <w:sz w:val="20"/>
        </w:rPr>
      </w:pPr>
    </w:p>
    <w:p w14:paraId="7416BCE6" w14:textId="77777777" w:rsidR="0094155D" w:rsidRDefault="0094155D">
      <w:pPr>
        <w:pStyle w:val="Corpodetexto"/>
        <w:spacing w:before="1"/>
        <w:rPr>
          <w:i/>
          <w:sz w:val="17"/>
        </w:rPr>
      </w:pPr>
    </w:p>
    <w:p w14:paraId="2759BEBD" w14:textId="77777777" w:rsidR="0094155D" w:rsidRDefault="00F6783A">
      <w:pPr>
        <w:spacing w:before="90"/>
        <w:ind w:left="910"/>
        <w:rPr>
          <w:i/>
          <w:sz w:val="24"/>
        </w:rPr>
      </w:pPr>
      <w:r>
        <w:rPr>
          <w:b/>
          <w:sz w:val="24"/>
        </w:rPr>
        <w:t>Figura</w:t>
      </w:r>
      <w:r>
        <w:rPr>
          <w:b/>
          <w:spacing w:val="-1"/>
          <w:sz w:val="24"/>
        </w:rPr>
        <w:t xml:space="preserve"> </w:t>
      </w:r>
      <w:r>
        <w:rPr>
          <w:b/>
          <w:sz w:val="24"/>
        </w:rPr>
        <w:t>20</w:t>
      </w:r>
      <w:r>
        <w:rPr>
          <w:b/>
          <w:spacing w:val="-1"/>
          <w:sz w:val="24"/>
        </w:rPr>
        <w:t xml:space="preserve"> </w:t>
      </w:r>
      <w:r>
        <w:rPr>
          <w:sz w:val="24"/>
        </w:rPr>
        <w:t>-</w:t>
      </w:r>
      <w:r>
        <w:rPr>
          <w:spacing w:val="-1"/>
          <w:sz w:val="24"/>
        </w:rPr>
        <w:t xml:space="preserve"> </w:t>
      </w:r>
      <w:r>
        <w:rPr>
          <w:sz w:val="24"/>
        </w:rPr>
        <w:t>Distribuição</w:t>
      </w:r>
      <w:r>
        <w:rPr>
          <w:spacing w:val="1"/>
          <w:sz w:val="24"/>
        </w:rPr>
        <w:t xml:space="preserve"> </w:t>
      </w:r>
      <w:r>
        <w:rPr>
          <w:sz w:val="24"/>
        </w:rPr>
        <w:t>dos casos</w:t>
      </w:r>
      <w:r>
        <w:rPr>
          <w:spacing w:val="-1"/>
          <w:sz w:val="24"/>
        </w:rPr>
        <w:t xml:space="preserve"> </w:t>
      </w:r>
      <w:r>
        <w:rPr>
          <w:sz w:val="24"/>
        </w:rPr>
        <w:t>de acordo</w:t>
      </w:r>
      <w:r>
        <w:rPr>
          <w:spacing w:val="-2"/>
          <w:sz w:val="24"/>
        </w:rPr>
        <w:t xml:space="preserve"> </w:t>
      </w:r>
      <w:r>
        <w:rPr>
          <w:sz w:val="24"/>
        </w:rPr>
        <w:t>com</w:t>
      </w:r>
      <w:r>
        <w:rPr>
          <w:spacing w:val="2"/>
          <w:sz w:val="24"/>
        </w:rPr>
        <w:t xml:space="preserve"> </w:t>
      </w:r>
      <w:r>
        <w:rPr>
          <w:sz w:val="24"/>
        </w:rPr>
        <w:t>a</w:t>
      </w:r>
      <w:r>
        <w:rPr>
          <w:spacing w:val="-2"/>
          <w:sz w:val="24"/>
        </w:rPr>
        <w:t xml:space="preserve"> </w:t>
      </w:r>
      <w:r>
        <w:rPr>
          <w:sz w:val="24"/>
        </w:rPr>
        <w:t>classificação</w:t>
      </w:r>
      <w:r>
        <w:rPr>
          <w:spacing w:val="-1"/>
          <w:sz w:val="24"/>
        </w:rPr>
        <w:t xml:space="preserve"> </w:t>
      </w:r>
      <w:r>
        <w:rPr>
          <w:sz w:val="24"/>
        </w:rPr>
        <w:t>por</w:t>
      </w:r>
      <w:r>
        <w:rPr>
          <w:spacing w:val="2"/>
          <w:sz w:val="24"/>
        </w:rPr>
        <w:t xml:space="preserve"> </w:t>
      </w:r>
      <w:r>
        <w:rPr>
          <w:i/>
          <w:sz w:val="24"/>
        </w:rPr>
        <w:t>cluster.</w:t>
      </w:r>
    </w:p>
    <w:p w14:paraId="38F723D0" w14:textId="77777777" w:rsidR="0094155D" w:rsidRDefault="0094155D">
      <w:pPr>
        <w:pStyle w:val="Corpodetexto"/>
        <w:rPr>
          <w:i/>
          <w:sz w:val="26"/>
        </w:rPr>
      </w:pPr>
    </w:p>
    <w:p w14:paraId="7C25C384" w14:textId="77777777" w:rsidR="0094155D" w:rsidRDefault="0094155D">
      <w:pPr>
        <w:pStyle w:val="Corpodetexto"/>
        <w:rPr>
          <w:i/>
          <w:sz w:val="26"/>
        </w:rPr>
      </w:pPr>
    </w:p>
    <w:p w14:paraId="4FCAA0CE" w14:textId="77777777" w:rsidR="0094155D" w:rsidRDefault="0094155D">
      <w:pPr>
        <w:pStyle w:val="Corpodetexto"/>
        <w:spacing w:before="9"/>
        <w:rPr>
          <w:i/>
          <w:sz w:val="30"/>
        </w:rPr>
      </w:pPr>
    </w:p>
    <w:p w14:paraId="2B87D06F" w14:textId="77777777" w:rsidR="0094155D" w:rsidRDefault="00F6783A">
      <w:pPr>
        <w:pStyle w:val="Corpodetexto"/>
        <w:spacing w:line="360" w:lineRule="auto"/>
        <w:ind w:left="202" w:right="769" w:firstLine="707"/>
      </w:pPr>
      <w:r>
        <w:t>Análise de sobrevida evidenciou impacto positivo, relacionado ao subtipo MSI</w:t>
      </w:r>
      <w:r>
        <w:rPr>
          <w:spacing w:val="-57"/>
        </w:rPr>
        <w:t xml:space="preserve"> </w:t>
      </w:r>
      <w:r>
        <w:t>tanto</w:t>
      </w:r>
      <w:r>
        <w:rPr>
          <w:spacing w:val="-1"/>
        </w:rPr>
        <w:t xml:space="preserve"> </w:t>
      </w:r>
      <w:r>
        <w:t>em relação</w:t>
      </w:r>
      <w:r>
        <w:rPr>
          <w:spacing w:val="-1"/>
        </w:rPr>
        <w:t xml:space="preserve"> </w:t>
      </w:r>
      <w:r>
        <w:t>a</w:t>
      </w:r>
      <w:r>
        <w:rPr>
          <w:spacing w:val="-1"/>
        </w:rPr>
        <w:t xml:space="preserve"> </w:t>
      </w:r>
      <w:r>
        <w:t>SLD</w:t>
      </w:r>
      <w:r>
        <w:rPr>
          <w:spacing w:val="-1"/>
        </w:rPr>
        <w:t xml:space="preserve"> </w:t>
      </w:r>
      <w:r>
        <w:t>quanto</w:t>
      </w:r>
      <w:r>
        <w:rPr>
          <w:spacing w:val="1"/>
        </w:rPr>
        <w:t xml:space="preserve"> </w:t>
      </w:r>
      <w:r>
        <w:t>a</w:t>
      </w:r>
      <w:r>
        <w:rPr>
          <w:spacing w:val="-2"/>
        </w:rPr>
        <w:t xml:space="preserve"> </w:t>
      </w:r>
      <w:r>
        <w:t>SG. O</w:t>
      </w:r>
      <w:r>
        <w:rPr>
          <w:spacing w:val="-1"/>
        </w:rPr>
        <w:t xml:space="preserve"> </w:t>
      </w:r>
      <w:r>
        <w:t>subtipo</w:t>
      </w:r>
      <w:r>
        <w:rPr>
          <w:spacing w:val="-1"/>
        </w:rPr>
        <w:t xml:space="preserve"> </w:t>
      </w:r>
      <w:r>
        <w:t>EMT apresentou</w:t>
      </w:r>
      <w:r>
        <w:rPr>
          <w:spacing w:val="-1"/>
        </w:rPr>
        <w:t xml:space="preserve"> </w:t>
      </w:r>
      <w:r>
        <w:t>o pior resultado.</w:t>
      </w:r>
    </w:p>
    <w:p w14:paraId="145404C0" w14:textId="77777777" w:rsidR="0094155D" w:rsidRDefault="0094155D">
      <w:pPr>
        <w:pStyle w:val="Corpodetexto"/>
        <w:rPr>
          <w:sz w:val="20"/>
        </w:rPr>
      </w:pPr>
    </w:p>
    <w:p w14:paraId="7646E5BB" w14:textId="77777777" w:rsidR="0094155D" w:rsidRDefault="00F6783A">
      <w:pPr>
        <w:pStyle w:val="Corpodetexto"/>
        <w:spacing w:before="8"/>
      </w:pPr>
      <w:r>
        <w:rPr>
          <w:noProof/>
        </w:rPr>
        <w:drawing>
          <wp:anchor distT="0" distB="0" distL="0" distR="0" simplePos="0" relativeHeight="22" behindDoc="0" locked="0" layoutInCell="1" allowOverlap="1" wp14:anchorId="71230966" wp14:editId="682C7CB9">
            <wp:simplePos x="0" y="0"/>
            <wp:positionH relativeFrom="page">
              <wp:posOffset>1633490</wp:posOffset>
            </wp:positionH>
            <wp:positionV relativeFrom="paragraph">
              <wp:posOffset>205445</wp:posOffset>
            </wp:positionV>
            <wp:extent cx="4141289" cy="3300984"/>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4" cstate="print"/>
                    <a:stretch>
                      <a:fillRect/>
                    </a:stretch>
                  </pic:blipFill>
                  <pic:spPr>
                    <a:xfrm>
                      <a:off x="0" y="0"/>
                      <a:ext cx="4141289" cy="3300984"/>
                    </a:xfrm>
                    <a:prstGeom prst="rect">
                      <a:avLst/>
                    </a:prstGeom>
                  </pic:spPr>
                </pic:pic>
              </a:graphicData>
            </a:graphic>
          </wp:anchor>
        </w:drawing>
      </w:r>
    </w:p>
    <w:p w14:paraId="18E828AD" w14:textId="77777777" w:rsidR="0094155D" w:rsidRDefault="0094155D">
      <w:pPr>
        <w:pStyle w:val="Corpodetexto"/>
        <w:rPr>
          <w:sz w:val="20"/>
        </w:rPr>
      </w:pPr>
    </w:p>
    <w:p w14:paraId="1D6D4480" w14:textId="77777777" w:rsidR="0094155D" w:rsidRDefault="00F6783A">
      <w:pPr>
        <w:spacing w:before="228"/>
        <w:ind w:left="910"/>
        <w:rPr>
          <w:i/>
          <w:sz w:val="24"/>
        </w:rPr>
      </w:pPr>
      <w:r>
        <w:rPr>
          <w:b/>
          <w:sz w:val="24"/>
        </w:rPr>
        <w:t>Figura</w:t>
      </w:r>
      <w:r>
        <w:rPr>
          <w:b/>
          <w:spacing w:val="-1"/>
          <w:sz w:val="24"/>
        </w:rPr>
        <w:t xml:space="preserve"> </w:t>
      </w:r>
      <w:r>
        <w:rPr>
          <w:b/>
          <w:sz w:val="24"/>
        </w:rPr>
        <w:t xml:space="preserve">21 </w:t>
      </w:r>
      <w:r>
        <w:rPr>
          <w:sz w:val="24"/>
        </w:rPr>
        <w:t>-</w:t>
      </w:r>
      <w:r>
        <w:rPr>
          <w:spacing w:val="-1"/>
          <w:sz w:val="24"/>
        </w:rPr>
        <w:t xml:space="preserve"> </w:t>
      </w:r>
      <w:r>
        <w:rPr>
          <w:sz w:val="24"/>
        </w:rPr>
        <w:t>Sobrevida</w:t>
      </w:r>
      <w:r>
        <w:rPr>
          <w:spacing w:val="-1"/>
          <w:sz w:val="24"/>
        </w:rPr>
        <w:t xml:space="preserve"> </w:t>
      </w:r>
      <w:r>
        <w:rPr>
          <w:sz w:val="24"/>
        </w:rPr>
        <w:t>livre</w:t>
      </w:r>
      <w:r>
        <w:rPr>
          <w:spacing w:val="-2"/>
          <w:sz w:val="24"/>
        </w:rPr>
        <w:t xml:space="preserve"> </w:t>
      </w:r>
      <w:r>
        <w:rPr>
          <w:sz w:val="24"/>
        </w:rPr>
        <w:t>de</w:t>
      </w:r>
      <w:r>
        <w:rPr>
          <w:spacing w:val="-1"/>
          <w:sz w:val="24"/>
        </w:rPr>
        <w:t xml:space="preserve"> </w:t>
      </w:r>
      <w:r>
        <w:rPr>
          <w:sz w:val="24"/>
        </w:rPr>
        <w:t>doença</w:t>
      </w:r>
      <w:r>
        <w:rPr>
          <w:spacing w:val="-2"/>
          <w:sz w:val="24"/>
        </w:rPr>
        <w:t xml:space="preserve"> </w:t>
      </w:r>
      <w:r>
        <w:rPr>
          <w:sz w:val="24"/>
        </w:rPr>
        <w:t>de</w:t>
      </w:r>
      <w:r>
        <w:rPr>
          <w:spacing w:val="-1"/>
          <w:sz w:val="24"/>
        </w:rPr>
        <w:t xml:space="preserve"> </w:t>
      </w:r>
      <w:r>
        <w:rPr>
          <w:sz w:val="24"/>
        </w:rPr>
        <w:t>acordo</w:t>
      </w:r>
      <w:r>
        <w:rPr>
          <w:spacing w:val="1"/>
          <w:sz w:val="24"/>
        </w:rPr>
        <w:t xml:space="preserve"> </w:t>
      </w:r>
      <w:r>
        <w:rPr>
          <w:sz w:val="24"/>
        </w:rPr>
        <w:t>com a</w:t>
      </w:r>
      <w:r>
        <w:rPr>
          <w:spacing w:val="-1"/>
          <w:sz w:val="24"/>
        </w:rPr>
        <w:t xml:space="preserve"> </w:t>
      </w:r>
      <w:r>
        <w:rPr>
          <w:sz w:val="24"/>
        </w:rPr>
        <w:t>classificação por</w:t>
      </w:r>
      <w:r>
        <w:rPr>
          <w:spacing w:val="3"/>
          <w:sz w:val="24"/>
        </w:rPr>
        <w:t xml:space="preserve"> </w:t>
      </w:r>
      <w:r>
        <w:rPr>
          <w:i/>
          <w:sz w:val="24"/>
        </w:rPr>
        <w:t>cluster.</w:t>
      </w:r>
    </w:p>
    <w:p w14:paraId="03E99934" w14:textId="77777777" w:rsidR="0094155D" w:rsidRDefault="0094155D">
      <w:pPr>
        <w:rPr>
          <w:sz w:val="24"/>
        </w:rPr>
        <w:sectPr w:rsidR="0094155D">
          <w:pgSz w:w="11910" w:h="16840"/>
          <w:pgMar w:top="920" w:right="1140" w:bottom="280" w:left="1500" w:header="718" w:footer="0" w:gutter="0"/>
          <w:cols w:space="720"/>
        </w:sectPr>
      </w:pPr>
    </w:p>
    <w:p w14:paraId="33A703EF" w14:textId="77777777" w:rsidR="0094155D" w:rsidRDefault="0094155D">
      <w:pPr>
        <w:pStyle w:val="Corpodetexto"/>
        <w:rPr>
          <w:i/>
          <w:sz w:val="20"/>
        </w:rPr>
      </w:pPr>
    </w:p>
    <w:p w14:paraId="294EA977" w14:textId="77777777" w:rsidR="0094155D" w:rsidRDefault="0094155D">
      <w:pPr>
        <w:pStyle w:val="Corpodetexto"/>
        <w:rPr>
          <w:i/>
          <w:sz w:val="20"/>
        </w:rPr>
      </w:pPr>
    </w:p>
    <w:p w14:paraId="49C7F234" w14:textId="77777777" w:rsidR="0094155D" w:rsidRDefault="0094155D">
      <w:pPr>
        <w:pStyle w:val="Corpodetexto"/>
        <w:rPr>
          <w:i/>
          <w:sz w:val="20"/>
        </w:rPr>
      </w:pPr>
    </w:p>
    <w:p w14:paraId="16A382AB" w14:textId="77777777" w:rsidR="0094155D" w:rsidRDefault="0094155D">
      <w:pPr>
        <w:pStyle w:val="Corpodetexto"/>
        <w:spacing w:before="2"/>
        <w:rPr>
          <w:i/>
          <w:sz w:val="12"/>
        </w:rPr>
      </w:pPr>
    </w:p>
    <w:p w14:paraId="19D8A26E" w14:textId="77777777" w:rsidR="0094155D" w:rsidRDefault="00F6783A">
      <w:pPr>
        <w:pStyle w:val="Corpodetexto"/>
        <w:ind w:left="1081"/>
        <w:rPr>
          <w:sz w:val="20"/>
        </w:rPr>
      </w:pPr>
      <w:r>
        <w:rPr>
          <w:noProof/>
          <w:sz w:val="20"/>
        </w:rPr>
        <w:drawing>
          <wp:inline distT="0" distB="0" distL="0" distR="0" wp14:anchorId="0DB9A9FD" wp14:editId="26BB0E27">
            <wp:extent cx="4139834" cy="3300984"/>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5" cstate="print"/>
                    <a:stretch>
                      <a:fillRect/>
                    </a:stretch>
                  </pic:blipFill>
                  <pic:spPr>
                    <a:xfrm>
                      <a:off x="0" y="0"/>
                      <a:ext cx="4139834" cy="3300984"/>
                    </a:xfrm>
                    <a:prstGeom prst="rect">
                      <a:avLst/>
                    </a:prstGeom>
                  </pic:spPr>
                </pic:pic>
              </a:graphicData>
            </a:graphic>
          </wp:inline>
        </w:drawing>
      </w:r>
    </w:p>
    <w:p w14:paraId="26DC144E" w14:textId="77777777" w:rsidR="0094155D" w:rsidRDefault="0094155D">
      <w:pPr>
        <w:pStyle w:val="Corpodetexto"/>
        <w:rPr>
          <w:i/>
          <w:sz w:val="20"/>
        </w:rPr>
      </w:pPr>
    </w:p>
    <w:p w14:paraId="6403AC9B" w14:textId="77777777" w:rsidR="0094155D" w:rsidRDefault="0094155D">
      <w:pPr>
        <w:pStyle w:val="Corpodetexto"/>
        <w:spacing w:before="1"/>
        <w:rPr>
          <w:i/>
          <w:sz w:val="21"/>
        </w:rPr>
      </w:pPr>
    </w:p>
    <w:p w14:paraId="7C019FF4" w14:textId="77777777" w:rsidR="0094155D" w:rsidRDefault="00F6783A">
      <w:pPr>
        <w:ind w:left="910"/>
        <w:rPr>
          <w:i/>
          <w:sz w:val="24"/>
        </w:rPr>
      </w:pPr>
      <w:r>
        <w:rPr>
          <w:b/>
          <w:sz w:val="24"/>
        </w:rPr>
        <w:t>Figura</w:t>
      </w:r>
      <w:r>
        <w:rPr>
          <w:b/>
          <w:spacing w:val="-2"/>
          <w:sz w:val="24"/>
        </w:rPr>
        <w:t xml:space="preserve"> </w:t>
      </w:r>
      <w:r>
        <w:rPr>
          <w:b/>
          <w:sz w:val="24"/>
        </w:rPr>
        <w:t>22</w:t>
      </w:r>
      <w:r>
        <w:rPr>
          <w:b/>
          <w:spacing w:val="-1"/>
          <w:sz w:val="24"/>
        </w:rPr>
        <w:t xml:space="preserve"> </w:t>
      </w:r>
      <w:r>
        <w:rPr>
          <w:sz w:val="24"/>
        </w:rPr>
        <w:t>-</w:t>
      </w:r>
      <w:r>
        <w:rPr>
          <w:spacing w:val="-2"/>
          <w:sz w:val="24"/>
        </w:rPr>
        <w:t xml:space="preserve"> </w:t>
      </w:r>
      <w:r>
        <w:rPr>
          <w:sz w:val="24"/>
        </w:rPr>
        <w:t>Sobrevida global</w:t>
      </w:r>
      <w:r>
        <w:rPr>
          <w:spacing w:val="-1"/>
          <w:sz w:val="24"/>
        </w:rPr>
        <w:t xml:space="preserve"> </w:t>
      </w:r>
      <w:r>
        <w:rPr>
          <w:sz w:val="24"/>
        </w:rPr>
        <w:t>de</w:t>
      </w:r>
      <w:r>
        <w:rPr>
          <w:spacing w:val="-2"/>
          <w:sz w:val="24"/>
        </w:rPr>
        <w:t xml:space="preserve"> </w:t>
      </w:r>
      <w:r>
        <w:rPr>
          <w:sz w:val="24"/>
        </w:rPr>
        <w:t>acordo</w:t>
      </w:r>
      <w:r>
        <w:rPr>
          <w:spacing w:val="-1"/>
          <w:sz w:val="24"/>
        </w:rPr>
        <w:t xml:space="preserve"> </w:t>
      </w:r>
      <w:r>
        <w:rPr>
          <w:sz w:val="24"/>
        </w:rPr>
        <w:t>com</w:t>
      </w:r>
      <w:r>
        <w:rPr>
          <w:spacing w:val="-1"/>
          <w:sz w:val="24"/>
        </w:rPr>
        <w:t xml:space="preserve"> </w:t>
      </w:r>
      <w:r>
        <w:rPr>
          <w:sz w:val="24"/>
        </w:rPr>
        <w:t>a classificação</w:t>
      </w:r>
      <w:r>
        <w:rPr>
          <w:spacing w:val="-1"/>
          <w:sz w:val="24"/>
        </w:rPr>
        <w:t xml:space="preserve"> </w:t>
      </w:r>
      <w:r>
        <w:rPr>
          <w:sz w:val="24"/>
        </w:rPr>
        <w:t>por</w:t>
      </w:r>
      <w:r>
        <w:rPr>
          <w:spacing w:val="1"/>
          <w:sz w:val="24"/>
        </w:rPr>
        <w:t xml:space="preserve"> </w:t>
      </w:r>
      <w:r>
        <w:rPr>
          <w:i/>
          <w:sz w:val="24"/>
        </w:rPr>
        <w:t>cluster.</w:t>
      </w:r>
    </w:p>
    <w:p w14:paraId="65625830" w14:textId="77777777" w:rsidR="0094155D" w:rsidRDefault="0094155D">
      <w:pPr>
        <w:pStyle w:val="Corpodetexto"/>
        <w:rPr>
          <w:i/>
          <w:sz w:val="26"/>
        </w:rPr>
      </w:pPr>
    </w:p>
    <w:p w14:paraId="08DE0FB8" w14:textId="77777777" w:rsidR="0094155D" w:rsidRDefault="0094155D">
      <w:pPr>
        <w:pStyle w:val="Corpodetexto"/>
        <w:rPr>
          <w:i/>
          <w:sz w:val="26"/>
        </w:rPr>
      </w:pPr>
    </w:p>
    <w:p w14:paraId="4A0DB6FF" w14:textId="77777777" w:rsidR="0094155D" w:rsidRDefault="0094155D">
      <w:pPr>
        <w:pStyle w:val="Corpodetexto"/>
        <w:spacing w:before="10"/>
        <w:rPr>
          <w:i/>
          <w:sz w:val="30"/>
        </w:rPr>
      </w:pPr>
    </w:p>
    <w:p w14:paraId="0B323479" w14:textId="77777777" w:rsidR="0094155D" w:rsidRDefault="00F6783A">
      <w:pPr>
        <w:pStyle w:val="Ttulo1"/>
        <w:ind w:left="202"/>
      </w:pPr>
      <w:r>
        <w:t>Classificação</w:t>
      </w:r>
      <w:r>
        <w:rPr>
          <w:spacing w:val="-1"/>
        </w:rPr>
        <w:t xml:space="preserve"> </w:t>
      </w:r>
      <w:r>
        <w:t>por</w:t>
      </w:r>
      <w:r>
        <w:rPr>
          <w:spacing w:val="-2"/>
        </w:rPr>
        <w:t xml:space="preserve"> </w:t>
      </w:r>
      <w:r>
        <w:t>risco</w:t>
      </w:r>
    </w:p>
    <w:p w14:paraId="2013C5A6" w14:textId="77777777" w:rsidR="0094155D" w:rsidRDefault="0094155D">
      <w:pPr>
        <w:pStyle w:val="Corpodetexto"/>
        <w:spacing w:before="3"/>
        <w:rPr>
          <w:b/>
          <w:sz w:val="29"/>
        </w:rPr>
      </w:pPr>
    </w:p>
    <w:p w14:paraId="319233EB" w14:textId="77777777" w:rsidR="0094155D" w:rsidRDefault="00F6783A">
      <w:pPr>
        <w:pStyle w:val="Corpodetexto"/>
        <w:spacing w:line="360" w:lineRule="auto"/>
        <w:ind w:left="202" w:right="555" w:firstLine="707"/>
        <w:jc w:val="both"/>
      </w:pPr>
      <w:r>
        <w:t>Conforme</w:t>
      </w:r>
      <w:r>
        <w:rPr>
          <w:spacing w:val="1"/>
        </w:rPr>
        <w:t xml:space="preserve"> </w:t>
      </w:r>
      <w:r>
        <w:t>demonstrado</w:t>
      </w:r>
      <w:r>
        <w:rPr>
          <w:spacing w:val="1"/>
        </w:rPr>
        <w:t xml:space="preserve"> </w:t>
      </w:r>
      <w:r>
        <w:t>anteriormente</w:t>
      </w:r>
      <w:r>
        <w:rPr>
          <w:spacing w:val="1"/>
        </w:rPr>
        <w:t xml:space="preserve"> </w:t>
      </w:r>
      <w:r>
        <w:t>na</w:t>
      </w:r>
      <w:r>
        <w:rPr>
          <w:spacing w:val="1"/>
        </w:rPr>
        <w:t xml:space="preserve"> </w:t>
      </w:r>
      <w:r>
        <w:t>tabela</w:t>
      </w:r>
      <w:r>
        <w:rPr>
          <w:spacing w:val="1"/>
        </w:rPr>
        <w:t xml:space="preserve"> </w:t>
      </w:r>
      <w:r>
        <w:t>5,</w:t>
      </w:r>
      <w:r>
        <w:rPr>
          <w:spacing w:val="1"/>
        </w:rPr>
        <w:t xml:space="preserve"> </w:t>
      </w:r>
      <w:r>
        <w:t>23</w:t>
      </w:r>
      <w:r>
        <w:rPr>
          <w:spacing w:val="1"/>
        </w:rPr>
        <w:t xml:space="preserve"> </w:t>
      </w:r>
      <w:r>
        <w:t>casos</w:t>
      </w:r>
      <w:r>
        <w:rPr>
          <w:spacing w:val="1"/>
        </w:rPr>
        <w:t xml:space="preserve"> </w:t>
      </w:r>
      <w:r>
        <w:t>apresentaram</w:t>
      </w:r>
      <w:r>
        <w:rPr>
          <w:spacing w:val="1"/>
        </w:rPr>
        <w:t xml:space="preserve"> </w:t>
      </w:r>
      <w:r>
        <w:t>alterações na expressão de mais de um marcador. Deste modo, para determinar uma</w:t>
      </w:r>
      <w:r>
        <w:rPr>
          <w:spacing w:val="1"/>
        </w:rPr>
        <w:t xml:space="preserve"> </w:t>
      </w:r>
      <w:r>
        <w:t>hierarquia no fluxo de classificação com base na expressão gênica e proteica, optou-se</w:t>
      </w:r>
      <w:r>
        <w:rPr>
          <w:spacing w:val="1"/>
        </w:rPr>
        <w:t xml:space="preserve"> </w:t>
      </w:r>
      <w:r>
        <w:t xml:space="preserve">pelo método de regressão de </w:t>
      </w:r>
      <w:r>
        <w:rPr>
          <w:i/>
        </w:rPr>
        <w:t>Cox (stepwise backward)</w:t>
      </w:r>
      <w:r>
        <w:t>, a fim de avaliar o efeito de cada</w:t>
      </w:r>
      <w:r>
        <w:rPr>
          <w:spacing w:val="1"/>
        </w:rPr>
        <w:t xml:space="preserve"> </w:t>
      </w:r>
      <w:r>
        <w:t xml:space="preserve">marcador no desfecho “recidiva”. Dessa forma, o marcador que apresentou menor </w:t>
      </w:r>
      <w:r>
        <w:rPr>
          <w:i/>
        </w:rPr>
        <w:t>HR</w:t>
      </w:r>
      <w:r>
        <w:rPr>
          <w:i/>
          <w:spacing w:val="1"/>
        </w:rPr>
        <w:t xml:space="preserve"> </w:t>
      </w:r>
      <w:r>
        <w:t>associado</w:t>
      </w:r>
      <w:r>
        <w:rPr>
          <w:spacing w:val="11"/>
        </w:rPr>
        <w:t xml:space="preserve"> </w:t>
      </w:r>
      <w:r>
        <w:t>com</w:t>
      </w:r>
      <w:r>
        <w:rPr>
          <w:spacing w:val="12"/>
        </w:rPr>
        <w:t xml:space="preserve"> </w:t>
      </w:r>
      <w:r>
        <w:t>o</w:t>
      </w:r>
      <w:r>
        <w:rPr>
          <w:spacing w:val="12"/>
        </w:rPr>
        <w:t xml:space="preserve"> </w:t>
      </w:r>
      <w:r>
        <w:t>desfecho</w:t>
      </w:r>
      <w:r>
        <w:rPr>
          <w:spacing w:val="13"/>
        </w:rPr>
        <w:t xml:space="preserve"> </w:t>
      </w:r>
      <w:r>
        <w:t>foi</w:t>
      </w:r>
      <w:r>
        <w:rPr>
          <w:spacing w:val="11"/>
        </w:rPr>
        <w:t xml:space="preserve"> </w:t>
      </w:r>
      <w:r>
        <w:t>removido</w:t>
      </w:r>
      <w:r>
        <w:rPr>
          <w:spacing w:val="11"/>
        </w:rPr>
        <w:t xml:space="preserve"> </w:t>
      </w:r>
      <w:r>
        <w:t>a</w:t>
      </w:r>
      <w:r>
        <w:rPr>
          <w:spacing w:val="13"/>
        </w:rPr>
        <w:t xml:space="preserve"> </w:t>
      </w:r>
      <w:r>
        <w:t>cada</w:t>
      </w:r>
      <w:r>
        <w:rPr>
          <w:spacing w:val="10"/>
        </w:rPr>
        <w:t xml:space="preserve"> </w:t>
      </w:r>
      <w:r>
        <w:t>passo,</w:t>
      </w:r>
      <w:r>
        <w:rPr>
          <w:spacing w:val="12"/>
        </w:rPr>
        <w:t xml:space="preserve"> </w:t>
      </w:r>
      <w:r>
        <w:t>até</w:t>
      </w:r>
      <w:r>
        <w:rPr>
          <w:spacing w:val="11"/>
        </w:rPr>
        <w:t xml:space="preserve"> </w:t>
      </w:r>
      <w:r>
        <w:t>que</w:t>
      </w:r>
      <w:r>
        <w:rPr>
          <w:spacing w:val="9"/>
        </w:rPr>
        <w:t xml:space="preserve"> </w:t>
      </w:r>
      <w:r>
        <w:t>permanecesse</w:t>
      </w:r>
      <w:r>
        <w:rPr>
          <w:spacing w:val="10"/>
        </w:rPr>
        <w:t xml:space="preserve"> </w:t>
      </w:r>
      <w:r>
        <w:t>no</w:t>
      </w:r>
      <w:r>
        <w:rPr>
          <w:spacing w:val="11"/>
        </w:rPr>
        <w:t xml:space="preserve"> </w:t>
      </w:r>
      <w:r>
        <w:t>modelo</w:t>
      </w:r>
      <w:r>
        <w:rPr>
          <w:spacing w:val="-57"/>
        </w:rPr>
        <w:t xml:space="preserve"> </w:t>
      </w:r>
      <w:r>
        <w:t>o</w:t>
      </w:r>
      <w:r>
        <w:rPr>
          <w:spacing w:val="-1"/>
        </w:rPr>
        <w:t xml:space="preserve"> </w:t>
      </w:r>
      <w:r>
        <w:t>mais significativo (tabela 8).</w:t>
      </w:r>
    </w:p>
    <w:p w14:paraId="50DE8434" w14:textId="77777777" w:rsidR="0094155D" w:rsidRDefault="0094155D">
      <w:pPr>
        <w:spacing w:line="360" w:lineRule="auto"/>
        <w:jc w:val="both"/>
        <w:sectPr w:rsidR="0094155D">
          <w:pgSz w:w="11910" w:h="16840"/>
          <w:pgMar w:top="920" w:right="1140" w:bottom="280" w:left="1500" w:header="718" w:footer="0" w:gutter="0"/>
          <w:cols w:space="720"/>
        </w:sectPr>
      </w:pPr>
    </w:p>
    <w:p w14:paraId="0382A3D3" w14:textId="77777777" w:rsidR="0094155D" w:rsidRDefault="0094155D">
      <w:pPr>
        <w:pStyle w:val="Corpodetexto"/>
        <w:rPr>
          <w:sz w:val="20"/>
        </w:rPr>
      </w:pPr>
    </w:p>
    <w:p w14:paraId="45D37C77" w14:textId="77777777" w:rsidR="0094155D" w:rsidRDefault="0094155D">
      <w:pPr>
        <w:pStyle w:val="Corpodetexto"/>
        <w:spacing w:before="5"/>
        <w:rPr>
          <w:sz w:val="19"/>
        </w:rPr>
      </w:pPr>
    </w:p>
    <w:p w14:paraId="5D5ABE84" w14:textId="77777777" w:rsidR="0094155D" w:rsidRDefault="00F6783A">
      <w:pPr>
        <w:spacing w:before="93"/>
        <w:ind w:left="1334" w:right="557" w:hanging="992"/>
        <w:rPr>
          <w:rFonts w:ascii="Arial" w:hAnsi="Arial"/>
          <w:b/>
          <w:sz w:val="20"/>
        </w:rPr>
      </w:pPr>
      <w:r>
        <w:rPr>
          <w:rFonts w:ascii="Arial" w:hAnsi="Arial"/>
          <w:b/>
          <w:sz w:val="20"/>
        </w:rPr>
        <w:t>Tabela</w:t>
      </w:r>
      <w:r>
        <w:rPr>
          <w:rFonts w:ascii="Arial" w:hAnsi="Arial"/>
          <w:b/>
          <w:spacing w:val="-3"/>
          <w:sz w:val="20"/>
        </w:rPr>
        <w:t xml:space="preserve"> </w:t>
      </w:r>
      <w:r>
        <w:rPr>
          <w:rFonts w:ascii="Arial" w:hAnsi="Arial"/>
          <w:b/>
          <w:sz w:val="20"/>
        </w:rPr>
        <w:t>8</w:t>
      </w:r>
      <w:r>
        <w:rPr>
          <w:rFonts w:ascii="Arial" w:hAnsi="Arial"/>
          <w:b/>
          <w:spacing w:val="-3"/>
          <w:sz w:val="20"/>
        </w:rPr>
        <w:t xml:space="preserve"> </w:t>
      </w:r>
      <w:r>
        <w:rPr>
          <w:rFonts w:ascii="Arial" w:hAnsi="Arial"/>
          <w:b/>
          <w:sz w:val="20"/>
        </w:rPr>
        <w:t>-</w:t>
      </w:r>
      <w:r>
        <w:rPr>
          <w:rFonts w:ascii="Arial" w:hAnsi="Arial"/>
          <w:b/>
          <w:spacing w:val="-1"/>
          <w:sz w:val="20"/>
        </w:rPr>
        <w:t xml:space="preserve"> </w:t>
      </w:r>
      <w:r>
        <w:rPr>
          <w:rFonts w:ascii="Arial" w:hAnsi="Arial"/>
          <w:b/>
          <w:sz w:val="20"/>
        </w:rPr>
        <w:t>Estratificação dos</w:t>
      </w:r>
      <w:r>
        <w:rPr>
          <w:rFonts w:ascii="Arial" w:hAnsi="Arial"/>
          <w:b/>
          <w:spacing w:val="-2"/>
          <w:sz w:val="20"/>
        </w:rPr>
        <w:t xml:space="preserve"> </w:t>
      </w:r>
      <w:r>
        <w:rPr>
          <w:rFonts w:ascii="Arial" w:hAnsi="Arial"/>
          <w:b/>
          <w:sz w:val="20"/>
        </w:rPr>
        <w:t>marcadores com base</w:t>
      </w:r>
      <w:r>
        <w:rPr>
          <w:rFonts w:ascii="Arial" w:hAnsi="Arial"/>
          <w:b/>
          <w:spacing w:val="-1"/>
          <w:sz w:val="20"/>
        </w:rPr>
        <w:t xml:space="preserve"> </w:t>
      </w:r>
      <w:r>
        <w:rPr>
          <w:rFonts w:ascii="Arial" w:hAnsi="Arial"/>
          <w:b/>
          <w:sz w:val="20"/>
        </w:rPr>
        <w:t>no</w:t>
      </w:r>
      <w:r>
        <w:rPr>
          <w:rFonts w:ascii="Arial" w:hAnsi="Arial"/>
          <w:b/>
          <w:spacing w:val="-2"/>
          <w:sz w:val="20"/>
        </w:rPr>
        <w:t xml:space="preserve"> </w:t>
      </w:r>
      <w:r>
        <w:rPr>
          <w:rFonts w:ascii="Arial" w:hAnsi="Arial"/>
          <w:b/>
          <w:sz w:val="20"/>
        </w:rPr>
        <w:t>risco</w:t>
      </w:r>
      <w:r>
        <w:rPr>
          <w:rFonts w:ascii="Arial" w:hAnsi="Arial"/>
          <w:b/>
          <w:spacing w:val="-3"/>
          <w:sz w:val="20"/>
        </w:rPr>
        <w:t xml:space="preserve"> </w:t>
      </w:r>
      <w:r>
        <w:rPr>
          <w:rFonts w:ascii="Arial" w:hAnsi="Arial"/>
          <w:b/>
          <w:sz w:val="20"/>
        </w:rPr>
        <w:t>de recidiva.</w:t>
      </w:r>
      <w:r>
        <w:rPr>
          <w:rFonts w:ascii="Arial" w:hAnsi="Arial"/>
          <w:b/>
          <w:spacing w:val="-3"/>
          <w:sz w:val="20"/>
        </w:rPr>
        <w:t xml:space="preserve"> </w:t>
      </w:r>
      <w:r>
        <w:rPr>
          <w:rFonts w:ascii="Arial" w:hAnsi="Arial"/>
          <w:b/>
          <w:sz w:val="20"/>
        </w:rPr>
        <w:t>Retirada</w:t>
      </w:r>
      <w:r>
        <w:rPr>
          <w:rFonts w:ascii="Arial" w:hAnsi="Arial"/>
          <w:b/>
          <w:spacing w:val="-2"/>
          <w:sz w:val="20"/>
        </w:rPr>
        <w:t xml:space="preserve"> </w:t>
      </w:r>
      <w:r>
        <w:rPr>
          <w:rFonts w:ascii="Arial" w:hAnsi="Arial"/>
          <w:b/>
          <w:sz w:val="20"/>
        </w:rPr>
        <w:t>do</w:t>
      </w:r>
      <w:r>
        <w:rPr>
          <w:rFonts w:ascii="Arial" w:hAnsi="Arial"/>
          <w:b/>
          <w:spacing w:val="-53"/>
          <w:sz w:val="20"/>
        </w:rPr>
        <w:t xml:space="preserve"> </w:t>
      </w:r>
      <w:r>
        <w:rPr>
          <w:rFonts w:ascii="Arial" w:hAnsi="Arial"/>
          <w:b/>
          <w:sz w:val="20"/>
        </w:rPr>
        <w:t>marcador</w:t>
      </w:r>
      <w:r>
        <w:rPr>
          <w:rFonts w:ascii="Arial" w:hAnsi="Arial"/>
          <w:b/>
          <w:spacing w:val="-2"/>
          <w:sz w:val="20"/>
        </w:rPr>
        <w:t xml:space="preserve"> </w:t>
      </w:r>
      <w:r>
        <w:rPr>
          <w:rFonts w:ascii="Arial" w:hAnsi="Arial"/>
          <w:b/>
          <w:sz w:val="20"/>
        </w:rPr>
        <w:t>menos</w:t>
      </w:r>
      <w:r>
        <w:rPr>
          <w:rFonts w:ascii="Arial" w:hAnsi="Arial"/>
          <w:b/>
          <w:spacing w:val="-1"/>
          <w:sz w:val="20"/>
        </w:rPr>
        <w:t xml:space="preserve"> </w:t>
      </w:r>
      <w:r>
        <w:rPr>
          <w:rFonts w:ascii="Arial" w:hAnsi="Arial"/>
          <w:b/>
          <w:sz w:val="20"/>
        </w:rPr>
        <w:t>significativo a</w:t>
      </w:r>
      <w:r>
        <w:rPr>
          <w:rFonts w:ascii="Arial" w:hAnsi="Arial"/>
          <w:b/>
          <w:spacing w:val="-1"/>
          <w:sz w:val="20"/>
        </w:rPr>
        <w:t xml:space="preserve"> </w:t>
      </w:r>
      <w:r>
        <w:rPr>
          <w:rFonts w:ascii="Arial" w:hAnsi="Arial"/>
          <w:b/>
          <w:sz w:val="20"/>
        </w:rPr>
        <w:t>cada</w:t>
      </w:r>
      <w:r>
        <w:rPr>
          <w:rFonts w:ascii="Arial" w:hAnsi="Arial"/>
          <w:b/>
          <w:spacing w:val="-1"/>
          <w:sz w:val="20"/>
        </w:rPr>
        <w:t xml:space="preserve"> </w:t>
      </w:r>
      <w:r>
        <w:rPr>
          <w:rFonts w:ascii="Arial" w:hAnsi="Arial"/>
          <w:b/>
          <w:sz w:val="20"/>
        </w:rPr>
        <w:t>passo</w:t>
      </w:r>
    </w:p>
    <w:p w14:paraId="7D4BAD42" w14:textId="77777777" w:rsidR="0094155D" w:rsidRDefault="0094155D">
      <w:pPr>
        <w:pStyle w:val="Corpodetexto"/>
        <w:spacing w:before="5"/>
        <w:rPr>
          <w:rFonts w:ascii="Arial"/>
          <w:b/>
          <w:sz w:val="7"/>
        </w:rPr>
      </w:pPr>
    </w:p>
    <w:tbl>
      <w:tblPr>
        <w:tblStyle w:val="TableNormal"/>
        <w:tblW w:w="0" w:type="auto"/>
        <w:tblInd w:w="209" w:type="dxa"/>
        <w:tblLayout w:type="fixed"/>
        <w:tblLook w:val="01E0" w:firstRow="1" w:lastRow="1" w:firstColumn="1" w:lastColumn="1" w:noHBand="0" w:noVBand="0"/>
      </w:tblPr>
      <w:tblGrid>
        <w:gridCol w:w="645"/>
        <w:gridCol w:w="3450"/>
        <w:gridCol w:w="1350"/>
        <w:gridCol w:w="904"/>
        <w:gridCol w:w="1421"/>
        <w:gridCol w:w="948"/>
      </w:tblGrid>
      <w:tr w:rsidR="0094155D" w14:paraId="124B285B" w14:textId="77777777">
        <w:trPr>
          <w:trHeight w:val="495"/>
        </w:trPr>
        <w:tc>
          <w:tcPr>
            <w:tcW w:w="645" w:type="dxa"/>
            <w:tcBorders>
              <w:top w:val="single" w:sz="12" w:space="0" w:color="000000"/>
              <w:bottom w:val="single" w:sz="12" w:space="0" w:color="000000"/>
            </w:tcBorders>
          </w:tcPr>
          <w:p w14:paraId="5B42BEFA" w14:textId="77777777" w:rsidR="0094155D" w:rsidRDefault="00F6783A">
            <w:pPr>
              <w:pStyle w:val="TableParagraph"/>
              <w:spacing w:before="133"/>
              <w:ind w:left="69"/>
              <w:rPr>
                <w:rFonts w:ascii="Arial"/>
                <w:b/>
                <w:i/>
                <w:sz w:val="20"/>
              </w:rPr>
            </w:pPr>
            <w:r>
              <w:rPr>
                <w:rFonts w:ascii="Arial"/>
                <w:b/>
                <w:i/>
                <w:sz w:val="20"/>
              </w:rPr>
              <w:t>Step</w:t>
            </w:r>
          </w:p>
        </w:tc>
        <w:tc>
          <w:tcPr>
            <w:tcW w:w="3450" w:type="dxa"/>
            <w:tcBorders>
              <w:top w:val="single" w:sz="12" w:space="0" w:color="000000"/>
              <w:bottom w:val="single" w:sz="12" w:space="0" w:color="000000"/>
            </w:tcBorders>
          </w:tcPr>
          <w:p w14:paraId="2AA55C5B" w14:textId="77777777" w:rsidR="0094155D" w:rsidRDefault="00F6783A">
            <w:pPr>
              <w:pStyle w:val="TableParagraph"/>
              <w:spacing w:before="133"/>
              <w:ind w:left="144"/>
              <w:rPr>
                <w:rFonts w:ascii="Arial" w:hAnsi="Arial"/>
                <w:b/>
                <w:sz w:val="20"/>
              </w:rPr>
            </w:pPr>
            <w:r>
              <w:rPr>
                <w:rFonts w:ascii="Arial" w:hAnsi="Arial"/>
                <w:b/>
                <w:sz w:val="20"/>
              </w:rPr>
              <w:t>Expressão*</w:t>
            </w:r>
          </w:p>
        </w:tc>
        <w:tc>
          <w:tcPr>
            <w:tcW w:w="1350" w:type="dxa"/>
            <w:tcBorders>
              <w:top w:val="single" w:sz="12" w:space="0" w:color="000000"/>
              <w:bottom w:val="single" w:sz="12" w:space="0" w:color="000000"/>
            </w:tcBorders>
          </w:tcPr>
          <w:p w14:paraId="24D4D93D" w14:textId="77777777" w:rsidR="0094155D" w:rsidRDefault="00F6783A">
            <w:pPr>
              <w:pStyle w:val="TableParagraph"/>
              <w:spacing w:before="133"/>
              <w:ind w:right="463"/>
              <w:jc w:val="right"/>
              <w:rPr>
                <w:rFonts w:ascii="Arial" w:hAnsi="Arial"/>
                <w:b/>
                <w:sz w:val="20"/>
              </w:rPr>
            </w:pPr>
            <w:r>
              <w:rPr>
                <w:rFonts w:ascii="Arial" w:hAnsi="Arial"/>
                <w:b/>
                <w:w w:val="99"/>
                <w:sz w:val="20"/>
              </w:rPr>
              <w:t>β</w:t>
            </w:r>
          </w:p>
        </w:tc>
        <w:tc>
          <w:tcPr>
            <w:tcW w:w="904" w:type="dxa"/>
            <w:tcBorders>
              <w:top w:val="single" w:sz="12" w:space="0" w:color="000000"/>
              <w:bottom w:val="single" w:sz="12" w:space="0" w:color="000000"/>
            </w:tcBorders>
          </w:tcPr>
          <w:p w14:paraId="149ECC42" w14:textId="77777777" w:rsidR="0094155D" w:rsidRDefault="00F6783A">
            <w:pPr>
              <w:pStyle w:val="TableParagraph"/>
              <w:spacing w:before="133"/>
              <w:ind w:left="258" w:right="214"/>
              <w:jc w:val="center"/>
              <w:rPr>
                <w:rFonts w:ascii="Arial"/>
                <w:b/>
                <w:i/>
                <w:sz w:val="20"/>
              </w:rPr>
            </w:pPr>
            <w:r>
              <w:rPr>
                <w:rFonts w:ascii="Arial"/>
                <w:b/>
                <w:i/>
                <w:sz w:val="20"/>
              </w:rPr>
              <w:t>HR</w:t>
            </w:r>
          </w:p>
        </w:tc>
        <w:tc>
          <w:tcPr>
            <w:tcW w:w="1421" w:type="dxa"/>
            <w:tcBorders>
              <w:top w:val="single" w:sz="12" w:space="0" w:color="000000"/>
              <w:bottom w:val="single" w:sz="12" w:space="0" w:color="000000"/>
            </w:tcBorders>
          </w:tcPr>
          <w:p w14:paraId="2B0EC450" w14:textId="77777777" w:rsidR="0094155D" w:rsidRDefault="00F6783A">
            <w:pPr>
              <w:pStyle w:val="TableParagraph"/>
              <w:spacing w:before="133"/>
              <w:ind w:left="223" w:right="203"/>
              <w:jc w:val="center"/>
              <w:rPr>
                <w:rFonts w:ascii="Arial"/>
                <w:b/>
                <w:sz w:val="20"/>
              </w:rPr>
            </w:pPr>
            <w:r>
              <w:rPr>
                <w:rFonts w:ascii="Arial"/>
                <w:b/>
                <w:sz w:val="20"/>
              </w:rPr>
              <w:t>IC</w:t>
            </w:r>
            <w:r>
              <w:rPr>
                <w:rFonts w:ascii="Arial"/>
                <w:b/>
                <w:spacing w:val="-2"/>
                <w:sz w:val="20"/>
              </w:rPr>
              <w:t xml:space="preserve"> </w:t>
            </w:r>
            <w:r>
              <w:rPr>
                <w:rFonts w:ascii="Arial"/>
                <w:b/>
                <w:sz w:val="20"/>
              </w:rPr>
              <w:t>95%</w:t>
            </w:r>
          </w:p>
        </w:tc>
        <w:tc>
          <w:tcPr>
            <w:tcW w:w="948" w:type="dxa"/>
            <w:tcBorders>
              <w:top w:val="single" w:sz="12" w:space="0" w:color="000000"/>
              <w:bottom w:val="single" w:sz="12" w:space="0" w:color="000000"/>
            </w:tcBorders>
          </w:tcPr>
          <w:p w14:paraId="708DFDB6" w14:textId="77777777" w:rsidR="0094155D" w:rsidRDefault="00F6783A">
            <w:pPr>
              <w:pStyle w:val="TableParagraph"/>
              <w:spacing w:before="133"/>
              <w:ind w:left="14"/>
              <w:jc w:val="center"/>
              <w:rPr>
                <w:rFonts w:ascii="Arial"/>
                <w:b/>
                <w:i/>
                <w:sz w:val="20"/>
              </w:rPr>
            </w:pPr>
            <w:r>
              <w:rPr>
                <w:rFonts w:ascii="Arial"/>
                <w:b/>
                <w:i/>
                <w:w w:val="99"/>
                <w:sz w:val="20"/>
              </w:rPr>
              <w:t>p</w:t>
            </w:r>
          </w:p>
        </w:tc>
      </w:tr>
      <w:tr w:rsidR="0094155D" w14:paraId="0A2D0B99" w14:textId="77777777">
        <w:trPr>
          <w:trHeight w:val="297"/>
        </w:trPr>
        <w:tc>
          <w:tcPr>
            <w:tcW w:w="645" w:type="dxa"/>
            <w:tcBorders>
              <w:top w:val="single" w:sz="12" w:space="0" w:color="000000"/>
            </w:tcBorders>
          </w:tcPr>
          <w:p w14:paraId="6857DAA3" w14:textId="77777777" w:rsidR="0094155D" w:rsidRDefault="00F6783A">
            <w:pPr>
              <w:pStyle w:val="TableParagraph"/>
              <w:spacing w:before="42"/>
              <w:ind w:left="69"/>
              <w:rPr>
                <w:rFonts w:ascii="Arial"/>
                <w:b/>
                <w:sz w:val="20"/>
              </w:rPr>
            </w:pPr>
            <w:r>
              <w:rPr>
                <w:rFonts w:ascii="Arial"/>
                <w:b/>
                <w:w w:val="99"/>
                <w:sz w:val="20"/>
              </w:rPr>
              <w:t>1</w:t>
            </w:r>
          </w:p>
        </w:tc>
        <w:tc>
          <w:tcPr>
            <w:tcW w:w="3450" w:type="dxa"/>
            <w:tcBorders>
              <w:top w:val="single" w:sz="12" w:space="0" w:color="000000"/>
            </w:tcBorders>
          </w:tcPr>
          <w:p w14:paraId="0D6B862B" w14:textId="77777777" w:rsidR="0094155D" w:rsidRDefault="00F6783A">
            <w:pPr>
              <w:pStyle w:val="TableParagraph"/>
              <w:spacing w:before="42"/>
              <w:ind w:left="144"/>
              <w:rPr>
                <w:sz w:val="20"/>
              </w:rPr>
            </w:pPr>
            <w:r>
              <w:rPr>
                <w:sz w:val="20"/>
              </w:rPr>
              <w:t>EBV-negativo</w:t>
            </w:r>
            <w:r>
              <w:rPr>
                <w:spacing w:val="-4"/>
                <w:sz w:val="20"/>
              </w:rPr>
              <w:t xml:space="preserve"> </w:t>
            </w:r>
            <w:r>
              <w:rPr>
                <w:sz w:val="20"/>
              </w:rPr>
              <w:t>vs.</w:t>
            </w:r>
            <w:r>
              <w:rPr>
                <w:spacing w:val="-2"/>
                <w:sz w:val="20"/>
              </w:rPr>
              <w:t xml:space="preserve"> </w:t>
            </w:r>
            <w:r>
              <w:rPr>
                <w:sz w:val="20"/>
              </w:rPr>
              <w:t>EBV-positivo</w:t>
            </w:r>
          </w:p>
        </w:tc>
        <w:tc>
          <w:tcPr>
            <w:tcW w:w="1350" w:type="dxa"/>
            <w:tcBorders>
              <w:top w:val="single" w:sz="12" w:space="0" w:color="000000"/>
            </w:tcBorders>
          </w:tcPr>
          <w:p w14:paraId="7106E920" w14:textId="77777777" w:rsidR="0094155D" w:rsidRDefault="00F6783A">
            <w:pPr>
              <w:pStyle w:val="TableParagraph"/>
              <w:spacing w:line="229" w:lineRule="exact"/>
              <w:ind w:right="275"/>
              <w:jc w:val="right"/>
              <w:rPr>
                <w:sz w:val="20"/>
              </w:rPr>
            </w:pPr>
            <w:r>
              <w:rPr>
                <w:sz w:val="20"/>
              </w:rPr>
              <w:t>0,051</w:t>
            </w:r>
          </w:p>
        </w:tc>
        <w:tc>
          <w:tcPr>
            <w:tcW w:w="904" w:type="dxa"/>
            <w:tcBorders>
              <w:top w:val="single" w:sz="12" w:space="0" w:color="000000"/>
            </w:tcBorders>
          </w:tcPr>
          <w:p w14:paraId="312A51BC" w14:textId="77777777" w:rsidR="0094155D" w:rsidRDefault="00F6783A">
            <w:pPr>
              <w:pStyle w:val="TableParagraph"/>
              <w:spacing w:line="229" w:lineRule="exact"/>
              <w:ind w:left="258" w:right="216"/>
              <w:jc w:val="center"/>
              <w:rPr>
                <w:sz w:val="20"/>
              </w:rPr>
            </w:pPr>
            <w:r>
              <w:rPr>
                <w:sz w:val="20"/>
              </w:rPr>
              <w:t>1,05</w:t>
            </w:r>
          </w:p>
        </w:tc>
        <w:tc>
          <w:tcPr>
            <w:tcW w:w="1421" w:type="dxa"/>
            <w:tcBorders>
              <w:top w:val="single" w:sz="12" w:space="0" w:color="000000"/>
            </w:tcBorders>
          </w:tcPr>
          <w:p w14:paraId="3F8E5C5C" w14:textId="77777777" w:rsidR="0094155D" w:rsidRDefault="00F6783A">
            <w:pPr>
              <w:pStyle w:val="TableParagraph"/>
              <w:spacing w:line="229" w:lineRule="exact"/>
              <w:ind w:left="223" w:right="207"/>
              <w:jc w:val="center"/>
              <w:rPr>
                <w:sz w:val="20"/>
              </w:rPr>
            </w:pPr>
            <w:r>
              <w:rPr>
                <w:sz w:val="20"/>
              </w:rPr>
              <w:t>0,51</w:t>
            </w:r>
            <w:r>
              <w:rPr>
                <w:spacing w:val="-5"/>
                <w:sz w:val="20"/>
              </w:rPr>
              <w:t xml:space="preserve"> </w:t>
            </w:r>
            <w:r>
              <w:rPr>
                <w:sz w:val="20"/>
              </w:rPr>
              <w:t>-</w:t>
            </w:r>
            <w:r>
              <w:rPr>
                <w:spacing w:val="-1"/>
                <w:sz w:val="20"/>
              </w:rPr>
              <w:t xml:space="preserve"> </w:t>
            </w:r>
            <w:r>
              <w:rPr>
                <w:sz w:val="20"/>
              </w:rPr>
              <w:t>2,17</w:t>
            </w:r>
          </w:p>
        </w:tc>
        <w:tc>
          <w:tcPr>
            <w:tcW w:w="948" w:type="dxa"/>
            <w:tcBorders>
              <w:top w:val="single" w:sz="12" w:space="0" w:color="000000"/>
            </w:tcBorders>
          </w:tcPr>
          <w:p w14:paraId="5379FEB3" w14:textId="77777777" w:rsidR="0094155D" w:rsidRDefault="00F6783A">
            <w:pPr>
              <w:pStyle w:val="TableParagraph"/>
              <w:spacing w:line="229" w:lineRule="exact"/>
              <w:ind w:left="209" w:right="197"/>
              <w:jc w:val="center"/>
              <w:rPr>
                <w:sz w:val="20"/>
              </w:rPr>
            </w:pPr>
            <w:r>
              <w:rPr>
                <w:sz w:val="20"/>
              </w:rPr>
              <w:t>0,889</w:t>
            </w:r>
          </w:p>
        </w:tc>
      </w:tr>
      <w:tr w:rsidR="0094155D" w14:paraId="30F52F8B" w14:textId="77777777">
        <w:trPr>
          <w:trHeight w:val="314"/>
        </w:trPr>
        <w:tc>
          <w:tcPr>
            <w:tcW w:w="645" w:type="dxa"/>
          </w:tcPr>
          <w:p w14:paraId="7D2295A4" w14:textId="77777777" w:rsidR="0094155D" w:rsidRDefault="0094155D">
            <w:pPr>
              <w:pStyle w:val="TableParagraph"/>
              <w:rPr>
                <w:rFonts w:ascii="Times New Roman"/>
                <w:sz w:val="20"/>
              </w:rPr>
            </w:pPr>
          </w:p>
        </w:tc>
        <w:tc>
          <w:tcPr>
            <w:tcW w:w="3450" w:type="dxa"/>
          </w:tcPr>
          <w:p w14:paraId="32D3A319" w14:textId="77777777" w:rsidR="0094155D" w:rsidRDefault="00F6783A">
            <w:pPr>
              <w:pStyle w:val="TableParagraph"/>
              <w:spacing w:before="59"/>
              <w:ind w:left="144"/>
              <w:rPr>
                <w:sz w:val="20"/>
              </w:rPr>
            </w:pPr>
            <w:r>
              <w:rPr>
                <w:sz w:val="20"/>
              </w:rPr>
              <w:t>MSI</w:t>
            </w:r>
            <w:r>
              <w:rPr>
                <w:spacing w:val="-1"/>
                <w:sz w:val="20"/>
              </w:rPr>
              <w:t xml:space="preserve"> </w:t>
            </w:r>
            <w:r>
              <w:rPr>
                <w:sz w:val="20"/>
              </w:rPr>
              <w:t>vs.</w:t>
            </w:r>
            <w:r>
              <w:rPr>
                <w:spacing w:val="-3"/>
                <w:sz w:val="20"/>
              </w:rPr>
              <w:t xml:space="preserve"> </w:t>
            </w:r>
            <w:r>
              <w:rPr>
                <w:sz w:val="20"/>
              </w:rPr>
              <w:t>MSS</w:t>
            </w:r>
          </w:p>
        </w:tc>
        <w:tc>
          <w:tcPr>
            <w:tcW w:w="1350" w:type="dxa"/>
          </w:tcPr>
          <w:p w14:paraId="7C24CCEC" w14:textId="77777777" w:rsidR="0094155D" w:rsidRDefault="00F6783A">
            <w:pPr>
              <w:pStyle w:val="TableParagraph"/>
              <w:spacing w:before="18"/>
              <w:ind w:right="275"/>
              <w:jc w:val="right"/>
              <w:rPr>
                <w:sz w:val="20"/>
              </w:rPr>
            </w:pPr>
            <w:r>
              <w:rPr>
                <w:sz w:val="20"/>
              </w:rPr>
              <w:t>0,522</w:t>
            </w:r>
          </w:p>
        </w:tc>
        <w:tc>
          <w:tcPr>
            <w:tcW w:w="904" w:type="dxa"/>
          </w:tcPr>
          <w:p w14:paraId="2AD66795" w14:textId="77777777" w:rsidR="0094155D" w:rsidRDefault="00F6783A">
            <w:pPr>
              <w:pStyle w:val="TableParagraph"/>
              <w:spacing w:before="18"/>
              <w:ind w:left="258" w:right="216"/>
              <w:jc w:val="center"/>
              <w:rPr>
                <w:sz w:val="20"/>
              </w:rPr>
            </w:pPr>
            <w:r>
              <w:rPr>
                <w:sz w:val="20"/>
              </w:rPr>
              <w:t>1,69</w:t>
            </w:r>
          </w:p>
        </w:tc>
        <w:tc>
          <w:tcPr>
            <w:tcW w:w="1421" w:type="dxa"/>
          </w:tcPr>
          <w:p w14:paraId="7E507DB1" w14:textId="77777777" w:rsidR="0094155D" w:rsidRDefault="00F6783A">
            <w:pPr>
              <w:pStyle w:val="TableParagraph"/>
              <w:spacing w:before="18"/>
              <w:ind w:left="223" w:right="207"/>
              <w:jc w:val="center"/>
              <w:rPr>
                <w:sz w:val="20"/>
              </w:rPr>
            </w:pPr>
            <w:r>
              <w:rPr>
                <w:sz w:val="20"/>
              </w:rPr>
              <w:t>0,86</w:t>
            </w:r>
            <w:r>
              <w:rPr>
                <w:spacing w:val="-5"/>
                <w:sz w:val="20"/>
              </w:rPr>
              <w:t xml:space="preserve"> </w:t>
            </w:r>
            <w:r>
              <w:rPr>
                <w:sz w:val="20"/>
              </w:rPr>
              <w:t>-</w:t>
            </w:r>
            <w:r>
              <w:rPr>
                <w:spacing w:val="-1"/>
                <w:sz w:val="20"/>
              </w:rPr>
              <w:t xml:space="preserve"> </w:t>
            </w:r>
            <w:r>
              <w:rPr>
                <w:sz w:val="20"/>
              </w:rPr>
              <w:t>3,30</w:t>
            </w:r>
          </w:p>
        </w:tc>
        <w:tc>
          <w:tcPr>
            <w:tcW w:w="948" w:type="dxa"/>
          </w:tcPr>
          <w:p w14:paraId="70F2E2D6" w14:textId="77777777" w:rsidR="0094155D" w:rsidRDefault="00F6783A">
            <w:pPr>
              <w:pStyle w:val="TableParagraph"/>
              <w:spacing w:before="18"/>
              <w:ind w:left="209" w:right="197"/>
              <w:jc w:val="center"/>
              <w:rPr>
                <w:sz w:val="20"/>
              </w:rPr>
            </w:pPr>
            <w:r>
              <w:rPr>
                <w:sz w:val="20"/>
              </w:rPr>
              <w:t>0,127</w:t>
            </w:r>
          </w:p>
        </w:tc>
      </w:tr>
      <w:tr w:rsidR="0094155D" w14:paraId="41345CD1" w14:textId="77777777">
        <w:trPr>
          <w:trHeight w:val="315"/>
        </w:trPr>
        <w:tc>
          <w:tcPr>
            <w:tcW w:w="645" w:type="dxa"/>
          </w:tcPr>
          <w:p w14:paraId="492DAE74" w14:textId="77777777" w:rsidR="0094155D" w:rsidRDefault="0094155D">
            <w:pPr>
              <w:pStyle w:val="TableParagraph"/>
              <w:rPr>
                <w:rFonts w:ascii="Times New Roman"/>
                <w:sz w:val="20"/>
              </w:rPr>
            </w:pPr>
          </w:p>
        </w:tc>
        <w:tc>
          <w:tcPr>
            <w:tcW w:w="3450" w:type="dxa"/>
          </w:tcPr>
          <w:p w14:paraId="788A7280" w14:textId="77777777" w:rsidR="0094155D" w:rsidRDefault="00F6783A">
            <w:pPr>
              <w:pStyle w:val="TableParagraph"/>
              <w:spacing w:before="61"/>
              <w:ind w:left="144"/>
              <w:rPr>
                <w:sz w:val="20"/>
              </w:rPr>
            </w:pPr>
            <w:r>
              <w:rPr>
                <w:sz w:val="20"/>
              </w:rPr>
              <w:t>p53</w:t>
            </w:r>
            <w:r>
              <w:rPr>
                <w:spacing w:val="-1"/>
                <w:sz w:val="20"/>
              </w:rPr>
              <w:t xml:space="preserve"> </w:t>
            </w:r>
            <w:r>
              <w:rPr>
                <w:sz w:val="20"/>
              </w:rPr>
              <w:t>normal</w:t>
            </w:r>
            <w:r>
              <w:rPr>
                <w:spacing w:val="-3"/>
                <w:sz w:val="20"/>
              </w:rPr>
              <w:t xml:space="preserve"> </w:t>
            </w:r>
            <w:r>
              <w:rPr>
                <w:sz w:val="20"/>
              </w:rPr>
              <w:t>vs.</w:t>
            </w:r>
            <w:r>
              <w:rPr>
                <w:spacing w:val="-2"/>
                <w:sz w:val="20"/>
              </w:rPr>
              <w:t xml:space="preserve"> </w:t>
            </w:r>
            <w:r>
              <w:rPr>
                <w:sz w:val="20"/>
              </w:rPr>
              <w:t>alterada</w:t>
            </w:r>
          </w:p>
        </w:tc>
        <w:tc>
          <w:tcPr>
            <w:tcW w:w="1350" w:type="dxa"/>
          </w:tcPr>
          <w:p w14:paraId="72579AF3" w14:textId="77777777" w:rsidR="0094155D" w:rsidRDefault="00F6783A">
            <w:pPr>
              <w:pStyle w:val="TableParagraph"/>
              <w:spacing w:before="18"/>
              <w:ind w:right="275"/>
              <w:jc w:val="right"/>
              <w:rPr>
                <w:sz w:val="20"/>
              </w:rPr>
            </w:pPr>
            <w:r>
              <w:rPr>
                <w:sz w:val="20"/>
              </w:rPr>
              <w:t>0,226</w:t>
            </w:r>
          </w:p>
        </w:tc>
        <w:tc>
          <w:tcPr>
            <w:tcW w:w="904" w:type="dxa"/>
          </w:tcPr>
          <w:p w14:paraId="25E03F42" w14:textId="77777777" w:rsidR="0094155D" w:rsidRDefault="00F6783A">
            <w:pPr>
              <w:pStyle w:val="TableParagraph"/>
              <w:spacing w:before="18"/>
              <w:ind w:left="258" w:right="216"/>
              <w:jc w:val="center"/>
              <w:rPr>
                <w:sz w:val="20"/>
              </w:rPr>
            </w:pPr>
            <w:r>
              <w:rPr>
                <w:sz w:val="20"/>
              </w:rPr>
              <w:t>1,25</w:t>
            </w:r>
          </w:p>
        </w:tc>
        <w:tc>
          <w:tcPr>
            <w:tcW w:w="1421" w:type="dxa"/>
          </w:tcPr>
          <w:p w14:paraId="26E79EDF" w14:textId="77777777" w:rsidR="0094155D" w:rsidRDefault="00F6783A">
            <w:pPr>
              <w:pStyle w:val="TableParagraph"/>
              <w:spacing w:before="18"/>
              <w:ind w:left="223" w:right="207"/>
              <w:jc w:val="center"/>
              <w:rPr>
                <w:sz w:val="20"/>
              </w:rPr>
            </w:pPr>
            <w:r>
              <w:rPr>
                <w:sz w:val="20"/>
              </w:rPr>
              <w:t>0,77</w:t>
            </w:r>
            <w:r>
              <w:rPr>
                <w:spacing w:val="-5"/>
                <w:sz w:val="20"/>
              </w:rPr>
              <w:t xml:space="preserve"> </w:t>
            </w:r>
            <w:r>
              <w:rPr>
                <w:sz w:val="20"/>
              </w:rPr>
              <w:t>-</w:t>
            </w:r>
            <w:r>
              <w:rPr>
                <w:spacing w:val="-1"/>
                <w:sz w:val="20"/>
              </w:rPr>
              <w:t xml:space="preserve"> </w:t>
            </w:r>
            <w:r>
              <w:rPr>
                <w:sz w:val="20"/>
              </w:rPr>
              <w:t>2,04</w:t>
            </w:r>
          </w:p>
        </w:tc>
        <w:tc>
          <w:tcPr>
            <w:tcW w:w="948" w:type="dxa"/>
          </w:tcPr>
          <w:p w14:paraId="1EC686F6" w14:textId="77777777" w:rsidR="0094155D" w:rsidRDefault="00F6783A">
            <w:pPr>
              <w:pStyle w:val="TableParagraph"/>
              <w:spacing w:before="18"/>
              <w:ind w:left="209" w:right="197"/>
              <w:jc w:val="center"/>
              <w:rPr>
                <w:sz w:val="20"/>
              </w:rPr>
            </w:pPr>
            <w:r>
              <w:rPr>
                <w:sz w:val="20"/>
              </w:rPr>
              <w:t>0,362</w:t>
            </w:r>
          </w:p>
        </w:tc>
      </w:tr>
      <w:tr w:rsidR="0094155D" w14:paraId="20D3FA95" w14:textId="77777777">
        <w:trPr>
          <w:trHeight w:val="334"/>
        </w:trPr>
        <w:tc>
          <w:tcPr>
            <w:tcW w:w="645" w:type="dxa"/>
            <w:tcBorders>
              <w:bottom w:val="dashSmallGap" w:sz="4" w:space="0" w:color="000000"/>
            </w:tcBorders>
          </w:tcPr>
          <w:p w14:paraId="10D9826A" w14:textId="77777777" w:rsidR="0094155D" w:rsidRDefault="0094155D">
            <w:pPr>
              <w:pStyle w:val="TableParagraph"/>
              <w:rPr>
                <w:rFonts w:ascii="Times New Roman"/>
                <w:sz w:val="20"/>
              </w:rPr>
            </w:pPr>
          </w:p>
        </w:tc>
        <w:tc>
          <w:tcPr>
            <w:tcW w:w="3450" w:type="dxa"/>
            <w:tcBorders>
              <w:bottom w:val="dashSmallGap" w:sz="4" w:space="0" w:color="000000"/>
            </w:tcBorders>
          </w:tcPr>
          <w:p w14:paraId="036CD0BD" w14:textId="77777777" w:rsidR="0094155D" w:rsidRDefault="00F6783A">
            <w:pPr>
              <w:pStyle w:val="TableParagraph"/>
              <w:spacing w:before="60"/>
              <w:ind w:left="144"/>
              <w:rPr>
                <w:sz w:val="20"/>
              </w:rPr>
            </w:pPr>
            <w:r>
              <w:rPr>
                <w:sz w:val="20"/>
              </w:rPr>
              <w:t>E-caderina</w:t>
            </w:r>
            <w:r>
              <w:rPr>
                <w:spacing w:val="-1"/>
                <w:sz w:val="20"/>
              </w:rPr>
              <w:t xml:space="preserve"> </w:t>
            </w:r>
            <w:r>
              <w:rPr>
                <w:sz w:val="20"/>
              </w:rPr>
              <w:t>normal</w:t>
            </w:r>
            <w:r>
              <w:rPr>
                <w:spacing w:val="-4"/>
                <w:sz w:val="20"/>
              </w:rPr>
              <w:t xml:space="preserve"> </w:t>
            </w:r>
            <w:r>
              <w:rPr>
                <w:sz w:val="20"/>
              </w:rPr>
              <w:t>vs.</w:t>
            </w:r>
            <w:r>
              <w:rPr>
                <w:spacing w:val="-3"/>
                <w:sz w:val="20"/>
              </w:rPr>
              <w:t xml:space="preserve"> </w:t>
            </w:r>
            <w:r>
              <w:rPr>
                <w:sz w:val="20"/>
              </w:rPr>
              <w:t>alterada</w:t>
            </w:r>
          </w:p>
        </w:tc>
        <w:tc>
          <w:tcPr>
            <w:tcW w:w="1350" w:type="dxa"/>
            <w:tcBorders>
              <w:bottom w:val="dashSmallGap" w:sz="4" w:space="0" w:color="000000"/>
            </w:tcBorders>
          </w:tcPr>
          <w:p w14:paraId="009086EE" w14:textId="77777777" w:rsidR="0094155D" w:rsidRDefault="00F6783A">
            <w:pPr>
              <w:pStyle w:val="TableParagraph"/>
              <w:spacing w:before="17"/>
              <w:ind w:right="275"/>
              <w:jc w:val="right"/>
              <w:rPr>
                <w:sz w:val="20"/>
              </w:rPr>
            </w:pPr>
            <w:r>
              <w:rPr>
                <w:sz w:val="20"/>
              </w:rPr>
              <w:t>0,973</w:t>
            </w:r>
          </w:p>
        </w:tc>
        <w:tc>
          <w:tcPr>
            <w:tcW w:w="904" w:type="dxa"/>
            <w:tcBorders>
              <w:bottom w:val="dashSmallGap" w:sz="4" w:space="0" w:color="000000"/>
            </w:tcBorders>
          </w:tcPr>
          <w:p w14:paraId="439508A4" w14:textId="77777777" w:rsidR="0094155D" w:rsidRDefault="00F6783A">
            <w:pPr>
              <w:pStyle w:val="TableParagraph"/>
              <w:spacing w:before="17"/>
              <w:ind w:left="258" w:right="216"/>
              <w:jc w:val="center"/>
              <w:rPr>
                <w:sz w:val="20"/>
              </w:rPr>
            </w:pPr>
            <w:r>
              <w:rPr>
                <w:sz w:val="20"/>
              </w:rPr>
              <w:t>2,65</w:t>
            </w:r>
          </w:p>
        </w:tc>
        <w:tc>
          <w:tcPr>
            <w:tcW w:w="1421" w:type="dxa"/>
            <w:tcBorders>
              <w:bottom w:val="dashSmallGap" w:sz="4" w:space="0" w:color="000000"/>
            </w:tcBorders>
          </w:tcPr>
          <w:p w14:paraId="47794D8D" w14:textId="77777777" w:rsidR="0094155D" w:rsidRDefault="00F6783A">
            <w:pPr>
              <w:pStyle w:val="TableParagraph"/>
              <w:spacing w:before="17"/>
              <w:ind w:left="223" w:right="207"/>
              <w:jc w:val="center"/>
              <w:rPr>
                <w:sz w:val="20"/>
              </w:rPr>
            </w:pPr>
            <w:r>
              <w:rPr>
                <w:sz w:val="20"/>
              </w:rPr>
              <w:t>1,44</w:t>
            </w:r>
            <w:r>
              <w:rPr>
                <w:spacing w:val="-5"/>
                <w:sz w:val="20"/>
              </w:rPr>
              <w:t xml:space="preserve"> </w:t>
            </w:r>
            <w:r>
              <w:rPr>
                <w:sz w:val="20"/>
              </w:rPr>
              <w:t>-</w:t>
            </w:r>
            <w:r>
              <w:rPr>
                <w:spacing w:val="-1"/>
                <w:sz w:val="20"/>
              </w:rPr>
              <w:t xml:space="preserve"> </w:t>
            </w:r>
            <w:r>
              <w:rPr>
                <w:sz w:val="20"/>
              </w:rPr>
              <w:t>4,85</w:t>
            </w:r>
          </w:p>
        </w:tc>
        <w:tc>
          <w:tcPr>
            <w:tcW w:w="948" w:type="dxa"/>
            <w:tcBorders>
              <w:bottom w:val="dashSmallGap" w:sz="4" w:space="0" w:color="000000"/>
            </w:tcBorders>
          </w:tcPr>
          <w:p w14:paraId="13A0F497" w14:textId="77777777" w:rsidR="0094155D" w:rsidRDefault="00F6783A">
            <w:pPr>
              <w:pStyle w:val="TableParagraph"/>
              <w:spacing w:before="17"/>
              <w:ind w:left="209" w:right="197"/>
              <w:jc w:val="center"/>
              <w:rPr>
                <w:sz w:val="20"/>
              </w:rPr>
            </w:pPr>
            <w:r>
              <w:rPr>
                <w:sz w:val="20"/>
              </w:rPr>
              <w:t>0,002</w:t>
            </w:r>
          </w:p>
        </w:tc>
      </w:tr>
      <w:tr w:rsidR="0094155D" w14:paraId="123932A5" w14:textId="77777777">
        <w:trPr>
          <w:trHeight w:val="295"/>
        </w:trPr>
        <w:tc>
          <w:tcPr>
            <w:tcW w:w="645" w:type="dxa"/>
            <w:tcBorders>
              <w:top w:val="dashSmallGap" w:sz="4" w:space="0" w:color="000000"/>
            </w:tcBorders>
          </w:tcPr>
          <w:p w14:paraId="7F40E2AB" w14:textId="77777777" w:rsidR="0094155D" w:rsidRDefault="00F6783A">
            <w:pPr>
              <w:pStyle w:val="TableParagraph"/>
              <w:spacing w:before="40"/>
              <w:ind w:left="69"/>
              <w:rPr>
                <w:rFonts w:ascii="Arial"/>
                <w:b/>
                <w:sz w:val="20"/>
              </w:rPr>
            </w:pPr>
            <w:r>
              <w:rPr>
                <w:rFonts w:ascii="Arial"/>
                <w:b/>
                <w:w w:val="99"/>
                <w:sz w:val="20"/>
              </w:rPr>
              <w:t>2</w:t>
            </w:r>
          </w:p>
        </w:tc>
        <w:tc>
          <w:tcPr>
            <w:tcW w:w="3450" w:type="dxa"/>
            <w:tcBorders>
              <w:top w:val="dashSmallGap" w:sz="4" w:space="0" w:color="000000"/>
            </w:tcBorders>
          </w:tcPr>
          <w:p w14:paraId="7744B154" w14:textId="77777777" w:rsidR="0094155D" w:rsidRDefault="00F6783A">
            <w:pPr>
              <w:pStyle w:val="TableParagraph"/>
              <w:spacing w:before="40"/>
              <w:ind w:left="144"/>
              <w:rPr>
                <w:sz w:val="20"/>
              </w:rPr>
            </w:pPr>
            <w:r>
              <w:rPr>
                <w:sz w:val="20"/>
              </w:rPr>
              <w:t>MSI</w:t>
            </w:r>
            <w:r>
              <w:rPr>
                <w:spacing w:val="-1"/>
                <w:sz w:val="20"/>
              </w:rPr>
              <w:t xml:space="preserve"> </w:t>
            </w:r>
            <w:r>
              <w:rPr>
                <w:sz w:val="20"/>
              </w:rPr>
              <w:t>vs.</w:t>
            </w:r>
            <w:r>
              <w:rPr>
                <w:spacing w:val="-3"/>
                <w:sz w:val="20"/>
              </w:rPr>
              <w:t xml:space="preserve"> </w:t>
            </w:r>
            <w:r>
              <w:rPr>
                <w:sz w:val="20"/>
              </w:rPr>
              <w:t>MSS</w:t>
            </w:r>
          </w:p>
        </w:tc>
        <w:tc>
          <w:tcPr>
            <w:tcW w:w="1350" w:type="dxa"/>
            <w:tcBorders>
              <w:top w:val="dashSmallGap" w:sz="4" w:space="0" w:color="000000"/>
            </w:tcBorders>
          </w:tcPr>
          <w:p w14:paraId="2153E36C" w14:textId="77777777" w:rsidR="0094155D" w:rsidRDefault="00F6783A">
            <w:pPr>
              <w:pStyle w:val="TableParagraph"/>
              <w:spacing w:line="229" w:lineRule="exact"/>
              <w:ind w:right="274"/>
              <w:jc w:val="right"/>
              <w:rPr>
                <w:sz w:val="20"/>
              </w:rPr>
            </w:pPr>
            <w:r>
              <w:rPr>
                <w:sz w:val="20"/>
              </w:rPr>
              <w:t>0,531</w:t>
            </w:r>
          </w:p>
        </w:tc>
        <w:tc>
          <w:tcPr>
            <w:tcW w:w="904" w:type="dxa"/>
            <w:tcBorders>
              <w:top w:val="dashSmallGap" w:sz="4" w:space="0" w:color="000000"/>
            </w:tcBorders>
          </w:tcPr>
          <w:p w14:paraId="2A485C1C" w14:textId="77777777" w:rsidR="0094155D" w:rsidRDefault="00F6783A">
            <w:pPr>
              <w:pStyle w:val="TableParagraph"/>
              <w:spacing w:line="229" w:lineRule="exact"/>
              <w:ind w:left="258" w:right="216"/>
              <w:jc w:val="center"/>
              <w:rPr>
                <w:sz w:val="20"/>
              </w:rPr>
            </w:pPr>
            <w:r>
              <w:rPr>
                <w:sz w:val="20"/>
              </w:rPr>
              <w:t>1,7</w:t>
            </w:r>
          </w:p>
        </w:tc>
        <w:tc>
          <w:tcPr>
            <w:tcW w:w="1421" w:type="dxa"/>
            <w:tcBorders>
              <w:top w:val="dashSmallGap" w:sz="4" w:space="0" w:color="000000"/>
            </w:tcBorders>
          </w:tcPr>
          <w:p w14:paraId="350268A7" w14:textId="77777777" w:rsidR="0094155D" w:rsidRDefault="00F6783A">
            <w:pPr>
              <w:pStyle w:val="TableParagraph"/>
              <w:spacing w:line="229" w:lineRule="exact"/>
              <w:ind w:left="223" w:right="207"/>
              <w:jc w:val="center"/>
              <w:rPr>
                <w:sz w:val="20"/>
              </w:rPr>
            </w:pPr>
            <w:r>
              <w:rPr>
                <w:sz w:val="20"/>
              </w:rPr>
              <w:t>0,88</w:t>
            </w:r>
            <w:r>
              <w:rPr>
                <w:spacing w:val="-5"/>
                <w:sz w:val="20"/>
              </w:rPr>
              <w:t xml:space="preserve"> </w:t>
            </w:r>
            <w:r>
              <w:rPr>
                <w:sz w:val="20"/>
              </w:rPr>
              <w:t>-</w:t>
            </w:r>
            <w:r>
              <w:rPr>
                <w:spacing w:val="-1"/>
                <w:sz w:val="20"/>
              </w:rPr>
              <w:t xml:space="preserve"> </w:t>
            </w:r>
            <w:r>
              <w:rPr>
                <w:sz w:val="20"/>
              </w:rPr>
              <w:t>3,29</w:t>
            </w:r>
          </w:p>
        </w:tc>
        <w:tc>
          <w:tcPr>
            <w:tcW w:w="948" w:type="dxa"/>
            <w:tcBorders>
              <w:top w:val="dashSmallGap" w:sz="4" w:space="0" w:color="000000"/>
            </w:tcBorders>
          </w:tcPr>
          <w:p w14:paraId="38759746" w14:textId="77777777" w:rsidR="0094155D" w:rsidRDefault="00F6783A">
            <w:pPr>
              <w:pStyle w:val="TableParagraph"/>
              <w:spacing w:line="229" w:lineRule="exact"/>
              <w:ind w:left="209" w:right="197"/>
              <w:jc w:val="center"/>
              <w:rPr>
                <w:sz w:val="20"/>
              </w:rPr>
            </w:pPr>
            <w:r>
              <w:rPr>
                <w:sz w:val="20"/>
              </w:rPr>
              <w:t>0,115</w:t>
            </w:r>
          </w:p>
        </w:tc>
      </w:tr>
      <w:tr w:rsidR="0094155D" w14:paraId="25F2F8AF" w14:textId="77777777">
        <w:trPr>
          <w:trHeight w:val="315"/>
        </w:trPr>
        <w:tc>
          <w:tcPr>
            <w:tcW w:w="645" w:type="dxa"/>
          </w:tcPr>
          <w:p w14:paraId="3758B218" w14:textId="77777777" w:rsidR="0094155D" w:rsidRDefault="0094155D">
            <w:pPr>
              <w:pStyle w:val="TableParagraph"/>
              <w:rPr>
                <w:rFonts w:ascii="Times New Roman"/>
                <w:sz w:val="20"/>
              </w:rPr>
            </w:pPr>
          </w:p>
        </w:tc>
        <w:tc>
          <w:tcPr>
            <w:tcW w:w="3450" w:type="dxa"/>
          </w:tcPr>
          <w:p w14:paraId="60B50780" w14:textId="77777777" w:rsidR="0094155D" w:rsidRDefault="00F6783A">
            <w:pPr>
              <w:pStyle w:val="TableParagraph"/>
              <w:spacing w:before="61"/>
              <w:ind w:left="144"/>
              <w:rPr>
                <w:sz w:val="20"/>
              </w:rPr>
            </w:pPr>
            <w:r>
              <w:rPr>
                <w:sz w:val="20"/>
              </w:rPr>
              <w:t>p53</w:t>
            </w:r>
            <w:r>
              <w:rPr>
                <w:spacing w:val="-1"/>
                <w:sz w:val="20"/>
              </w:rPr>
              <w:t xml:space="preserve"> </w:t>
            </w:r>
            <w:r>
              <w:rPr>
                <w:sz w:val="20"/>
              </w:rPr>
              <w:t>normal</w:t>
            </w:r>
            <w:r>
              <w:rPr>
                <w:spacing w:val="-3"/>
                <w:sz w:val="20"/>
              </w:rPr>
              <w:t xml:space="preserve"> </w:t>
            </w:r>
            <w:r>
              <w:rPr>
                <w:sz w:val="20"/>
              </w:rPr>
              <w:t>vs.</w:t>
            </w:r>
            <w:r>
              <w:rPr>
                <w:spacing w:val="-2"/>
                <w:sz w:val="20"/>
              </w:rPr>
              <w:t xml:space="preserve"> </w:t>
            </w:r>
            <w:r>
              <w:rPr>
                <w:sz w:val="20"/>
              </w:rPr>
              <w:t>alterada</w:t>
            </w:r>
          </w:p>
        </w:tc>
        <w:tc>
          <w:tcPr>
            <w:tcW w:w="1350" w:type="dxa"/>
          </w:tcPr>
          <w:p w14:paraId="1BEDAFF7" w14:textId="77777777" w:rsidR="0094155D" w:rsidRDefault="00F6783A">
            <w:pPr>
              <w:pStyle w:val="TableParagraph"/>
              <w:spacing w:before="18"/>
              <w:ind w:right="275"/>
              <w:jc w:val="right"/>
              <w:rPr>
                <w:sz w:val="20"/>
              </w:rPr>
            </w:pPr>
            <w:r>
              <w:rPr>
                <w:sz w:val="20"/>
              </w:rPr>
              <w:t>0,218</w:t>
            </w:r>
          </w:p>
        </w:tc>
        <w:tc>
          <w:tcPr>
            <w:tcW w:w="904" w:type="dxa"/>
          </w:tcPr>
          <w:p w14:paraId="088450E1" w14:textId="77777777" w:rsidR="0094155D" w:rsidRDefault="00F6783A">
            <w:pPr>
              <w:pStyle w:val="TableParagraph"/>
              <w:spacing w:before="18"/>
              <w:ind w:left="258" w:right="216"/>
              <w:jc w:val="center"/>
              <w:rPr>
                <w:sz w:val="20"/>
              </w:rPr>
            </w:pPr>
            <w:r>
              <w:rPr>
                <w:sz w:val="20"/>
              </w:rPr>
              <w:t>1,24</w:t>
            </w:r>
          </w:p>
        </w:tc>
        <w:tc>
          <w:tcPr>
            <w:tcW w:w="1421" w:type="dxa"/>
          </w:tcPr>
          <w:p w14:paraId="571F796A" w14:textId="77777777" w:rsidR="0094155D" w:rsidRDefault="00F6783A">
            <w:pPr>
              <w:pStyle w:val="TableParagraph"/>
              <w:spacing w:before="18"/>
              <w:ind w:left="223" w:right="207"/>
              <w:jc w:val="center"/>
              <w:rPr>
                <w:sz w:val="20"/>
              </w:rPr>
            </w:pPr>
            <w:r>
              <w:rPr>
                <w:sz w:val="20"/>
              </w:rPr>
              <w:t>0,78</w:t>
            </w:r>
            <w:r>
              <w:rPr>
                <w:spacing w:val="-5"/>
                <w:sz w:val="20"/>
              </w:rPr>
              <w:t xml:space="preserve"> </w:t>
            </w:r>
            <w:r>
              <w:rPr>
                <w:sz w:val="20"/>
              </w:rPr>
              <w:t>-</w:t>
            </w:r>
            <w:r>
              <w:rPr>
                <w:spacing w:val="-1"/>
                <w:sz w:val="20"/>
              </w:rPr>
              <w:t xml:space="preserve"> </w:t>
            </w:r>
            <w:r>
              <w:rPr>
                <w:sz w:val="20"/>
              </w:rPr>
              <w:t>1,99</w:t>
            </w:r>
          </w:p>
        </w:tc>
        <w:tc>
          <w:tcPr>
            <w:tcW w:w="948" w:type="dxa"/>
          </w:tcPr>
          <w:p w14:paraId="6D81C1C1" w14:textId="77777777" w:rsidR="0094155D" w:rsidRDefault="00F6783A">
            <w:pPr>
              <w:pStyle w:val="TableParagraph"/>
              <w:spacing w:before="18"/>
              <w:ind w:left="209" w:right="197"/>
              <w:jc w:val="center"/>
              <w:rPr>
                <w:sz w:val="20"/>
              </w:rPr>
            </w:pPr>
            <w:r>
              <w:rPr>
                <w:sz w:val="20"/>
              </w:rPr>
              <w:t>0,366</w:t>
            </w:r>
          </w:p>
        </w:tc>
      </w:tr>
      <w:tr w:rsidR="0094155D" w14:paraId="6D4F755E" w14:textId="77777777">
        <w:trPr>
          <w:trHeight w:val="334"/>
        </w:trPr>
        <w:tc>
          <w:tcPr>
            <w:tcW w:w="645" w:type="dxa"/>
            <w:tcBorders>
              <w:bottom w:val="dashSmallGap" w:sz="4" w:space="0" w:color="000000"/>
            </w:tcBorders>
          </w:tcPr>
          <w:p w14:paraId="753B16E1" w14:textId="77777777" w:rsidR="0094155D" w:rsidRDefault="0094155D">
            <w:pPr>
              <w:pStyle w:val="TableParagraph"/>
              <w:rPr>
                <w:rFonts w:ascii="Times New Roman"/>
                <w:sz w:val="20"/>
              </w:rPr>
            </w:pPr>
          </w:p>
        </w:tc>
        <w:tc>
          <w:tcPr>
            <w:tcW w:w="3450" w:type="dxa"/>
            <w:tcBorders>
              <w:bottom w:val="dashSmallGap" w:sz="4" w:space="0" w:color="000000"/>
            </w:tcBorders>
          </w:tcPr>
          <w:p w14:paraId="76E9B69D" w14:textId="77777777" w:rsidR="0094155D" w:rsidRDefault="00F6783A">
            <w:pPr>
              <w:pStyle w:val="TableParagraph"/>
              <w:spacing w:before="60"/>
              <w:ind w:left="144"/>
              <w:rPr>
                <w:sz w:val="20"/>
              </w:rPr>
            </w:pPr>
            <w:r>
              <w:rPr>
                <w:sz w:val="20"/>
              </w:rPr>
              <w:t>E-caderina</w:t>
            </w:r>
            <w:r>
              <w:rPr>
                <w:spacing w:val="-1"/>
                <w:sz w:val="20"/>
              </w:rPr>
              <w:t xml:space="preserve"> </w:t>
            </w:r>
            <w:r>
              <w:rPr>
                <w:sz w:val="20"/>
              </w:rPr>
              <w:t>normal</w:t>
            </w:r>
            <w:r>
              <w:rPr>
                <w:spacing w:val="-4"/>
                <w:sz w:val="20"/>
              </w:rPr>
              <w:t xml:space="preserve"> </w:t>
            </w:r>
            <w:r>
              <w:rPr>
                <w:sz w:val="20"/>
              </w:rPr>
              <w:t>vs.</w:t>
            </w:r>
            <w:r>
              <w:rPr>
                <w:spacing w:val="-3"/>
                <w:sz w:val="20"/>
              </w:rPr>
              <w:t xml:space="preserve"> </w:t>
            </w:r>
            <w:r>
              <w:rPr>
                <w:sz w:val="20"/>
              </w:rPr>
              <w:t>alterada</w:t>
            </w:r>
          </w:p>
        </w:tc>
        <w:tc>
          <w:tcPr>
            <w:tcW w:w="1350" w:type="dxa"/>
            <w:tcBorders>
              <w:bottom w:val="dashSmallGap" w:sz="4" w:space="0" w:color="000000"/>
            </w:tcBorders>
          </w:tcPr>
          <w:p w14:paraId="7F0F8F0E" w14:textId="77777777" w:rsidR="0094155D" w:rsidRDefault="00F6783A">
            <w:pPr>
              <w:pStyle w:val="TableParagraph"/>
              <w:spacing w:before="17"/>
              <w:ind w:right="330"/>
              <w:jc w:val="right"/>
              <w:rPr>
                <w:sz w:val="20"/>
              </w:rPr>
            </w:pPr>
            <w:r>
              <w:rPr>
                <w:sz w:val="20"/>
              </w:rPr>
              <w:t>0,97</w:t>
            </w:r>
          </w:p>
        </w:tc>
        <w:tc>
          <w:tcPr>
            <w:tcW w:w="904" w:type="dxa"/>
            <w:tcBorders>
              <w:bottom w:val="dashSmallGap" w:sz="4" w:space="0" w:color="000000"/>
            </w:tcBorders>
          </w:tcPr>
          <w:p w14:paraId="12F00D31" w14:textId="77777777" w:rsidR="0094155D" w:rsidRDefault="00F6783A">
            <w:pPr>
              <w:pStyle w:val="TableParagraph"/>
              <w:spacing w:before="17"/>
              <w:ind w:left="258" w:right="216"/>
              <w:jc w:val="center"/>
              <w:rPr>
                <w:sz w:val="20"/>
              </w:rPr>
            </w:pPr>
            <w:r>
              <w:rPr>
                <w:sz w:val="20"/>
              </w:rPr>
              <w:t>2,64</w:t>
            </w:r>
          </w:p>
        </w:tc>
        <w:tc>
          <w:tcPr>
            <w:tcW w:w="1421" w:type="dxa"/>
            <w:tcBorders>
              <w:bottom w:val="dashSmallGap" w:sz="4" w:space="0" w:color="000000"/>
            </w:tcBorders>
          </w:tcPr>
          <w:p w14:paraId="1E36C314" w14:textId="77777777" w:rsidR="0094155D" w:rsidRDefault="00F6783A">
            <w:pPr>
              <w:pStyle w:val="TableParagraph"/>
              <w:spacing w:before="17"/>
              <w:ind w:left="223" w:right="207"/>
              <w:jc w:val="center"/>
              <w:rPr>
                <w:sz w:val="20"/>
              </w:rPr>
            </w:pPr>
            <w:r>
              <w:rPr>
                <w:sz w:val="20"/>
              </w:rPr>
              <w:t>1,44</w:t>
            </w:r>
            <w:r>
              <w:rPr>
                <w:spacing w:val="-5"/>
                <w:sz w:val="20"/>
              </w:rPr>
              <w:t xml:space="preserve"> </w:t>
            </w:r>
            <w:r>
              <w:rPr>
                <w:sz w:val="20"/>
              </w:rPr>
              <w:t>-</w:t>
            </w:r>
            <w:r>
              <w:rPr>
                <w:spacing w:val="-1"/>
                <w:sz w:val="20"/>
              </w:rPr>
              <w:t xml:space="preserve"> </w:t>
            </w:r>
            <w:r>
              <w:rPr>
                <w:sz w:val="20"/>
              </w:rPr>
              <w:t>4,83</w:t>
            </w:r>
          </w:p>
        </w:tc>
        <w:tc>
          <w:tcPr>
            <w:tcW w:w="948" w:type="dxa"/>
            <w:tcBorders>
              <w:bottom w:val="dashSmallGap" w:sz="4" w:space="0" w:color="000000"/>
            </w:tcBorders>
          </w:tcPr>
          <w:p w14:paraId="35E6AB89" w14:textId="77777777" w:rsidR="0094155D" w:rsidRDefault="00F6783A">
            <w:pPr>
              <w:pStyle w:val="TableParagraph"/>
              <w:spacing w:before="17"/>
              <w:ind w:left="209" w:right="197"/>
              <w:jc w:val="center"/>
              <w:rPr>
                <w:sz w:val="20"/>
              </w:rPr>
            </w:pPr>
            <w:r>
              <w:rPr>
                <w:sz w:val="20"/>
              </w:rPr>
              <w:t>0,002</w:t>
            </w:r>
          </w:p>
        </w:tc>
      </w:tr>
      <w:tr w:rsidR="0094155D" w14:paraId="173FD580" w14:textId="77777777">
        <w:trPr>
          <w:trHeight w:val="295"/>
        </w:trPr>
        <w:tc>
          <w:tcPr>
            <w:tcW w:w="645" w:type="dxa"/>
            <w:tcBorders>
              <w:top w:val="dashSmallGap" w:sz="4" w:space="0" w:color="000000"/>
            </w:tcBorders>
          </w:tcPr>
          <w:p w14:paraId="1C5685BF" w14:textId="77777777" w:rsidR="0094155D" w:rsidRDefault="00F6783A">
            <w:pPr>
              <w:pStyle w:val="TableParagraph"/>
              <w:spacing w:before="40"/>
              <w:ind w:left="69"/>
              <w:rPr>
                <w:rFonts w:ascii="Arial"/>
                <w:b/>
                <w:sz w:val="20"/>
              </w:rPr>
            </w:pPr>
            <w:r>
              <w:rPr>
                <w:rFonts w:ascii="Arial"/>
                <w:b/>
                <w:w w:val="99"/>
                <w:sz w:val="20"/>
              </w:rPr>
              <w:t>3</w:t>
            </w:r>
          </w:p>
        </w:tc>
        <w:tc>
          <w:tcPr>
            <w:tcW w:w="3450" w:type="dxa"/>
            <w:tcBorders>
              <w:top w:val="dashSmallGap" w:sz="4" w:space="0" w:color="000000"/>
            </w:tcBorders>
          </w:tcPr>
          <w:p w14:paraId="3E55A7C2" w14:textId="77777777" w:rsidR="0094155D" w:rsidRDefault="00F6783A">
            <w:pPr>
              <w:pStyle w:val="TableParagraph"/>
              <w:spacing w:before="40"/>
              <w:ind w:left="144"/>
              <w:rPr>
                <w:sz w:val="20"/>
              </w:rPr>
            </w:pPr>
            <w:r>
              <w:rPr>
                <w:sz w:val="20"/>
              </w:rPr>
              <w:t>MSI</w:t>
            </w:r>
            <w:r>
              <w:rPr>
                <w:spacing w:val="-1"/>
                <w:sz w:val="20"/>
              </w:rPr>
              <w:t xml:space="preserve"> </w:t>
            </w:r>
            <w:r>
              <w:rPr>
                <w:sz w:val="20"/>
              </w:rPr>
              <w:t>vs.</w:t>
            </w:r>
            <w:r>
              <w:rPr>
                <w:spacing w:val="-3"/>
                <w:sz w:val="20"/>
              </w:rPr>
              <w:t xml:space="preserve"> </w:t>
            </w:r>
            <w:r>
              <w:rPr>
                <w:sz w:val="20"/>
              </w:rPr>
              <w:t>MSS</w:t>
            </w:r>
          </w:p>
        </w:tc>
        <w:tc>
          <w:tcPr>
            <w:tcW w:w="1350" w:type="dxa"/>
            <w:tcBorders>
              <w:top w:val="dashSmallGap" w:sz="4" w:space="0" w:color="000000"/>
            </w:tcBorders>
          </w:tcPr>
          <w:p w14:paraId="7711A03B" w14:textId="77777777" w:rsidR="0094155D" w:rsidRDefault="00F6783A">
            <w:pPr>
              <w:pStyle w:val="TableParagraph"/>
              <w:spacing w:line="229" w:lineRule="exact"/>
              <w:ind w:right="275"/>
              <w:jc w:val="right"/>
              <w:rPr>
                <w:sz w:val="20"/>
              </w:rPr>
            </w:pPr>
            <w:r>
              <w:rPr>
                <w:sz w:val="20"/>
              </w:rPr>
              <w:t>0,602</w:t>
            </w:r>
          </w:p>
        </w:tc>
        <w:tc>
          <w:tcPr>
            <w:tcW w:w="904" w:type="dxa"/>
            <w:tcBorders>
              <w:top w:val="dashSmallGap" w:sz="4" w:space="0" w:color="000000"/>
            </w:tcBorders>
          </w:tcPr>
          <w:p w14:paraId="7A3CE0B4" w14:textId="77777777" w:rsidR="0094155D" w:rsidRDefault="00F6783A">
            <w:pPr>
              <w:pStyle w:val="TableParagraph"/>
              <w:spacing w:line="229" w:lineRule="exact"/>
              <w:ind w:left="258" w:right="216"/>
              <w:jc w:val="center"/>
              <w:rPr>
                <w:sz w:val="20"/>
              </w:rPr>
            </w:pPr>
            <w:r>
              <w:rPr>
                <w:sz w:val="20"/>
              </w:rPr>
              <w:t>1,83</w:t>
            </w:r>
          </w:p>
        </w:tc>
        <w:tc>
          <w:tcPr>
            <w:tcW w:w="1421" w:type="dxa"/>
            <w:tcBorders>
              <w:top w:val="dashSmallGap" w:sz="4" w:space="0" w:color="000000"/>
            </w:tcBorders>
          </w:tcPr>
          <w:p w14:paraId="0C85618A" w14:textId="77777777" w:rsidR="0094155D" w:rsidRDefault="00F6783A">
            <w:pPr>
              <w:pStyle w:val="TableParagraph"/>
              <w:spacing w:line="229" w:lineRule="exact"/>
              <w:ind w:left="223" w:right="207"/>
              <w:jc w:val="center"/>
              <w:rPr>
                <w:sz w:val="20"/>
              </w:rPr>
            </w:pPr>
            <w:r>
              <w:rPr>
                <w:sz w:val="20"/>
              </w:rPr>
              <w:t>0.96</w:t>
            </w:r>
            <w:r>
              <w:rPr>
                <w:spacing w:val="-5"/>
                <w:sz w:val="20"/>
              </w:rPr>
              <w:t xml:space="preserve"> </w:t>
            </w:r>
            <w:r>
              <w:rPr>
                <w:sz w:val="20"/>
              </w:rPr>
              <w:t>-</w:t>
            </w:r>
            <w:r>
              <w:rPr>
                <w:spacing w:val="-1"/>
                <w:sz w:val="20"/>
              </w:rPr>
              <w:t xml:space="preserve"> </w:t>
            </w:r>
            <w:r>
              <w:rPr>
                <w:sz w:val="20"/>
              </w:rPr>
              <w:t>3,46</w:t>
            </w:r>
          </w:p>
        </w:tc>
        <w:tc>
          <w:tcPr>
            <w:tcW w:w="948" w:type="dxa"/>
            <w:tcBorders>
              <w:top w:val="dashSmallGap" w:sz="4" w:space="0" w:color="000000"/>
            </w:tcBorders>
          </w:tcPr>
          <w:p w14:paraId="73FBA041" w14:textId="77777777" w:rsidR="0094155D" w:rsidRDefault="00F6783A">
            <w:pPr>
              <w:pStyle w:val="TableParagraph"/>
              <w:spacing w:line="229" w:lineRule="exact"/>
              <w:ind w:left="209" w:right="197"/>
              <w:jc w:val="center"/>
              <w:rPr>
                <w:sz w:val="20"/>
              </w:rPr>
            </w:pPr>
            <w:r>
              <w:rPr>
                <w:sz w:val="20"/>
              </w:rPr>
              <w:t>0,065</w:t>
            </w:r>
          </w:p>
        </w:tc>
      </w:tr>
      <w:tr w:rsidR="0094155D" w14:paraId="356A2D5C" w14:textId="77777777">
        <w:trPr>
          <w:trHeight w:val="332"/>
        </w:trPr>
        <w:tc>
          <w:tcPr>
            <w:tcW w:w="645" w:type="dxa"/>
            <w:tcBorders>
              <w:bottom w:val="single" w:sz="12" w:space="0" w:color="000000"/>
            </w:tcBorders>
          </w:tcPr>
          <w:p w14:paraId="06EE5AF5" w14:textId="77777777" w:rsidR="0094155D" w:rsidRDefault="0094155D">
            <w:pPr>
              <w:pStyle w:val="TableParagraph"/>
              <w:rPr>
                <w:rFonts w:ascii="Times New Roman"/>
                <w:sz w:val="20"/>
              </w:rPr>
            </w:pPr>
          </w:p>
        </w:tc>
        <w:tc>
          <w:tcPr>
            <w:tcW w:w="3450" w:type="dxa"/>
            <w:tcBorders>
              <w:bottom w:val="single" w:sz="12" w:space="0" w:color="000000"/>
            </w:tcBorders>
          </w:tcPr>
          <w:p w14:paraId="0124191D" w14:textId="77777777" w:rsidR="0094155D" w:rsidRDefault="00F6783A">
            <w:pPr>
              <w:pStyle w:val="TableParagraph"/>
              <w:spacing w:before="61"/>
              <w:ind w:left="144"/>
              <w:rPr>
                <w:sz w:val="20"/>
              </w:rPr>
            </w:pPr>
            <w:r>
              <w:rPr>
                <w:sz w:val="20"/>
              </w:rPr>
              <w:t>E-caderina</w:t>
            </w:r>
            <w:r>
              <w:rPr>
                <w:spacing w:val="-1"/>
                <w:sz w:val="20"/>
              </w:rPr>
              <w:t xml:space="preserve"> </w:t>
            </w:r>
            <w:r>
              <w:rPr>
                <w:sz w:val="20"/>
              </w:rPr>
              <w:t>normal</w:t>
            </w:r>
            <w:r>
              <w:rPr>
                <w:spacing w:val="-4"/>
                <w:sz w:val="20"/>
              </w:rPr>
              <w:t xml:space="preserve"> </w:t>
            </w:r>
            <w:r>
              <w:rPr>
                <w:sz w:val="20"/>
              </w:rPr>
              <w:t>vs.</w:t>
            </w:r>
            <w:r>
              <w:rPr>
                <w:spacing w:val="-3"/>
                <w:sz w:val="20"/>
              </w:rPr>
              <w:t xml:space="preserve"> </w:t>
            </w:r>
            <w:r>
              <w:rPr>
                <w:sz w:val="20"/>
              </w:rPr>
              <w:t>alterada</w:t>
            </w:r>
          </w:p>
        </w:tc>
        <w:tc>
          <w:tcPr>
            <w:tcW w:w="1350" w:type="dxa"/>
            <w:tcBorders>
              <w:bottom w:val="single" w:sz="12" w:space="0" w:color="000000"/>
            </w:tcBorders>
          </w:tcPr>
          <w:p w14:paraId="60E4122C" w14:textId="77777777" w:rsidR="0094155D" w:rsidRDefault="00F6783A">
            <w:pPr>
              <w:pStyle w:val="TableParagraph"/>
              <w:spacing w:before="18"/>
              <w:ind w:right="275"/>
              <w:jc w:val="right"/>
              <w:rPr>
                <w:sz w:val="20"/>
              </w:rPr>
            </w:pPr>
            <w:r>
              <w:rPr>
                <w:sz w:val="20"/>
              </w:rPr>
              <w:t>0,932</w:t>
            </w:r>
          </w:p>
        </w:tc>
        <w:tc>
          <w:tcPr>
            <w:tcW w:w="904" w:type="dxa"/>
            <w:tcBorders>
              <w:bottom w:val="single" w:sz="12" w:space="0" w:color="000000"/>
            </w:tcBorders>
          </w:tcPr>
          <w:p w14:paraId="289A1B5F" w14:textId="77777777" w:rsidR="0094155D" w:rsidRDefault="00F6783A">
            <w:pPr>
              <w:pStyle w:val="TableParagraph"/>
              <w:spacing w:before="18"/>
              <w:ind w:left="258" w:right="216"/>
              <w:jc w:val="center"/>
              <w:rPr>
                <w:sz w:val="20"/>
              </w:rPr>
            </w:pPr>
            <w:r>
              <w:rPr>
                <w:sz w:val="20"/>
              </w:rPr>
              <w:t>2,54</w:t>
            </w:r>
          </w:p>
        </w:tc>
        <w:tc>
          <w:tcPr>
            <w:tcW w:w="1421" w:type="dxa"/>
            <w:tcBorders>
              <w:bottom w:val="single" w:sz="12" w:space="0" w:color="000000"/>
            </w:tcBorders>
          </w:tcPr>
          <w:p w14:paraId="3B18D458" w14:textId="77777777" w:rsidR="0094155D" w:rsidRDefault="00F6783A">
            <w:pPr>
              <w:pStyle w:val="TableParagraph"/>
              <w:spacing w:before="18"/>
              <w:ind w:left="223" w:right="207"/>
              <w:jc w:val="center"/>
              <w:rPr>
                <w:sz w:val="20"/>
              </w:rPr>
            </w:pPr>
            <w:r>
              <w:rPr>
                <w:sz w:val="20"/>
              </w:rPr>
              <w:t>1,40</w:t>
            </w:r>
            <w:r>
              <w:rPr>
                <w:spacing w:val="-5"/>
                <w:sz w:val="20"/>
              </w:rPr>
              <w:t xml:space="preserve"> </w:t>
            </w:r>
            <w:r>
              <w:rPr>
                <w:sz w:val="20"/>
              </w:rPr>
              <w:t>-</w:t>
            </w:r>
            <w:r>
              <w:rPr>
                <w:spacing w:val="-1"/>
                <w:sz w:val="20"/>
              </w:rPr>
              <w:t xml:space="preserve"> </w:t>
            </w:r>
            <w:r>
              <w:rPr>
                <w:sz w:val="20"/>
              </w:rPr>
              <w:t>4,62</w:t>
            </w:r>
          </w:p>
        </w:tc>
        <w:tc>
          <w:tcPr>
            <w:tcW w:w="948" w:type="dxa"/>
            <w:tcBorders>
              <w:bottom w:val="single" w:sz="12" w:space="0" w:color="000000"/>
            </w:tcBorders>
          </w:tcPr>
          <w:p w14:paraId="4296FCB9" w14:textId="77777777" w:rsidR="0094155D" w:rsidRDefault="00F6783A">
            <w:pPr>
              <w:pStyle w:val="TableParagraph"/>
              <w:spacing w:before="18"/>
              <w:ind w:left="209" w:right="197"/>
              <w:jc w:val="center"/>
              <w:rPr>
                <w:sz w:val="20"/>
              </w:rPr>
            </w:pPr>
            <w:r>
              <w:rPr>
                <w:sz w:val="20"/>
              </w:rPr>
              <w:t>0,002</w:t>
            </w:r>
          </w:p>
        </w:tc>
      </w:tr>
    </w:tbl>
    <w:p w14:paraId="455AE854" w14:textId="77777777" w:rsidR="0094155D" w:rsidRDefault="00F6783A">
      <w:pPr>
        <w:spacing w:before="27"/>
        <w:ind w:left="271"/>
        <w:rPr>
          <w:rFonts w:ascii="Arial MT" w:hAnsi="Arial MT"/>
          <w:sz w:val="16"/>
        </w:rPr>
      </w:pPr>
      <w:r>
        <w:rPr>
          <w:rFonts w:ascii="Arial MT" w:hAnsi="Arial MT"/>
          <w:sz w:val="20"/>
        </w:rPr>
        <w:t>*</w:t>
      </w:r>
      <w:r>
        <w:rPr>
          <w:rFonts w:ascii="Arial MT" w:hAnsi="Arial MT"/>
          <w:spacing w:val="-4"/>
          <w:sz w:val="20"/>
        </w:rPr>
        <w:t xml:space="preserve"> </w:t>
      </w:r>
      <w:r>
        <w:rPr>
          <w:rFonts w:ascii="Arial MT" w:hAnsi="Arial MT"/>
          <w:sz w:val="16"/>
        </w:rPr>
        <w:t>primeira</w:t>
      </w:r>
      <w:r>
        <w:rPr>
          <w:rFonts w:ascii="Arial MT" w:hAnsi="Arial MT"/>
          <w:spacing w:val="-4"/>
          <w:sz w:val="16"/>
        </w:rPr>
        <w:t xml:space="preserve"> </w:t>
      </w:r>
      <w:r>
        <w:rPr>
          <w:rFonts w:ascii="Arial MT" w:hAnsi="Arial MT"/>
          <w:sz w:val="16"/>
        </w:rPr>
        <w:t>categoria</w:t>
      </w:r>
      <w:r>
        <w:rPr>
          <w:rFonts w:ascii="Arial MT" w:hAnsi="Arial MT"/>
          <w:spacing w:val="-3"/>
          <w:sz w:val="16"/>
        </w:rPr>
        <w:t xml:space="preserve"> </w:t>
      </w:r>
      <w:r>
        <w:rPr>
          <w:rFonts w:ascii="Arial MT" w:hAnsi="Arial MT"/>
          <w:sz w:val="16"/>
        </w:rPr>
        <w:t>serviu</w:t>
      </w:r>
      <w:r>
        <w:rPr>
          <w:rFonts w:ascii="Arial MT" w:hAnsi="Arial MT"/>
          <w:spacing w:val="-3"/>
          <w:sz w:val="16"/>
        </w:rPr>
        <w:t xml:space="preserve"> </w:t>
      </w:r>
      <w:r>
        <w:rPr>
          <w:rFonts w:ascii="Arial MT" w:hAnsi="Arial MT"/>
          <w:sz w:val="16"/>
        </w:rPr>
        <w:t>como</w:t>
      </w:r>
      <w:r>
        <w:rPr>
          <w:rFonts w:ascii="Arial MT" w:hAnsi="Arial MT"/>
          <w:spacing w:val="-1"/>
          <w:sz w:val="16"/>
        </w:rPr>
        <w:t xml:space="preserve"> </w:t>
      </w:r>
      <w:r>
        <w:rPr>
          <w:rFonts w:ascii="Arial MT" w:hAnsi="Arial MT"/>
          <w:sz w:val="16"/>
        </w:rPr>
        <w:t>referência</w:t>
      </w:r>
    </w:p>
    <w:p w14:paraId="4B8FCA69" w14:textId="77777777" w:rsidR="0094155D" w:rsidRDefault="0094155D">
      <w:pPr>
        <w:pStyle w:val="Corpodetexto"/>
        <w:rPr>
          <w:rFonts w:ascii="Arial MT"/>
          <w:sz w:val="20"/>
        </w:rPr>
      </w:pPr>
    </w:p>
    <w:p w14:paraId="66550D90" w14:textId="77777777" w:rsidR="0094155D" w:rsidRDefault="0094155D">
      <w:pPr>
        <w:pStyle w:val="Corpodetexto"/>
        <w:spacing w:before="7"/>
        <w:rPr>
          <w:rFonts w:ascii="Arial MT"/>
          <w:sz w:val="25"/>
        </w:rPr>
      </w:pPr>
    </w:p>
    <w:p w14:paraId="67F62AF9" w14:textId="77777777" w:rsidR="0094155D" w:rsidRDefault="00F6783A">
      <w:pPr>
        <w:pStyle w:val="Corpodetexto"/>
        <w:spacing w:before="90" w:line="360" w:lineRule="auto"/>
        <w:ind w:left="202" w:right="557" w:firstLine="707"/>
        <w:jc w:val="both"/>
      </w:pPr>
      <w:r>
        <w:t>A</w:t>
      </w:r>
      <w:r>
        <w:rPr>
          <w:spacing w:val="1"/>
        </w:rPr>
        <w:t xml:space="preserve"> </w:t>
      </w:r>
      <w:r>
        <w:t>presença</w:t>
      </w:r>
      <w:r>
        <w:rPr>
          <w:spacing w:val="1"/>
        </w:rPr>
        <w:t xml:space="preserve"> </w:t>
      </w:r>
      <w:r>
        <w:t>de</w:t>
      </w:r>
      <w:r>
        <w:rPr>
          <w:spacing w:val="1"/>
        </w:rPr>
        <w:t xml:space="preserve"> </w:t>
      </w:r>
      <w:r>
        <w:t>infecção</w:t>
      </w:r>
      <w:r>
        <w:rPr>
          <w:spacing w:val="1"/>
        </w:rPr>
        <w:t xml:space="preserve"> </w:t>
      </w:r>
      <w:r>
        <w:t>por</w:t>
      </w:r>
      <w:r>
        <w:rPr>
          <w:spacing w:val="1"/>
        </w:rPr>
        <w:t xml:space="preserve"> </w:t>
      </w:r>
      <w:r>
        <w:t>EBV</w:t>
      </w:r>
      <w:r>
        <w:rPr>
          <w:spacing w:val="1"/>
        </w:rPr>
        <w:t xml:space="preserve"> </w:t>
      </w:r>
      <w:r>
        <w:t>apresentou</w:t>
      </w:r>
      <w:r>
        <w:rPr>
          <w:spacing w:val="1"/>
        </w:rPr>
        <w:t xml:space="preserve"> </w:t>
      </w:r>
      <w:r>
        <w:t>menor</w:t>
      </w:r>
      <w:r>
        <w:rPr>
          <w:spacing w:val="1"/>
        </w:rPr>
        <w:t xml:space="preserve"> </w:t>
      </w:r>
      <w:r>
        <w:t>associação</w:t>
      </w:r>
      <w:r>
        <w:rPr>
          <w:spacing w:val="1"/>
        </w:rPr>
        <w:t xml:space="preserve"> </w:t>
      </w:r>
      <w:r>
        <w:t>com</w:t>
      </w:r>
      <w:r>
        <w:rPr>
          <w:spacing w:val="60"/>
        </w:rPr>
        <w:t xml:space="preserve"> </w:t>
      </w:r>
      <w:r>
        <w:t>os</w:t>
      </w:r>
      <w:r>
        <w:rPr>
          <w:spacing w:val="1"/>
        </w:rPr>
        <w:t xml:space="preserve"> </w:t>
      </w:r>
      <w:r>
        <w:t>desfechos,</w:t>
      </w:r>
      <w:r>
        <w:rPr>
          <w:spacing w:val="1"/>
        </w:rPr>
        <w:t xml:space="preserve"> </w:t>
      </w:r>
      <w:r>
        <w:t>seguida</w:t>
      </w:r>
      <w:r>
        <w:rPr>
          <w:spacing w:val="1"/>
        </w:rPr>
        <w:t xml:space="preserve"> </w:t>
      </w:r>
      <w:r>
        <w:t>da</w:t>
      </w:r>
      <w:r>
        <w:rPr>
          <w:spacing w:val="1"/>
        </w:rPr>
        <w:t xml:space="preserve"> </w:t>
      </w:r>
      <w:r>
        <w:t>alteração</w:t>
      </w:r>
      <w:r>
        <w:rPr>
          <w:spacing w:val="1"/>
        </w:rPr>
        <w:t xml:space="preserve"> </w:t>
      </w:r>
      <w:r>
        <w:t>na</w:t>
      </w:r>
      <w:r>
        <w:rPr>
          <w:spacing w:val="1"/>
        </w:rPr>
        <w:t xml:space="preserve"> </w:t>
      </w:r>
      <w:r>
        <w:t>expressão</w:t>
      </w:r>
      <w:r>
        <w:rPr>
          <w:spacing w:val="1"/>
        </w:rPr>
        <w:t xml:space="preserve"> </w:t>
      </w:r>
      <w:r>
        <w:t>da</w:t>
      </w:r>
      <w:r>
        <w:rPr>
          <w:spacing w:val="1"/>
        </w:rPr>
        <w:t xml:space="preserve"> </w:t>
      </w:r>
      <w:r>
        <w:t>p53.</w:t>
      </w:r>
      <w:r>
        <w:rPr>
          <w:spacing w:val="1"/>
        </w:rPr>
        <w:t xml:space="preserve"> </w:t>
      </w:r>
      <w:r>
        <w:t>A</w:t>
      </w:r>
      <w:r>
        <w:rPr>
          <w:spacing w:val="1"/>
        </w:rPr>
        <w:t xml:space="preserve"> </w:t>
      </w:r>
      <w:r>
        <w:t>expressão</w:t>
      </w:r>
      <w:r>
        <w:rPr>
          <w:spacing w:val="1"/>
        </w:rPr>
        <w:t xml:space="preserve"> </w:t>
      </w:r>
      <w:r>
        <w:t>de</w:t>
      </w:r>
      <w:r>
        <w:rPr>
          <w:spacing w:val="1"/>
        </w:rPr>
        <w:t xml:space="preserve"> </w:t>
      </w:r>
      <w:r>
        <w:t>E-caderina</w:t>
      </w:r>
      <w:r>
        <w:rPr>
          <w:spacing w:val="1"/>
        </w:rPr>
        <w:t xml:space="preserve"> </w:t>
      </w:r>
      <w:r>
        <w:t xml:space="preserve">apresentou maior </w:t>
      </w:r>
      <w:r>
        <w:rPr>
          <w:i/>
        </w:rPr>
        <w:t xml:space="preserve">HR, </w:t>
      </w:r>
      <w:r>
        <w:t>sendo, portanto, o primeiro grupo determinado pela classificação</w:t>
      </w:r>
      <w:r>
        <w:rPr>
          <w:spacing w:val="1"/>
        </w:rPr>
        <w:t xml:space="preserve"> </w:t>
      </w:r>
      <w:r>
        <w:t>de risco. O fluxograma com a hierarquização obtida pelo modelo e a distribuição dos</w:t>
      </w:r>
      <w:r>
        <w:rPr>
          <w:spacing w:val="1"/>
        </w:rPr>
        <w:t xml:space="preserve"> </w:t>
      </w:r>
      <w:r>
        <w:t>grupos</w:t>
      </w:r>
      <w:r>
        <w:rPr>
          <w:spacing w:val="-2"/>
        </w:rPr>
        <w:t xml:space="preserve"> </w:t>
      </w:r>
      <w:r>
        <w:t>são demonstrados</w:t>
      </w:r>
      <w:r>
        <w:rPr>
          <w:spacing w:val="3"/>
        </w:rPr>
        <w:t xml:space="preserve"> </w:t>
      </w:r>
      <w:r>
        <w:t>nas figuras 23 e</w:t>
      </w:r>
      <w:r>
        <w:rPr>
          <w:spacing w:val="-1"/>
        </w:rPr>
        <w:t xml:space="preserve"> </w:t>
      </w:r>
      <w:r>
        <w:t>24.</w:t>
      </w:r>
    </w:p>
    <w:p w14:paraId="69DB6E3E" w14:textId="77777777" w:rsidR="0094155D" w:rsidRDefault="0094155D">
      <w:pPr>
        <w:spacing w:line="360" w:lineRule="auto"/>
        <w:jc w:val="both"/>
        <w:sectPr w:rsidR="0094155D">
          <w:pgSz w:w="11910" w:h="16840"/>
          <w:pgMar w:top="920" w:right="1140" w:bottom="280" w:left="1500" w:header="718" w:footer="0" w:gutter="0"/>
          <w:cols w:space="720"/>
        </w:sectPr>
      </w:pPr>
    </w:p>
    <w:p w14:paraId="22212DEC" w14:textId="77777777" w:rsidR="0094155D" w:rsidRDefault="0094155D">
      <w:pPr>
        <w:pStyle w:val="Corpodetexto"/>
        <w:rPr>
          <w:sz w:val="20"/>
        </w:rPr>
      </w:pPr>
    </w:p>
    <w:p w14:paraId="6DEB71B3" w14:textId="77777777" w:rsidR="0094155D" w:rsidRDefault="0094155D">
      <w:pPr>
        <w:pStyle w:val="Corpodetexto"/>
        <w:rPr>
          <w:sz w:val="20"/>
        </w:rPr>
      </w:pPr>
    </w:p>
    <w:p w14:paraId="7C75DE5A" w14:textId="77777777" w:rsidR="0094155D" w:rsidRDefault="0094155D">
      <w:pPr>
        <w:pStyle w:val="Corpodetexto"/>
        <w:rPr>
          <w:sz w:val="20"/>
        </w:rPr>
      </w:pPr>
    </w:p>
    <w:p w14:paraId="50E02C7D" w14:textId="77777777" w:rsidR="0094155D" w:rsidRDefault="0094155D">
      <w:pPr>
        <w:pStyle w:val="Corpodetexto"/>
        <w:rPr>
          <w:sz w:val="17"/>
        </w:rPr>
      </w:pPr>
    </w:p>
    <w:p w14:paraId="431792BF" w14:textId="77777777" w:rsidR="0094155D" w:rsidRDefault="00F6783A">
      <w:pPr>
        <w:pStyle w:val="Corpodetexto"/>
        <w:ind w:left="1465"/>
        <w:rPr>
          <w:sz w:val="20"/>
        </w:rPr>
      </w:pPr>
      <w:r>
        <w:rPr>
          <w:noProof/>
          <w:sz w:val="20"/>
        </w:rPr>
        <w:drawing>
          <wp:inline distT="0" distB="0" distL="0" distR="0" wp14:anchorId="711AAD54" wp14:editId="27787471">
            <wp:extent cx="3755758" cy="4695825"/>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6" cstate="print"/>
                    <a:stretch>
                      <a:fillRect/>
                    </a:stretch>
                  </pic:blipFill>
                  <pic:spPr>
                    <a:xfrm>
                      <a:off x="0" y="0"/>
                      <a:ext cx="3755758" cy="4695825"/>
                    </a:xfrm>
                    <a:prstGeom prst="rect">
                      <a:avLst/>
                    </a:prstGeom>
                  </pic:spPr>
                </pic:pic>
              </a:graphicData>
            </a:graphic>
          </wp:inline>
        </w:drawing>
      </w:r>
    </w:p>
    <w:p w14:paraId="7A659355" w14:textId="77777777" w:rsidR="0094155D" w:rsidRDefault="0094155D">
      <w:pPr>
        <w:pStyle w:val="Corpodetexto"/>
        <w:rPr>
          <w:sz w:val="20"/>
        </w:rPr>
      </w:pPr>
    </w:p>
    <w:p w14:paraId="25D21DF0" w14:textId="77777777" w:rsidR="0094155D" w:rsidRDefault="0094155D">
      <w:pPr>
        <w:pStyle w:val="Corpodetexto"/>
        <w:rPr>
          <w:sz w:val="20"/>
        </w:rPr>
      </w:pPr>
    </w:p>
    <w:p w14:paraId="08D355FC" w14:textId="77777777" w:rsidR="0094155D" w:rsidRDefault="0094155D">
      <w:pPr>
        <w:pStyle w:val="Corpodetexto"/>
        <w:spacing w:before="1"/>
        <w:rPr>
          <w:sz w:val="28"/>
        </w:rPr>
      </w:pPr>
    </w:p>
    <w:p w14:paraId="2E965733" w14:textId="77777777" w:rsidR="0094155D" w:rsidRDefault="00F6783A">
      <w:pPr>
        <w:pStyle w:val="Corpodetexto"/>
        <w:spacing w:before="90"/>
        <w:ind w:left="910"/>
      </w:pPr>
      <w:r>
        <w:rPr>
          <w:b/>
        </w:rPr>
        <w:t>Figura</w:t>
      </w:r>
      <w:r>
        <w:rPr>
          <w:b/>
          <w:spacing w:val="-1"/>
        </w:rPr>
        <w:t xml:space="preserve"> </w:t>
      </w:r>
      <w:r>
        <w:rPr>
          <w:b/>
        </w:rPr>
        <w:t>23</w:t>
      </w:r>
      <w:r>
        <w:rPr>
          <w:b/>
          <w:spacing w:val="-1"/>
        </w:rPr>
        <w:t xml:space="preserve"> </w:t>
      </w:r>
      <w:r>
        <w:t>–</w:t>
      </w:r>
      <w:r>
        <w:rPr>
          <w:spacing w:val="1"/>
        </w:rPr>
        <w:t xml:space="preserve"> </w:t>
      </w:r>
      <w:r>
        <w:t>Fluxograma da</w:t>
      </w:r>
      <w:r>
        <w:rPr>
          <w:spacing w:val="-2"/>
        </w:rPr>
        <w:t xml:space="preserve"> </w:t>
      </w:r>
      <w:r>
        <w:t>classificação</w:t>
      </w:r>
      <w:r>
        <w:rPr>
          <w:spacing w:val="-1"/>
        </w:rPr>
        <w:t xml:space="preserve"> </w:t>
      </w:r>
      <w:r>
        <w:t>por</w:t>
      </w:r>
      <w:r>
        <w:rPr>
          <w:spacing w:val="-1"/>
        </w:rPr>
        <w:t xml:space="preserve"> </w:t>
      </w:r>
      <w:r>
        <w:t>risco.</w:t>
      </w:r>
    </w:p>
    <w:p w14:paraId="589C1146" w14:textId="77777777" w:rsidR="0094155D" w:rsidRDefault="0094155D">
      <w:pPr>
        <w:pStyle w:val="Corpodetexto"/>
        <w:rPr>
          <w:sz w:val="20"/>
        </w:rPr>
      </w:pPr>
    </w:p>
    <w:p w14:paraId="764F8AC9" w14:textId="77777777" w:rsidR="0094155D" w:rsidRDefault="00F6783A">
      <w:pPr>
        <w:pStyle w:val="Corpodetexto"/>
        <w:spacing w:before="4"/>
        <w:rPr>
          <w:sz w:val="20"/>
        </w:rPr>
      </w:pPr>
      <w:r>
        <w:rPr>
          <w:noProof/>
        </w:rPr>
        <w:drawing>
          <wp:anchor distT="0" distB="0" distL="0" distR="0" simplePos="0" relativeHeight="23" behindDoc="0" locked="0" layoutInCell="1" allowOverlap="1" wp14:anchorId="5317CF84" wp14:editId="5380EB32">
            <wp:simplePos x="0" y="0"/>
            <wp:positionH relativeFrom="page">
              <wp:posOffset>2601737</wp:posOffset>
            </wp:positionH>
            <wp:positionV relativeFrom="paragraph">
              <wp:posOffset>173662</wp:posOffset>
            </wp:positionV>
            <wp:extent cx="2236508" cy="2215324"/>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7" cstate="print"/>
                    <a:stretch>
                      <a:fillRect/>
                    </a:stretch>
                  </pic:blipFill>
                  <pic:spPr>
                    <a:xfrm>
                      <a:off x="0" y="0"/>
                      <a:ext cx="2236508" cy="2215324"/>
                    </a:xfrm>
                    <a:prstGeom prst="rect">
                      <a:avLst/>
                    </a:prstGeom>
                  </pic:spPr>
                </pic:pic>
              </a:graphicData>
            </a:graphic>
          </wp:anchor>
        </w:drawing>
      </w:r>
    </w:p>
    <w:p w14:paraId="648C317C" w14:textId="77777777" w:rsidR="0094155D" w:rsidRDefault="0094155D">
      <w:pPr>
        <w:pStyle w:val="Corpodetexto"/>
        <w:rPr>
          <w:sz w:val="20"/>
        </w:rPr>
      </w:pPr>
    </w:p>
    <w:p w14:paraId="7153549C" w14:textId="77777777" w:rsidR="0094155D" w:rsidRDefault="0094155D">
      <w:pPr>
        <w:pStyle w:val="Corpodetexto"/>
        <w:spacing w:before="10"/>
        <w:rPr>
          <w:sz w:val="21"/>
        </w:rPr>
      </w:pPr>
    </w:p>
    <w:p w14:paraId="24E1DA76" w14:textId="77777777" w:rsidR="0094155D" w:rsidRDefault="00F6783A">
      <w:pPr>
        <w:pStyle w:val="Corpodetexto"/>
        <w:ind w:left="910"/>
      </w:pPr>
      <w:r>
        <w:rPr>
          <w:b/>
        </w:rPr>
        <w:t>Figura</w:t>
      </w:r>
      <w:r>
        <w:rPr>
          <w:b/>
          <w:spacing w:val="-1"/>
        </w:rPr>
        <w:t xml:space="preserve"> </w:t>
      </w:r>
      <w:r>
        <w:rPr>
          <w:b/>
        </w:rPr>
        <w:t>24</w:t>
      </w:r>
      <w:r>
        <w:rPr>
          <w:b/>
          <w:spacing w:val="-1"/>
        </w:rPr>
        <w:t xml:space="preserve"> </w:t>
      </w:r>
      <w:r>
        <w:t>-</w:t>
      </w:r>
      <w:r>
        <w:rPr>
          <w:spacing w:val="-1"/>
        </w:rPr>
        <w:t xml:space="preserve"> </w:t>
      </w:r>
      <w:r>
        <w:t>Distribuição</w:t>
      </w:r>
      <w:r>
        <w:rPr>
          <w:spacing w:val="1"/>
        </w:rPr>
        <w:t xml:space="preserve"> </w:t>
      </w:r>
      <w:r>
        <w:t>dos casos</w:t>
      </w:r>
      <w:r>
        <w:rPr>
          <w:spacing w:val="-1"/>
        </w:rPr>
        <w:t xml:space="preserve"> </w:t>
      </w:r>
      <w:r>
        <w:t>de acordo</w:t>
      </w:r>
      <w:r>
        <w:rPr>
          <w:spacing w:val="-2"/>
        </w:rPr>
        <w:t xml:space="preserve"> </w:t>
      </w:r>
      <w:r>
        <w:t>com</w:t>
      </w:r>
      <w:r>
        <w:rPr>
          <w:spacing w:val="2"/>
        </w:rPr>
        <w:t xml:space="preserve"> </w:t>
      </w:r>
      <w:r>
        <w:t>a</w:t>
      </w:r>
      <w:r>
        <w:rPr>
          <w:spacing w:val="-2"/>
        </w:rPr>
        <w:t xml:space="preserve"> </w:t>
      </w:r>
      <w:r>
        <w:t>classificação</w:t>
      </w:r>
      <w:r>
        <w:rPr>
          <w:spacing w:val="-1"/>
        </w:rPr>
        <w:t xml:space="preserve"> </w:t>
      </w:r>
      <w:r>
        <w:t>por risco.</w:t>
      </w:r>
    </w:p>
    <w:p w14:paraId="0786A907" w14:textId="77777777" w:rsidR="0094155D" w:rsidRDefault="0094155D">
      <w:pPr>
        <w:sectPr w:rsidR="0094155D">
          <w:pgSz w:w="11910" w:h="16840"/>
          <w:pgMar w:top="920" w:right="1140" w:bottom="280" w:left="1500" w:header="718" w:footer="0" w:gutter="0"/>
          <w:cols w:space="720"/>
        </w:sectPr>
      </w:pPr>
    </w:p>
    <w:p w14:paraId="540F21F2" w14:textId="77777777" w:rsidR="0094155D" w:rsidRDefault="0094155D">
      <w:pPr>
        <w:pStyle w:val="Corpodetexto"/>
        <w:rPr>
          <w:sz w:val="20"/>
        </w:rPr>
      </w:pPr>
    </w:p>
    <w:p w14:paraId="639627CA" w14:textId="77777777" w:rsidR="0094155D" w:rsidRDefault="0094155D">
      <w:pPr>
        <w:pStyle w:val="Corpodetexto"/>
        <w:spacing w:before="5"/>
        <w:rPr>
          <w:sz w:val="21"/>
        </w:rPr>
      </w:pPr>
    </w:p>
    <w:p w14:paraId="12815949" w14:textId="77777777" w:rsidR="0094155D" w:rsidRDefault="00F6783A">
      <w:pPr>
        <w:pStyle w:val="Corpodetexto"/>
        <w:spacing w:line="360" w:lineRule="auto"/>
        <w:ind w:left="202" w:right="555" w:firstLine="707"/>
        <w:jc w:val="both"/>
      </w:pPr>
      <w:r>
        <w:t>De</w:t>
      </w:r>
      <w:r>
        <w:rPr>
          <w:spacing w:val="1"/>
        </w:rPr>
        <w:t xml:space="preserve"> </w:t>
      </w:r>
      <w:r>
        <w:t>acordo</w:t>
      </w:r>
      <w:r>
        <w:rPr>
          <w:spacing w:val="1"/>
        </w:rPr>
        <w:t xml:space="preserve"> </w:t>
      </w:r>
      <w:r>
        <w:t>com</w:t>
      </w:r>
      <w:r>
        <w:rPr>
          <w:spacing w:val="1"/>
        </w:rPr>
        <w:t xml:space="preserve"> </w:t>
      </w:r>
      <w:r>
        <w:t>os</w:t>
      </w:r>
      <w:r>
        <w:rPr>
          <w:spacing w:val="1"/>
        </w:rPr>
        <w:t xml:space="preserve"> </w:t>
      </w:r>
      <w:r>
        <w:t>subtipos</w:t>
      </w:r>
      <w:r>
        <w:rPr>
          <w:spacing w:val="1"/>
        </w:rPr>
        <w:t xml:space="preserve"> </w:t>
      </w:r>
      <w:r>
        <w:t>obtidos</w:t>
      </w:r>
      <w:r>
        <w:rPr>
          <w:spacing w:val="1"/>
        </w:rPr>
        <w:t xml:space="preserve"> </w:t>
      </w:r>
      <w:r>
        <w:t>pela</w:t>
      </w:r>
      <w:r>
        <w:rPr>
          <w:spacing w:val="1"/>
        </w:rPr>
        <w:t xml:space="preserve"> </w:t>
      </w:r>
      <w:r>
        <w:t>classificação</w:t>
      </w:r>
      <w:r>
        <w:rPr>
          <w:spacing w:val="1"/>
        </w:rPr>
        <w:t xml:space="preserve"> </w:t>
      </w:r>
      <w:r>
        <w:t>por</w:t>
      </w:r>
      <w:r>
        <w:rPr>
          <w:spacing w:val="1"/>
        </w:rPr>
        <w:t xml:space="preserve"> </w:t>
      </w:r>
      <w:r>
        <w:t>risco,</w:t>
      </w:r>
      <w:r>
        <w:rPr>
          <w:spacing w:val="1"/>
        </w:rPr>
        <w:t xml:space="preserve"> </w:t>
      </w:r>
      <w:r>
        <w:t>o</w:t>
      </w:r>
      <w:r>
        <w:rPr>
          <w:spacing w:val="60"/>
        </w:rPr>
        <w:t xml:space="preserve"> </w:t>
      </w:r>
      <w:r>
        <w:t>MSI</w:t>
      </w:r>
      <w:r>
        <w:rPr>
          <w:spacing w:val="1"/>
        </w:rPr>
        <w:t xml:space="preserve"> </w:t>
      </w:r>
      <w:r>
        <w:t>apresentou a melhor SLD, enquanto que o EBV positivo apresentou a melhor SG. O</w:t>
      </w:r>
      <w:r>
        <w:rPr>
          <w:spacing w:val="1"/>
        </w:rPr>
        <w:t xml:space="preserve"> </w:t>
      </w:r>
      <w:r>
        <w:t>subtipo E-caderina apresentou o pior prognóstico em relação aos demais (Figuras 25 e</w:t>
      </w:r>
      <w:r>
        <w:rPr>
          <w:spacing w:val="1"/>
        </w:rPr>
        <w:t xml:space="preserve"> </w:t>
      </w:r>
      <w:r>
        <w:t>26).</w:t>
      </w:r>
    </w:p>
    <w:p w14:paraId="074B0463" w14:textId="77777777" w:rsidR="0094155D" w:rsidRDefault="0094155D">
      <w:pPr>
        <w:pStyle w:val="Corpodetexto"/>
        <w:rPr>
          <w:sz w:val="20"/>
        </w:rPr>
      </w:pPr>
    </w:p>
    <w:p w14:paraId="63F40CA6" w14:textId="77777777" w:rsidR="0094155D" w:rsidRDefault="00F6783A">
      <w:pPr>
        <w:pStyle w:val="Corpodetexto"/>
        <w:spacing w:before="9"/>
      </w:pPr>
      <w:r>
        <w:rPr>
          <w:noProof/>
        </w:rPr>
        <w:drawing>
          <wp:anchor distT="0" distB="0" distL="0" distR="0" simplePos="0" relativeHeight="24" behindDoc="0" locked="0" layoutInCell="1" allowOverlap="1" wp14:anchorId="13CBBAC1" wp14:editId="09C82C93">
            <wp:simplePos x="0" y="0"/>
            <wp:positionH relativeFrom="page">
              <wp:posOffset>1645393</wp:posOffset>
            </wp:positionH>
            <wp:positionV relativeFrom="paragraph">
              <wp:posOffset>205989</wp:posOffset>
            </wp:positionV>
            <wp:extent cx="4093802" cy="3257550"/>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8" cstate="print"/>
                    <a:stretch>
                      <a:fillRect/>
                    </a:stretch>
                  </pic:blipFill>
                  <pic:spPr>
                    <a:xfrm>
                      <a:off x="0" y="0"/>
                      <a:ext cx="4093802" cy="3257550"/>
                    </a:xfrm>
                    <a:prstGeom prst="rect">
                      <a:avLst/>
                    </a:prstGeom>
                  </pic:spPr>
                </pic:pic>
              </a:graphicData>
            </a:graphic>
          </wp:anchor>
        </w:drawing>
      </w:r>
    </w:p>
    <w:p w14:paraId="24962F79" w14:textId="77777777" w:rsidR="0094155D" w:rsidRDefault="0094155D">
      <w:pPr>
        <w:pStyle w:val="Corpodetexto"/>
        <w:rPr>
          <w:sz w:val="20"/>
        </w:rPr>
      </w:pPr>
    </w:p>
    <w:p w14:paraId="30A7EF67" w14:textId="77777777" w:rsidR="0094155D" w:rsidRDefault="0094155D">
      <w:pPr>
        <w:pStyle w:val="Corpodetexto"/>
        <w:spacing w:before="7"/>
        <w:rPr>
          <w:sz w:val="22"/>
        </w:rPr>
      </w:pPr>
    </w:p>
    <w:p w14:paraId="35980FF8" w14:textId="77777777" w:rsidR="0094155D" w:rsidRDefault="00F6783A">
      <w:pPr>
        <w:pStyle w:val="Corpodetexto"/>
        <w:ind w:left="910"/>
      </w:pPr>
      <w:r>
        <w:t>Figura</w:t>
      </w:r>
      <w:r>
        <w:rPr>
          <w:spacing w:val="-3"/>
        </w:rPr>
        <w:t xml:space="preserve"> </w:t>
      </w:r>
      <w:r>
        <w:t>25 -</w:t>
      </w:r>
      <w:r>
        <w:rPr>
          <w:spacing w:val="-2"/>
        </w:rPr>
        <w:t xml:space="preserve"> </w:t>
      </w:r>
      <w:r>
        <w:t>Sobrevida livre</w:t>
      </w:r>
      <w:r>
        <w:rPr>
          <w:spacing w:val="-2"/>
        </w:rPr>
        <w:t xml:space="preserve"> </w:t>
      </w:r>
      <w:r>
        <w:t>de</w:t>
      </w:r>
      <w:r>
        <w:rPr>
          <w:spacing w:val="-2"/>
        </w:rPr>
        <w:t xml:space="preserve"> </w:t>
      </w:r>
      <w:r>
        <w:t>doença</w:t>
      </w:r>
      <w:r>
        <w:rPr>
          <w:spacing w:val="-1"/>
        </w:rPr>
        <w:t xml:space="preserve"> </w:t>
      </w:r>
      <w:r>
        <w:t>de</w:t>
      </w:r>
      <w:r>
        <w:rPr>
          <w:spacing w:val="-1"/>
        </w:rPr>
        <w:t xml:space="preserve"> </w:t>
      </w:r>
      <w:r>
        <w:t>acordo</w:t>
      </w:r>
      <w:r>
        <w:rPr>
          <w:spacing w:val="-1"/>
        </w:rPr>
        <w:t xml:space="preserve"> </w:t>
      </w:r>
      <w:r>
        <w:t>com a classificação</w:t>
      </w:r>
      <w:r>
        <w:rPr>
          <w:spacing w:val="-1"/>
        </w:rPr>
        <w:t xml:space="preserve"> </w:t>
      </w:r>
      <w:r>
        <w:t>por</w:t>
      </w:r>
      <w:r>
        <w:rPr>
          <w:spacing w:val="1"/>
        </w:rPr>
        <w:t xml:space="preserve"> </w:t>
      </w:r>
      <w:r>
        <w:t>risco</w:t>
      </w:r>
    </w:p>
    <w:p w14:paraId="25A976DC" w14:textId="77777777" w:rsidR="0094155D" w:rsidRDefault="0094155D">
      <w:pPr>
        <w:sectPr w:rsidR="0094155D">
          <w:pgSz w:w="11910" w:h="16840"/>
          <w:pgMar w:top="920" w:right="1140" w:bottom="280" w:left="1500" w:header="718" w:footer="0" w:gutter="0"/>
          <w:cols w:space="720"/>
        </w:sectPr>
      </w:pPr>
    </w:p>
    <w:p w14:paraId="7141A09F" w14:textId="77777777" w:rsidR="0094155D" w:rsidRDefault="0094155D">
      <w:pPr>
        <w:pStyle w:val="Corpodetexto"/>
        <w:rPr>
          <w:sz w:val="20"/>
        </w:rPr>
      </w:pPr>
    </w:p>
    <w:p w14:paraId="7DBBF7A2" w14:textId="77777777" w:rsidR="0094155D" w:rsidRDefault="0094155D">
      <w:pPr>
        <w:pStyle w:val="Corpodetexto"/>
        <w:rPr>
          <w:sz w:val="20"/>
        </w:rPr>
      </w:pPr>
    </w:p>
    <w:p w14:paraId="2F17F611" w14:textId="77777777" w:rsidR="0094155D" w:rsidRDefault="0094155D">
      <w:pPr>
        <w:pStyle w:val="Corpodetexto"/>
        <w:rPr>
          <w:sz w:val="20"/>
        </w:rPr>
      </w:pPr>
    </w:p>
    <w:p w14:paraId="4547B986" w14:textId="77777777" w:rsidR="0094155D" w:rsidRDefault="0094155D">
      <w:pPr>
        <w:pStyle w:val="Corpodetexto"/>
        <w:spacing w:before="7"/>
        <w:rPr>
          <w:sz w:val="12"/>
        </w:rPr>
      </w:pPr>
    </w:p>
    <w:p w14:paraId="6BA5313A" w14:textId="77777777" w:rsidR="0094155D" w:rsidRDefault="00F6783A">
      <w:pPr>
        <w:pStyle w:val="Corpodetexto"/>
        <w:ind w:left="1031"/>
        <w:rPr>
          <w:sz w:val="20"/>
        </w:rPr>
      </w:pPr>
      <w:r>
        <w:rPr>
          <w:noProof/>
          <w:sz w:val="20"/>
        </w:rPr>
        <w:drawing>
          <wp:inline distT="0" distB="0" distL="0" distR="0" wp14:anchorId="5F62A831" wp14:editId="66DB40C2">
            <wp:extent cx="4225260" cy="3344417"/>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9" cstate="print"/>
                    <a:stretch>
                      <a:fillRect/>
                    </a:stretch>
                  </pic:blipFill>
                  <pic:spPr>
                    <a:xfrm>
                      <a:off x="0" y="0"/>
                      <a:ext cx="4225260" cy="3344417"/>
                    </a:xfrm>
                    <a:prstGeom prst="rect">
                      <a:avLst/>
                    </a:prstGeom>
                  </pic:spPr>
                </pic:pic>
              </a:graphicData>
            </a:graphic>
          </wp:inline>
        </w:drawing>
      </w:r>
    </w:p>
    <w:p w14:paraId="3B5E7F52" w14:textId="77777777" w:rsidR="0094155D" w:rsidRDefault="0094155D">
      <w:pPr>
        <w:pStyle w:val="Corpodetexto"/>
        <w:rPr>
          <w:sz w:val="20"/>
        </w:rPr>
      </w:pPr>
    </w:p>
    <w:p w14:paraId="3347535E" w14:textId="77777777" w:rsidR="0094155D" w:rsidRDefault="0094155D">
      <w:pPr>
        <w:pStyle w:val="Corpodetexto"/>
        <w:spacing w:before="9"/>
        <w:rPr>
          <w:sz w:val="21"/>
        </w:rPr>
      </w:pPr>
    </w:p>
    <w:p w14:paraId="52560A2D" w14:textId="77777777" w:rsidR="0094155D" w:rsidRDefault="00F6783A">
      <w:pPr>
        <w:pStyle w:val="Corpodetexto"/>
        <w:ind w:left="910"/>
      </w:pPr>
      <w:r>
        <w:rPr>
          <w:b/>
        </w:rPr>
        <w:t>Figura</w:t>
      </w:r>
      <w:r>
        <w:rPr>
          <w:b/>
          <w:spacing w:val="-1"/>
        </w:rPr>
        <w:t xml:space="preserve"> </w:t>
      </w:r>
      <w:r>
        <w:rPr>
          <w:b/>
        </w:rPr>
        <w:t>26</w:t>
      </w:r>
      <w:r>
        <w:rPr>
          <w:b/>
          <w:spacing w:val="-1"/>
        </w:rPr>
        <w:t xml:space="preserve"> </w:t>
      </w:r>
      <w:r>
        <w:t>-</w:t>
      </w:r>
      <w:r>
        <w:rPr>
          <w:spacing w:val="-2"/>
        </w:rPr>
        <w:t xml:space="preserve"> </w:t>
      </w:r>
      <w:r>
        <w:t>Sobrevida global</w:t>
      </w:r>
      <w:r>
        <w:rPr>
          <w:spacing w:val="-1"/>
        </w:rPr>
        <w:t xml:space="preserve"> </w:t>
      </w:r>
      <w:r>
        <w:t>de</w:t>
      </w:r>
      <w:r>
        <w:rPr>
          <w:spacing w:val="-1"/>
        </w:rPr>
        <w:t xml:space="preserve"> </w:t>
      </w:r>
      <w:r>
        <w:t>acordo</w:t>
      </w:r>
      <w:r>
        <w:rPr>
          <w:spacing w:val="-1"/>
        </w:rPr>
        <w:t xml:space="preserve"> </w:t>
      </w:r>
      <w:r>
        <w:t>com</w:t>
      </w:r>
      <w:r>
        <w:rPr>
          <w:spacing w:val="-1"/>
        </w:rPr>
        <w:t xml:space="preserve"> </w:t>
      </w:r>
      <w:r>
        <w:t>classificação</w:t>
      </w:r>
      <w:r>
        <w:rPr>
          <w:spacing w:val="-1"/>
        </w:rPr>
        <w:t xml:space="preserve"> </w:t>
      </w:r>
      <w:r>
        <w:t>por</w:t>
      </w:r>
      <w:r>
        <w:rPr>
          <w:spacing w:val="-1"/>
        </w:rPr>
        <w:t xml:space="preserve"> </w:t>
      </w:r>
      <w:r>
        <w:t>risco.</w:t>
      </w:r>
    </w:p>
    <w:p w14:paraId="49D12FB2" w14:textId="77777777" w:rsidR="0094155D" w:rsidRDefault="0094155D">
      <w:pPr>
        <w:pStyle w:val="Corpodetexto"/>
        <w:rPr>
          <w:sz w:val="26"/>
        </w:rPr>
      </w:pPr>
    </w:p>
    <w:p w14:paraId="791FA736" w14:textId="77777777" w:rsidR="0094155D" w:rsidRDefault="0094155D">
      <w:pPr>
        <w:pStyle w:val="Corpodetexto"/>
        <w:rPr>
          <w:sz w:val="26"/>
        </w:rPr>
      </w:pPr>
    </w:p>
    <w:p w14:paraId="4E5EC3DE" w14:textId="77777777" w:rsidR="0094155D" w:rsidRDefault="0094155D">
      <w:pPr>
        <w:pStyle w:val="Corpodetexto"/>
        <w:spacing w:before="10"/>
        <w:rPr>
          <w:sz w:val="30"/>
        </w:rPr>
      </w:pPr>
    </w:p>
    <w:p w14:paraId="248D023A" w14:textId="77777777" w:rsidR="0094155D" w:rsidRDefault="00F6783A">
      <w:pPr>
        <w:pStyle w:val="Ttulo1"/>
        <w:ind w:left="202"/>
      </w:pPr>
      <w:r>
        <w:t>Comparação</w:t>
      </w:r>
      <w:r>
        <w:rPr>
          <w:spacing w:val="-2"/>
        </w:rPr>
        <w:t xml:space="preserve"> </w:t>
      </w:r>
      <w:r>
        <w:t>entres</w:t>
      </w:r>
      <w:r>
        <w:rPr>
          <w:spacing w:val="-2"/>
        </w:rPr>
        <w:t xml:space="preserve"> </w:t>
      </w:r>
      <w:r>
        <w:t>as</w:t>
      </w:r>
      <w:r>
        <w:rPr>
          <w:spacing w:val="-2"/>
        </w:rPr>
        <w:t xml:space="preserve"> </w:t>
      </w:r>
      <w:r>
        <w:t>classificações</w:t>
      </w:r>
    </w:p>
    <w:p w14:paraId="509B3819" w14:textId="77777777" w:rsidR="0094155D" w:rsidRDefault="0094155D">
      <w:pPr>
        <w:pStyle w:val="Corpodetexto"/>
        <w:spacing w:before="5"/>
        <w:rPr>
          <w:b/>
          <w:sz w:val="29"/>
        </w:rPr>
      </w:pPr>
    </w:p>
    <w:p w14:paraId="6DC3E66E" w14:textId="77777777" w:rsidR="0094155D" w:rsidRDefault="00F6783A">
      <w:pPr>
        <w:pStyle w:val="Corpodetexto"/>
        <w:spacing w:before="1" w:line="360" w:lineRule="auto"/>
        <w:ind w:left="202" w:firstLine="707"/>
      </w:pPr>
      <w:r>
        <w:t>As</w:t>
      </w:r>
      <w:r>
        <w:rPr>
          <w:spacing w:val="27"/>
        </w:rPr>
        <w:t xml:space="preserve"> </w:t>
      </w:r>
      <w:r>
        <w:t>principais</w:t>
      </w:r>
      <w:r>
        <w:rPr>
          <w:spacing w:val="26"/>
        </w:rPr>
        <w:t xml:space="preserve"> </w:t>
      </w:r>
      <w:r>
        <w:t>características</w:t>
      </w:r>
      <w:r>
        <w:rPr>
          <w:spacing w:val="27"/>
        </w:rPr>
        <w:t xml:space="preserve"> </w:t>
      </w:r>
      <w:r>
        <w:t>das</w:t>
      </w:r>
      <w:r>
        <w:rPr>
          <w:spacing w:val="29"/>
        </w:rPr>
        <w:t xml:space="preserve"> </w:t>
      </w:r>
      <w:r>
        <w:t>quatro</w:t>
      </w:r>
      <w:r>
        <w:rPr>
          <w:spacing w:val="29"/>
        </w:rPr>
        <w:t xml:space="preserve"> </w:t>
      </w:r>
      <w:r>
        <w:t>classificações,</w:t>
      </w:r>
      <w:r>
        <w:rPr>
          <w:spacing w:val="27"/>
        </w:rPr>
        <w:t xml:space="preserve"> </w:t>
      </w:r>
      <w:r>
        <w:t>em</w:t>
      </w:r>
      <w:r>
        <w:rPr>
          <w:spacing w:val="30"/>
        </w:rPr>
        <w:t xml:space="preserve"> </w:t>
      </w:r>
      <w:r>
        <w:t>relação</w:t>
      </w:r>
      <w:r>
        <w:rPr>
          <w:spacing w:val="29"/>
        </w:rPr>
        <w:t xml:space="preserve"> </w:t>
      </w:r>
      <w:r>
        <w:t>aos</w:t>
      </w:r>
      <w:r>
        <w:rPr>
          <w:spacing w:val="29"/>
        </w:rPr>
        <w:t xml:space="preserve"> </w:t>
      </w:r>
      <w:r>
        <w:t>subtipos</w:t>
      </w:r>
      <w:r>
        <w:rPr>
          <w:spacing w:val="-57"/>
        </w:rPr>
        <w:t xml:space="preserve"> </w:t>
      </w:r>
      <w:r>
        <w:t>tumorais,</w:t>
      </w:r>
      <w:r>
        <w:rPr>
          <w:spacing w:val="-1"/>
        </w:rPr>
        <w:t xml:space="preserve"> </w:t>
      </w:r>
      <w:r>
        <w:t>grupos de</w:t>
      </w:r>
      <w:r>
        <w:rPr>
          <w:spacing w:val="-2"/>
        </w:rPr>
        <w:t xml:space="preserve"> </w:t>
      </w:r>
      <w:r>
        <w:t>referência e</w:t>
      </w:r>
      <w:r>
        <w:rPr>
          <w:spacing w:val="-2"/>
        </w:rPr>
        <w:t xml:space="preserve"> </w:t>
      </w:r>
      <w:r>
        <w:t>observações</w:t>
      </w:r>
      <w:r>
        <w:rPr>
          <w:spacing w:val="1"/>
        </w:rPr>
        <w:t xml:space="preserve"> </w:t>
      </w:r>
      <w:r>
        <w:t>são</w:t>
      </w:r>
      <w:r>
        <w:rPr>
          <w:spacing w:val="2"/>
        </w:rPr>
        <w:t xml:space="preserve"> </w:t>
      </w:r>
      <w:r>
        <w:t>demonstradas na</w:t>
      </w:r>
      <w:r>
        <w:rPr>
          <w:spacing w:val="-2"/>
        </w:rPr>
        <w:t xml:space="preserve"> </w:t>
      </w:r>
      <w:r>
        <w:t>tabela 9.</w:t>
      </w:r>
    </w:p>
    <w:p w14:paraId="0F6BF184" w14:textId="77777777" w:rsidR="0094155D" w:rsidRDefault="0094155D">
      <w:pPr>
        <w:spacing w:line="360" w:lineRule="auto"/>
        <w:sectPr w:rsidR="0094155D">
          <w:pgSz w:w="11910" w:h="16840"/>
          <w:pgMar w:top="920" w:right="1140" w:bottom="280" w:left="1500" w:header="718" w:footer="0" w:gutter="0"/>
          <w:cols w:space="720"/>
        </w:sectPr>
      </w:pPr>
    </w:p>
    <w:p w14:paraId="3B1D09A1" w14:textId="77777777" w:rsidR="0094155D" w:rsidRDefault="0094155D">
      <w:pPr>
        <w:pStyle w:val="Corpodetexto"/>
        <w:rPr>
          <w:sz w:val="20"/>
        </w:rPr>
      </w:pPr>
    </w:p>
    <w:p w14:paraId="64073390" w14:textId="77777777" w:rsidR="0094155D" w:rsidRDefault="0094155D">
      <w:pPr>
        <w:pStyle w:val="Corpodetexto"/>
        <w:spacing w:before="10"/>
        <w:rPr>
          <w:sz w:val="18"/>
        </w:rPr>
      </w:pPr>
    </w:p>
    <w:p w14:paraId="0351FF7F" w14:textId="77777777" w:rsidR="0094155D" w:rsidRDefault="00F6783A">
      <w:pPr>
        <w:spacing w:before="92"/>
        <w:ind w:left="271"/>
        <w:rPr>
          <w:rFonts w:ascii="Arial" w:hAnsi="Arial"/>
          <w:b/>
          <w:sz w:val="20"/>
        </w:rPr>
      </w:pPr>
      <w:r>
        <w:rPr>
          <w:rFonts w:ascii="Arial" w:hAnsi="Arial"/>
          <w:b/>
          <w:sz w:val="20"/>
        </w:rPr>
        <w:t>Tabela</w:t>
      </w:r>
      <w:r>
        <w:rPr>
          <w:rFonts w:ascii="Arial" w:hAnsi="Arial"/>
          <w:b/>
          <w:spacing w:val="-2"/>
          <w:sz w:val="20"/>
        </w:rPr>
        <w:t xml:space="preserve"> </w:t>
      </w:r>
      <w:r>
        <w:rPr>
          <w:rFonts w:ascii="Arial" w:hAnsi="Arial"/>
          <w:b/>
          <w:sz w:val="20"/>
        </w:rPr>
        <w:t>9</w:t>
      </w:r>
      <w:r>
        <w:rPr>
          <w:rFonts w:ascii="Arial" w:hAnsi="Arial"/>
          <w:b/>
          <w:spacing w:val="-2"/>
          <w:sz w:val="20"/>
        </w:rPr>
        <w:t xml:space="preserve"> </w:t>
      </w:r>
      <w:r>
        <w:rPr>
          <w:rFonts w:ascii="Arial" w:hAnsi="Arial"/>
          <w:b/>
          <w:sz w:val="20"/>
        </w:rPr>
        <w:t>-</w:t>
      </w:r>
      <w:r>
        <w:rPr>
          <w:rFonts w:ascii="Arial" w:hAnsi="Arial"/>
          <w:b/>
          <w:spacing w:val="-1"/>
          <w:sz w:val="20"/>
        </w:rPr>
        <w:t xml:space="preserve"> </w:t>
      </w:r>
      <w:r>
        <w:rPr>
          <w:rFonts w:ascii="Arial" w:hAnsi="Arial"/>
          <w:b/>
          <w:sz w:val="20"/>
        </w:rPr>
        <w:t>Comparação</w:t>
      </w:r>
      <w:r>
        <w:rPr>
          <w:rFonts w:ascii="Arial" w:hAnsi="Arial"/>
          <w:b/>
          <w:spacing w:val="-2"/>
          <w:sz w:val="20"/>
        </w:rPr>
        <w:t xml:space="preserve"> </w:t>
      </w:r>
      <w:r>
        <w:rPr>
          <w:rFonts w:ascii="Arial" w:hAnsi="Arial"/>
          <w:b/>
          <w:sz w:val="20"/>
        </w:rPr>
        <w:t>entre</w:t>
      </w:r>
      <w:r>
        <w:rPr>
          <w:rFonts w:ascii="Arial" w:hAnsi="Arial"/>
          <w:b/>
          <w:spacing w:val="-2"/>
          <w:sz w:val="20"/>
        </w:rPr>
        <w:t xml:space="preserve"> </w:t>
      </w:r>
      <w:r>
        <w:rPr>
          <w:rFonts w:ascii="Arial" w:hAnsi="Arial"/>
          <w:b/>
          <w:sz w:val="20"/>
        </w:rPr>
        <w:t>os</w:t>
      </w:r>
      <w:r>
        <w:rPr>
          <w:rFonts w:ascii="Arial" w:hAnsi="Arial"/>
          <w:b/>
          <w:spacing w:val="-2"/>
          <w:sz w:val="20"/>
        </w:rPr>
        <w:t xml:space="preserve"> </w:t>
      </w:r>
      <w:r>
        <w:rPr>
          <w:rFonts w:ascii="Arial" w:hAnsi="Arial"/>
          <w:b/>
          <w:sz w:val="20"/>
        </w:rPr>
        <w:t>grupos de</w:t>
      </w:r>
      <w:r>
        <w:rPr>
          <w:rFonts w:ascii="Arial" w:hAnsi="Arial"/>
          <w:b/>
          <w:spacing w:val="-2"/>
          <w:sz w:val="20"/>
        </w:rPr>
        <w:t xml:space="preserve"> </w:t>
      </w:r>
      <w:r>
        <w:rPr>
          <w:rFonts w:ascii="Arial" w:hAnsi="Arial"/>
          <w:b/>
          <w:sz w:val="20"/>
        </w:rPr>
        <w:t>cada</w:t>
      </w:r>
      <w:r>
        <w:rPr>
          <w:rFonts w:ascii="Arial" w:hAnsi="Arial"/>
          <w:b/>
          <w:spacing w:val="-2"/>
          <w:sz w:val="20"/>
        </w:rPr>
        <w:t xml:space="preserve"> </w:t>
      </w:r>
      <w:r>
        <w:rPr>
          <w:rFonts w:ascii="Arial" w:hAnsi="Arial"/>
          <w:b/>
          <w:sz w:val="20"/>
        </w:rPr>
        <w:t>classificação</w:t>
      </w:r>
    </w:p>
    <w:p w14:paraId="7BC358FD" w14:textId="77777777" w:rsidR="0094155D" w:rsidRDefault="0094155D">
      <w:pPr>
        <w:pStyle w:val="Corpodetexto"/>
        <w:spacing w:before="6"/>
        <w:rPr>
          <w:rFonts w:ascii="Arial"/>
          <w:b/>
          <w:sz w:val="6"/>
        </w:rPr>
      </w:pPr>
    </w:p>
    <w:tbl>
      <w:tblPr>
        <w:tblStyle w:val="TableNormal"/>
        <w:tblW w:w="0" w:type="auto"/>
        <w:tblInd w:w="209" w:type="dxa"/>
        <w:tblLayout w:type="fixed"/>
        <w:tblLook w:val="01E0" w:firstRow="1" w:lastRow="1" w:firstColumn="1" w:lastColumn="1" w:noHBand="0" w:noVBand="0"/>
      </w:tblPr>
      <w:tblGrid>
        <w:gridCol w:w="1853"/>
        <w:gridCol w:w="722"/>
        <w:gridCol w:w="1312"/>
        <w:gridCol w:w="2069"/>
        <w:gridCol w:w="2856"/>
      </w:tblGrid>
      <w:tr w:rsidR="0094155D" w14:paraId="54FA6C9E" w14:textId="77777777">
        <w:trPr>
          <w:trHeight w:val="297"/>
        </w:trPr>
        <w:tc>
          <w:tcPr>
            <w:tcW w:w="1853" w:type="dxa"/>
            <w:tcBorders>
              <w:top w:val="single" w:sz="8" w:space="0" w:color="000000"/>
              <w:bottom w:val="single" w:sz="8" w:space="0" w:color="000000"/>
            </w:tcBorders>
          </w:tcPr>
          <w:p w14:paraId="1039E869" w14:textId="77777777" w:rsidR="0094155D" w:rsidRDefault="00F6783A">
            <w:pPr>
              <w:pStyle w:val="TableParagraph"/>
              <w:spacing w:before="33"/>
              <w:ind w:left="103"/>
              <w:rPr>
                <w:rFonts w:ascii="Arial" w:hAnsi="Arial"/>
                <w:b/>
                <w:sz w:val="20"/>
              </w:rPr>
            </w:pPr>
            <w:r>
              <w:rPr>
                <w:rFonts w:ascii="Arial" w:hAnsi="Arial"/>
                <w:b/>
                <w:sz w:val="20"/>
              </w:rPr>
              <w:t>CLASSIFICAÇÃO</w:t>
            </w:r>
          </w:p>
        </w:tc>
        <w:tc>
          <w:tcPr>
            <w:tcW w:w="722" w:type="dxa"/>
            <w:tcBorders>
              <w:top w:val="single" w:sz="8" w:space="0" w:color="000000"/>
              <w:bottom w:val="single" w:sz="8" w:space="0" w:color="000000"/>
            </w:tcBorders>
          </w:tcPr>
          <w:p w14:paraId="1895D059" w14:textId="77777777" w:rsidR="0094155D" w:rsidRDefault="0094155D">
            <w:pPr>
              <w:pStyle w:val="TableParagraph"/>
              <w:rPr>
                <w:rFonts w:ascii="Times New Roman"/>
                <w:sz w:val="20"/>
              </w:rPr>
            </w:pPr>
          </w:p>
        </w:tc>
        <w:tc>
          <w:tcPr>
            <w:tcW w:w="3381" w:type="dxa"/>
            <w:gridSpan w:val="2"/>
            <w:tcBorders>
              <w:top w:val="single" w:sz="8" w:space="0" w:color="000000"/>
              <w:bottom w:val="single" w:sz="8" w:space="0" w:color="000000"/>
            </w:tcBorders>
          </w:tcPr>
          <w:p w14:paraId="4666B5C2" w14:textId="77777777" w:rsidR="0094155D" w:rsidRDefault="00F6783A">
            <w:pPr>
              <w:pStyle w:val="TableParagraph"/>
              <w:spacing w:before="33"/>
              <w:ind w:left="94"/>
              <w:rPr>
                <w:rFonts w:ascii="Arial"/>
                <w:b/>
                <w:sz w:val="20"/>
              </w:rPr>
            </w:pPr>
            <w:r>
              <w:rPr>
                <w:rFonts w:ascii="Arial"/>
                <w:b/>
                <w:sz w:val="20"/>
              </w:rPr>
              <w:t>GRUPOS</w:t>
            </w:r>
            <w:r>
              <w:rPr>
                <w:rFonts w:ascii="Arial"/>
                <w:b/>
                <w:spacing w:val="-4"/>
                <w:sz w:val="20"/>
              </w:rPr>
              <w:t xml:space="preserve"> </w:t>
            </w:r>
            <w:r>
              <w:rPr>
                <w:rFonts w:ascii="Arial"/>
                <w:b/>
                <w:sz w:val="20"/>
              </w:rPr>
              <w:t>MOLECULARES</w:t>
            </w:r>
          </w:p>
        </w:tc>
        <w:tc>
          <w:tcPr>
            <w:tcW w:w="2856" w:type="dxa"/>
            <w:tcBorders>
              <w:top w:val="single" w:sz="8" w:space="0" w:color="000000"/>
              <w:bottom w:val="single" w:sz="8" w:space="0" w:color="000000"/>
            </w:tcBorders>
          </w:tcPr>
          <w:p w14:paraId="6D579BA1" w14:textId="77777777" w:rsidR="0094155D" w:rsidRDefault="00F6783A">
            <w:pPr>
              <w:pStyle w:val="TableParagraph"/>
              <w:spacing w:before="33"/>
              <w:ind w:left="649"/>
              <w:rPr>
                <w:rFonts w:ascii="Arial" w:hAnsi="Arial"/>
                <w:b/>
                <w:sz w:val="20"/>
              </w:rPr>
            </w:pPr>
            <w:r>
              <w:rPr>
                <w:rFonts w:ascii="Arial" w:hAnsi="Arial"/>
                <w:b/>
                <w:sz w:val="20"/>
              </w:rPr>
              <w:t>OBSERVAÇÕES</w:t>
            </w:r>
          </w:p>
        </w:tc>
      </w:tr>
      <w:tr w:rsidR="0094155D" w14:paraId="436A4F71" w14:textId="77777777">
        <w:trPr>
          <w:trHeight w:val="298"/>
        </w:trPr>
        <w:tc>
          <w:tcPr>
            <w:tcW w:w="1853" w:type="dxa"/>
            <w:tcBorders>
              <w:top w:val="single" w:sz="8" w:space="0" w:color="000000"/>
            </w:tcBorders>
          </w:tcPr>
          <w:p w14:paraId="2625D06D" w14:textId="77777777" w:rsidR="0094155D" w:rsidRDefault="00F6783A">
            <w:pPr>
              <w:pStyle w:val="TableParagraph"/>
              <w:spacing w:before="35"/>
              <w:ind w:left="69"/>
              <w:rPr>
                <w:rFonts w:ascii="Arial"/>
                <w:b/>
                <w:sz w:val="20"/>
              </w:rPr>
            </w:pPr>
            <w:r>
              <w:rPr>
                <w:rFonts w:ascii="Arial"/>
                <w:b/>
                <w:sz w:val="20"/>
              </w:rPr>
              <w:t>TCGA</w:t>
            </w:r>
          </w:p>
        </w:tc>
        <w:tc>
          <w:tcPr>
            <w:tcW w:w="722" w:type="dxa"/>
            <w:tcBorders>
              <w:top w:val="single" w:sz="8" w:space="0" w:color="000000"/>
            </w:tcBorders>
          </w:tcPr>
          <w:p w14:paraId="13B9B613" w14:textId="77777777" w:rsidR="0094155D" w:rsidRDefault="00F6783A">
            <w:pPr>
              <w:pStyle w:val="TableParagraph"/>
              <w:spacing w:before="35"/>
              <w:ind w:right="138"/>
              <w:jc w:val="right"/>
              <w:rPr>
                <w:rFonts w:ascii="Arial"/>
                <w:b/>
                <w:sz w:val="20"/>
              </w:rPr>
            </w:pPr>
            <w:r>
              <w:rPr>
                <w:rFonts w:ascii="Arial"/>
                <w:b/>
                <w:sz w:val="20"/>
              </w:rPr>
              <w:t>EBV</w:t>
            </w:r>
          </w:p>
        </w:tc>
        <w:tc>
          <w:tcPr>
            <w:tcW w:w="3381" w:type="dxa"/>
            <w:gridSpan w:val="2"/>
            <w:tcBorders>
              <w:top w:val="single" w:sz="8" w:space="0" w:color="000000"/>
            </w:tcBorders>
          </w:tcPr>
          <w:p w14:paraId="568AAD86" w14:textId="77777777" w:rsidR="0094155D" w:rsidRDefault="00F6783A">
            <w:pPr>
              <w:pStyle w:val="TableParagraph"/>
              <w:tabs>
                <w:tab w:val="left" w:pos="1743"/>
              </w:tabs>
              <w:spacing w:before="35"/>
              <w:ind w:left="473"/>
              <w:rPr>
                <w:rFonts w:ascii="Arial"/>
                <w:b/>
                <w:sz w:val="20"/>
              </w:rPr>
            </w:pPr>
            <w:r>
              <w:rPr>
                <w:rFonts w:ascii="Arial"/>
                <w:b/>
                <w:sz w:val="20"/>
              </w:rPr>
              <w:t>MSI</w:t>
            </w:r>
            <w:r>
              <w:rPr>
                <w:rFonts w:ascii="Arial"/>
                <w:b/>
                <w:sz w:val="20"/>
              </w:rPr>
              <w:tab/>
              <w:t>CIN</w:t>
            </w:r>
          </w:p>
        </w:tc>
        <w:tc>
          <w:tcPr>
            <w:tcW w:w="2856" w:type="dxa"/>
            <w:tcBorders>
              <w:top w:val="single" w:sz="8" w:space="0" w:color="000000"/>
            </w:tcBorders>
          </w:tcPr>
          <w:p w14:paraId="212FD77B" w14:textId="77777777" w:rsidR="0094155D" w:rsidRDefault="0094155D">
            <w:pPr>
              <w:pStyle w:val="TableParagraph"/>
              <w:rPr>
                <w:rFonts w:ascii="Times New Roman"/>
                <w:sz w:val="20"/>
              </w:rPr>
            </w:pPr>
          </w:p>
        </w:tc>
      </w:tr>
      <w:tr w:rsidR="0094155D" w14:paraId="54F876F0" w14:textId="77777777">
        <w:trPr>
          <w:trHeight w:val="542"/>
        </w:trPr>
        <w:tc>
          <w:tcPr>
            <w:tcW w:w="1853" w:type="dxa"/>
          </w:tcPr>
          <w:p w14:paraId="60768002" w14:textId="77777777" w:rsidR="0094155D" w:rsidRDefault="00F6783A">
            <w:pPr>
              <w:pStyle w:val="TableParagraph"/>
              <w:spacing w:before="198"/>
              <w:ind w:left="266"/>
              <w:rPr>
                <w:rFonts w:ascii="Arial"/>
                <w:b/>
                <w:sz w:val="20"/>
              </w:rPr>
            </w:pPr>
            <w:r>
              <w:rPr>
                <w:rFonts w:ascii="Arial"/>
                <w:b/>
                <w:sz w:val="20"/>
              </w:rPr>
              <w:t>Ref.</w:t>
            </w:r>
            <w:r>
              <w:rPr>
                <w:rFonts w:ascii="Arial"/>
                <w:b/>
                <w:spacing w:val="-3"/>
                <w:sz w:val="20"/>
              </w:rPr>
              <w:t xml:space="preserve"> </w:t>
            </w:r>
            <w:r>
              <w:rPr>
                <w:rFonts w:ascii="Arial"/>
                <w:b/>
                <w:sz w:val="20"/>
              </w:rPr>
              <w:t>GS</w:t>
            </w:r>
          </w:p>
        </w:tc>
        <w:tc>
          <w:tcPr>
            <w:tcW w:w="722" w:type="dxa"/>
            <w:tcBorders>
              <w:top w:val="double" w:sz="2" w:space="0" w:color="000000"/>
            </w:tcBorders>
          </w:tcPr>
          <w:p w14:paraId="3D19C463" w14:textId="77777777" w:rsidR="0094155D" w:rsidRDefault="00F6783A">
            <w:pPr>
              <w:pStyle w:val="TableParagraph"/>
              <w:spacing w:before="198"/>
              <w:ind w:right="93"/>
              <w:jc w:val="right"/>
              <w:rPr>
                <w:sz w:val="20"/>
              </w:rPr>
            </w:pPr>
            <w:r>
              <w:rPr>
                <w:sz w:val="20"/>
              </w:rPr>
              <w:t>0.075</w:t>
            </w:r>
          </w:p>
        </w:tc>
        <w:tc>
          <w:tcPr>
            <w:tcW w:w="1312" w:type="dxa"/>
            <w:tcBorders>
              <w:top w:val="double" w:sz="2" w:space="0" w:color="000000"/>
            </w:tcBorders>
          </w:tcPr>
          <w:p w14:paraId="208FE6E1" w14:textId="77777777" w:rsidR="0094155D" w:rsidRDefault="00F6783A">
            <w:pPr>
              <w:pStyle w:val="TableParagraph"/>
              <w:spacing w:before="198"/>
              <w:ind w:left="341"/>
              <w:rPr>
                <w:sz w:val="20"/>
              </w:rPr>
            </w:pPr>
            <w:r>
              <w:rPr>
                <w:sz w:val="20"/>
              </w:rPr>
              <w:t>&lt;0.001</w:t>
            </w:r>
          </w:p>
        </w:tc>
        <w:tc>
          <w:tcPr>
            <w:tcW w:w="2069" w:type="dxa"/>
            <w:tcBorders>
              <w:top w:val="double" w:sz="2" w:space="0" w:color="000000"/>
            </w:tcBorders>
          </w:tcPr>
          <w:p w14:paraId="4B990234" w14:textId="77777777" w:rsidR="0094155D" w:rsidRDefault="00F6783A">
            <w:pPr>
              <w:pStyle w:val="TableParagraph"/>
              <w:spacing w:before="198"/>
              <w:ind w:left="354"/>
              <w:rPr>
                <w:sz w:val="20"/>
              </w:rPr>
            </w:pPr>
            <w:r>
              <w:rPr>
                <w:sz w:val="20"/>
              </w:rPr>
              <w:t>0.011</w:t>
            </w:r>
          </w:p>
        </w:tc>
        <w:tc>
          <w:tcPr>
            <w:tcW w:w="2856" w:type="dxa"/>
          </w:tcPr>
          <w:p w14:paraId="47F67522" w14:textId="77777777" w:rsidR="0094155D" w:rsidRDefault="00F6783A">
            <w:pPr>
              <w:pStyle w:val="TableParagraph"/>
              <w:spacing w:before="67" w:line="228" w:lineRule="exact"/>
              <w:ind w:left="68" w:right="273"/>
              <w:rPr>
                <w:sz w:val="20"/>
              </w:rPr>
            </w:pPr>
            <w:r>
              <w:rPr>
                <w:sz w:val="20"/>
              </w:rPr>
              <w:t>Não</w:t>
            </w:r>
            <w:r>
              <w:rPr>
                <w:spacing w:val="-5"/>
                <w:sz w:val="20"/>
              </w:rPr>
              <w:t xml:space="preserve"> </w:t>
            </w:r>
            <w:r>
              <w:rPr>
                <w:sz w:val="20"/>
              </w:rPr>
              <w:t>distingue</w:t>
            </w:r>
            <w:r>
              <w:rPr>
                <w:spacing w:val="-5"/>
                <w:sz w:val="20"/>
              </w:rPr>
              <w:t xml:space="preserve"> </w:t>
            </w:r>
            <w:r>
              <w:rPr>
                <w:sz w:val="20"/>
              </w:rPr>
              <w:t>grupos</w:t>
            </w:r>
            <w:r>
              <w:rPr>
                <w:spacing w:val="-5"/>
                <w:sz w:val="20"/>
              </w:rPr>
              <w:t xml:space="preserve"> </w:t>
            </w:r>
            <w:r>
              <w:rPr>
                <w:sz w:val="20"/>
              </w:rPr>
              <w:t>EBV</w:t>
            </w:r>
            <w:r>
              <w:rPr>
                <w:spacing w:val="-3"/>
                <w:sz w:val="20"/>
              </w:rPr>
              <w:t xml:space="preserve"> </w:t>
            </w:r>
            <w:r>
              <w:rPr>
                <w:sz w:val="20"/>
              </w:rPr>
              <w:t>e</w:t>
            </w:r>
            <w:r>
              <w:rPr>
                <w:spacing w:val="-52"/>
                <w:sz w:val="20"/>
              </w:rPr>
              <w:t xml:space="preserve"> </w:t>
            </w:r>
            <w:r>
              <w:rPr>
                <w:sz w:val="20"/>
              </w:rPr>
              <w:t>CIN</w:t>
            </w:r>
          </w:p>
        </w:tc>
      </w:tr>
    </w:tbl>
    <w:p w14:paraId="5AF7AA01" w14:textId="3430546A" w:rsidR="0094155D" w:rsidRDefault="007E0142">
      <w:pPr>
        <w:tabs>
          <w:tab w:val="left" w:pos="2253"/>
          <w:tab w:val="left" w:pos="2888"/>
        </w:tabs>
        <w:spacing w:before="121"/>
        <w:ind w:left="271"/>
        <w:rPr>
          <w:rFonts w:ascii="Arial" w:hAnsi="Arial"/>
          <w:b/>
          <w:sz w:val="20"/>
        </w:rPr>
      </w:pPr>
      <w:r>
        <w:rPr>
          <w:noProof/>
        </w:rPr>
        <w:pict w14:anchorId="04743450">
          <v:shape id="AutoShape 5" o:spid="_x0000_s2053" style="position:absolute;left:0;text-align:left;margin-left:177.75pt;margin-top:19.25pt;width:205.15pt;height:2.2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10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" path="m759,29l,29,,44r759,l759,29xm759,l,,,15r759,l759,xm4102,29r-772,l3286,29r-1250,l1992,29,802,29r-43,l759,44r43,l1992,44r44,l3286,44r44,l4102,44r,-15xm4102,l3330,r-44,l2036,r-44,l802,,759,r,15l802,15r1190,l2036,15r1250,l3330,15r772,l4102,xe" fillcolor="black" stroked="f">
            <v:path arrowok="t" o:connecttype="custom" o:connectlocs="481965,262890;0,262890;0,272415;481965,272415;481965,262890;481965,244475;0,244475;0,254000;481965,254000;481965,244475;2604770,262890;2114550,262890;2086610,262890;2086610,262890;1292860,262890;1264920,262890;509270,262890;481965,262890;481965,272415;509270,272415;1264920,272415;1292860,272415;2086610,272415;2086610,272415;2114550,272415;2604770,272415;2604770,262890;2604770,244475;2114550,244475;2086610,244475;2086610,244475;1292860,244475;1264920,244475;509270,244475;481965,244475;481965,254000;509270,254000;1264920,254000;1292860,254000;2086610,254000;2086610,254000;2114550,254000;2604770,254000;2604770,244475" o:connectangles="0,0,0,0,0,0,0,0,0,0,0,0,0,0,0,0,0,0,0,0,0,0,0,0,0,0,0,0,0,0,0,0,0,0,0,0,0,0,0,0,0,0,0,0"/>
            <w10:wrap type="topAndBottom" anchorx="page"/>
          </v:shape>
        </w:pict>
      </w:r>
      <w:r w:rsidR="00F0609D">
        <w:rPr>
          <w:rFonts w:ascii="Arial" w:hAnsi="Arial"/>
          <w:b/>
          <w:sz w:val="20"/>
        </w:rPr>
        <w:t>Asiática</w:t>
      </w:r>
      <w:r w:rsidR="00F0609D">
        <w:rPr>
          <w:rFonts w:ascii="Arial" w:hAnsi="Arial"/>
          <w:b/>
          <w:sz w:val="20"/>
        </w:rPr>
        <w:tab/>
        <w:t>MSI</w:t>
      </w:r>
      <w:r w:rsidR="00F0609D">
        <w:rPr>
          <w:rFonts w:ascii="Arial" w:hAnsi="Arial"/>
          <w:b/>
          <w:sz w:val="20"/>
        </w:rPr>
        <w:tab/>
        <w:t>MSS/P53</w:t>
      </w:r>
      <w:r w:rsidR="00F0609D">
        <w:rPr>
          <w:rFonts w:ascii="Arial" w:hAnsi="Arial"/>
          <w:b/>
          <w:spacing w:val="-3"/>
          <w:sz w:val="20"/>
        </w:rPr>
        <w:t xml:space="preserve"> </w:t>
      </w:r>
      <w:r w:rsidR="00F0609D">
        <w:rPr>
          <w:rFonts w:ascii="Arial" w:hAnsi="Arial"/>
          <w:b/>
          <w:sz w:val="20"/>
        </w:rPr>
        <w:t>nl</w:t>
      </w:r>
      <w:r w:rsidR="00F0609D">
        <w:rPr>
          <w:rFonts w:ascii="Arial" w:hAnsi="Arial"/>
          <w:b/>
          <w:spacing w:val="51"/>
          <w:sz w:val="20"/>
        </w:rPr>
        <w:t xml:space="preserve"> </w:t>
      </w:r>
      <w:r w:rsidR="00F0609D">
        <w:rPr>
          <w:rFonts w:ascii="Arial" w:hAnsi="Arial"/>
          <w:b/>
          <w:sz w:val="20"/>
        </w:rPr>
        <w:t>MSS/P53 alt</w:t>
      </w:r>
    </w:p>
    <w:p w14:paraId="6A41D9E1" w14:textId="77777777" w:rsidR="0094155D" w:rsidRDefault="00F6783A">
      <w:pPr>
        <w:tabs>
          <w:tab w:val="left" w:pos="2124"/>
          <w:tab w:val="left" w:pos="3118"/>
          <w:tab w:val="left" w:pos="4443"/>
          <w:tab w:val="left" w:pos="6226"/>
        </w:tabs>
        <w:spacing w:before="60" w:line="283" w:lineRule="exact"/>
        <w:ind w:left="468"/>
        <w:rPr>
          <w:rFonts w:ascii="Arial MT"/>
          <w:sz w:val="20"/>
        </w:rPr>
      </w:pPr>
      <w:r>
        <w:rPr>
          <w:rFonts w:ascii="Arial"/>
          <w:b/>
          <w:sz w:val="20"/>
        </w:rPr>
        <w:t>Ref.</w:t>
      </w:r>
      <w:r>
        <w:rPr>
          <w:rFonts w:ascii="Arial"/>
          <w:b/>
          <w:spacing w:val="-2"/>
          <w:sz w:val="20"/>
        </w:rPr>
        <w:t xml:space="preserve"> </w:t>
      </w:r>
      <w:r>
        <w:rPr>
          <w:rFonts w:ascii="Arial"/>
          <w:b/>
          <w:sz w:val="20"/>
        </w:rPr>
        <w:t>MSS/EMT</w:t>
      </w:r>
      <w:r>
        <w:rPr>
          <w:rFonts w:ascii="Arial"/>
          <w:b/>
          <w:sz w:val="20"/>
        </w:rPr>
        <w:tab/>
      </w:r>
      <w:r>
        <w:rPr>
          <w:rFonts w:ascii="Arial MT"/>
          <w:sz w:val="20"/>
        </w:rPr>
        <w:t>&lt;0.001</w:t>
      </w:r>
      <w:r>
        <w:rPr>
          <w:rFonts w:ascii="Arial MT"/>
          <w:sz w:val="20"/>
        </w:rPr>
        <w:tab/>
        <w:t>&lt;0.001</w:t>
      </w:r>
      <w:r>
        <w:rPr>
          <w:rFonts w:ascii="Arial MT"/>
          <w:sz w:val="20"/>
        </w:rPr>
        <w:tab/>
        <w:t>0.032</w:t>
      </w:r>
      <w:r>
        <w:rPr>
          <w:rFonts w:ascii="Arial MT"/>
          <w:sz w:val="20"/>
        </w:rPr>
        <w:tab/>
      </w:r>
      <w:r>
        <w:rPr>
          <w:rFonts w:ascii="Arial MT"/>
          <w:position w:val="11"/>
          <w:sz w:val="20"/>
        </w:rPr>
        <w:t>Grupo</w:t>
      </w:r>
      <w:r>
        <w:rPr>
          <w:rFonts w:ascii="Arial MT"/>
          <w:spacing w:val="-3"/>
          <w:position w:val="11"/>
          <w:sz w:val="20"/>
        </w:rPr>
        <w:t xml:space="preserve"> </w:t>
      </w:r>
      <w:r>
        <w:rPr>
          <w:rFonts w:ascii="Arial MT"/>
          <w:position w:val="11"/>
          <w:sz w:val="20"/>
        </w:rPr>
        <w:t>MSS/p53</w:t>
      </w:r>
      <w:r>
        <w:rPr>
          <w:rFonts w:ascii="Arial MT"/>
          <w:spacing w:val="-2"/>
          <w:position w:val="11"/>
          <w:sz w:val="20"/>
        </w:rPr>
        <w:t xml:space="preserve"> </w:t>
      </w:r>
      <w:r>
        <w:rPr>
          <w:rFonts w:ascii="Arial MT"/>
          <w:position w:val="11"/>
          <w:sz w:val="20"/>
        </w:rPr>
        <w:t>normal</w:t>
      </w:r>
    </w:p>
    <w:p w14:paraId="7B506DB1" w14:textId="77777777" w:rsidR="0094155D" w:rsidRDefault="00F6783A">
      <w:pPr>
        <w:spacing w:line="173" w:lineRule="exact"/>
        <w:ind w:right="1004"/>
        <w:jc w:val="right"/>
        <w:rPr>
          <w:rFonts w:ascii="Arial MT"/>
          <w:sz w:val="20"/>
        </w:rPr>
      </w:pPr>
      <w:r>
        <w:rPr>
          <w:rFonts w:ascii="Arial MT"/>
          <w:sz w:val="20"/>
        </w:rPr>
        <w:t>contaminado</w:t>
      </w:r>
      <w:r>
        <w:rPr>
          <w:rFonts w:ascii="Arial MT"/>
          <w:spacing w:val="-4"/>
          <w:sz w:val="20"/>
        </w:rPr>
        <w:t xml:space="preserve"> </w:t>
      </w:r>
      <w:r>
        <w:rPr>
          <w:rFonts w:ascii="Arial MT"/>
          <w:sz w:val="20"/>
        </w:rPr>
        <w:t>com</w:t>
      </w:r>
      <w:r>
        <w:rPr>
          <w:rFonts w:ascii="Arial MT"/>
          <w:spacing w:val="1"/>
          <w:sz w:val="20"/>
        </w:rPr>
        <w:t xml:space="preserve"> </w:t>
      </w:r>
      <w:r>
        <w:rPr>
          <w:rFonts w:ascii="Arial MT"/>
          <w:sz w:val="20"/>
        </w:rPr>
        <w:t>EBV</w:t>
      </w:r>
    </w:p>
    <w:p w14:paraId="578D2127" w14:textId="134E7464" w:rsidR="0094155D" w:rsidRDefault="007E0142">
      <w:pPr>
        <w:tabs>
          <w:tab w:val="left" w:pos="2227"/>
          <w:tab w:val="left" w:pos="3250"/>
          <w:tab w:val="left" w:pos="4376"/>
          <w:tab w:val="left" w:pos="5458"/>
        </w:tabs>
        <w:spacing w:before="120"/>
        <w:ind w:left="271"/>
        <w:rPr>
          <w:rFonts w:ascii="Arial"/>
          <w:b/>
          <w:sz w:val="20"/>
        </w:rPr>
      </w:pPr>
      <w:r>
        <w:rPr>
          <w:noProof/>
        </w:rPr>
        <w:pict w14:anchorId="6B9FC1A8">
          <v:shape id="AutoShape 4" o:spid="_x0000_s2052" style="position:absolute;left:0;text-align:left;margin-left:177.75pt;margin-top:19.2pt;width:205.15pt;height:2.2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10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" path="m759,29l,29,,44r759,l759,29xm759,l,,,15r759,l759,xm4102,29r-772,l3286,29r-1250,l1992,29,802,29r-43,l759,44r43,l1992,44r44,l3286,44r44,l4102,44r,-15xm4102,l3330,r-44,l2036,r-44,l802,,759,r,15l802,15r1190,l2036,15r1250,l3330,15r772,l4102,xe" fillcolor="black" stroked="f">
            <v:path arrowok="t" o:connecttype="custom" o:connectlocs="481965,262255;0,262255;0,271780;481965,271780;481965,262255;481965,243840;0,243840;0,253365;481965,253365;481965,243840;2604770,262255;2114550,262255;2086610,262255;2086610,262255;1292860,262255;1264920,262255;509270,262255;481965,262255;481965,271780;509270,271780;1264920,271780;1292860,271780;2086610,271780;2086610,271780;2114550,271780;2604770,271780;2604770,262255;2604770,243840;2114550,243840;2086610,243840;2086610,243840;1292860,243840;1264920,243840;509270,243840;481965,243840;481965,253365;509270,253365;1264920,253365;1292860,253365;2086610,253365;2086610,253365;2114550,253365;2604770,253365;2604770,243840" o:connectangles="0,0,0,0,0,0,0,0,0,0,0,0,0,0,0,0,0,0,0,0,0,0,0,0,0,0,0,0,0,0,0,0,0,0,0,0,0,0,0,0,0,0,0,0"/>
            <w10:wrap type="topAndBottom" anchorx="page"/>
          </v:shape>
        </w:pict>
      </w:r>
      <w:r w:rsidR="00F0609D">
        <w:rPr>
          <w:rFonts w:ascii="Arial"/>
          <w:b/>
          <w:i/>
          <w:sz w:val="20"/>
        </w:rPr>
        <w:t>Cluster</w:t>
      </w:r>
      <w:r w:rsidR="00F0609D">
        <w:rPr>
          <w:rFonts w:ascii="Arial"/>
          <w:b/>
          <w:i/>
          <w:sz w:val="20"/>
        </w:rPr>
        <w:tab/>
      </w:r>
      <w:r w:rsidR="00F0609D">
        <w:rPr>
          <w:rFonts w:ascii="Arial"/>
          <w:b/>
          <w:sz w:val="20"/>
        </w:rPr>
        <w:t>EBV</w:t>
      </w:r>
      <w:r w:rsidR="00F0609D">
        <w:rPr>
          <w:rFonts w:ascii="Arial"/>
          <w:b/>
          <w:sz w:val="20"/>
        </w:rPr>
        <w:tab/>
        <w:t>MSI</w:t>
      </w:r>
      <w:r w:rsidR="00F0609D">
        <w:rPr>
          <w:rFonts w:ascii="Arial"/>
          <w:b/>
          <w:sz w:val="20"/>
        </w:rPr>
        <w:tab/>
        <w:t>p53</w:t>
      </w:r>
      <w:r w:rsidR="00F0609D">
        <w:rPr>
          <w:rFonts w:ascii="Arial"/>
          <w:b/>
          <w:spacing w:val="-3"/>
          <w:sz w:val="20"/>
        </w:rPr>
        <w:t xml:space="preserve"> </w:t>
      </w:r>
      <w:r w:rsidR="00F0609D">
        <w:rPr>
          <w:rFonts w:ascii="Arial"/>
          <w:b/>
          <w:sz w:val="20"/>
        </w:rPr>
        <w:t>alt</w:t>
      </w:r>
      <w:r w:rsidR="00F0609D">
        <w:rPr>
          <w:rFonts w:ascii="Arial"/>
          <w:b/>
          <w:sz w:val="20"/>
        </w:rPr>
        <w:tab/>
        <w:t>p53</w:t>
      </w:r>
      <w:r w:rsidR="00F0609D">
        <w:rPr>
          <w:rFonts w:ascii="Arial"/>
          <w:b/>
          <w:spacing w:val="-1"/>
          <w:sz w:val="20"/>
        </w:rPr>
        <w:t xml:space="preserve"> </w:t>
      </w:r>
      <w:r w:rsidR="00F0609D">
        <w:rPr>
          <w:rFonts w:ascii="Arial"/>
          <w:b/>
          <w:sz w:val="20"/>
        </w:rPr>
        <w:t>nl</w:t>
      </w:r>
    </w:p>
    <w:p w14:paraId="5C3DA6C3" w14:textId="77777777" w:rsidR="0094155D" w:rsidRDefault="00F6783A">
      <w:pPr>
        <w:tabs>
          <w:tab w:val="left" w:pos="2181"/>
          <w:tab w:val="left" w:pos="3118"/>
          <w:tab w:val="left" w:pos="4443"/>
          <w:tab w:val="left" w:pos="5497"/>
          <w:tab w:val="left" w:pos="6226"/>
        </w:tabs>
        <w:spacing w:before="170"/>
        <w:ind w:left="468"/>
        <w:rPr>
          <w:rFonts w:ascii="Arial MT" w:hAnsi="Arial MT"/>
          <w:sz w:val="20"/>
        </w:rPr>
      </w:pPr>
      <w:r>
        <w:rPr>
          <w:rFonts w:ascii="Arial" w:hAnsi="Arial"/>
          <w:b/>
          <w:sz w:val="20"/>
        </w:rPr>
        <w:t>Ref.</w:t>
      </w:r>
      <w:r>
        <w:rPr>
          <w:rFonts w:ascii="Arial" w:hAnsi="Arial"/>
          <w:b/>
          <w:spacing w:val="54"/>
          <w:sz w:val="20"/>
        </w:rPr>
        <w:t xml:space="preserve"> </w:t>
      </w:r>
      <w:r>
        <w:rPr>
          <w:rFonts w:ascii="Arial" w:hAnsi="Arial"/>
          <w:b/>
          <w:sz w:val="20"/>
        </w:rPr>
        <w:t>EMT</w:t>
      </w:r>
      <w:r>
        <w:rPr>
          <w:rFonts w:ascii="Arial" w:hAnsi="Arial"/>
          <w:b/>
          <w:sz w:val="20"/>
        </w:rPr>
        <w:tab/>
      </w:r>
      <w:r>
        <w:rPr>
          <w:rFonts w:ascii="Arial MT" w:hAnsi="Arial MT"/>
          <w:sz w:val="20"/>
        </w:rPr>
        <w:t>0.075</w:t>
      </w:r>
      <w:r>
        <w:rPr>
          <w:rFonts w:ascii="Arial MT" w:hAnsi="Arial MT"/>
          <w:sz w:val="20"/>
        </w:rPr>
        <w:tab/>
        <w:t>&lt;0.001</w:t>
      </w:r>
      <w:r>
        <w:rPr>
          <w:rFonts w:ascii="Arial MT" w:hAnsi="Arial MT"/>
          <w:sz w:val="20"/>
        </w:rPr>
        <w:tab/>
        <w:t>0.063</w:t>
      </w:r>
      <w:r>
        <w:rPr>
          <w:rFonts w:ascii="Arial MT" w:hAnsi="Arial MT"/>
          <w:sz w:val="20"/>
        </w:rPr>
        <w:tab/>
        <w:t>0.005</w:t>
      </w:r>
      <w:r>
        <w:rPr>
          <w:rFonts w:ascii="Arial MT" w:hAnsi="Arial MT"/>
          <w:sz w:val="20"/>
        </w:rPr>
        <w:tab/>
        <w:t>Só</w:t>
      </w:r>
      <w:r>
        <w:rPr>
          <w:rFonts w:ascii="Arial MT" w:hAnsi="Arial MT"/>
          <w:spacing w:val="-3"/>
          <w:sz w:val="20"/>
        </w:rPr>
        <w:t xml:space="preserve"> </w:t>
      </w:r>
      <w:r>
        <w:rPr>
          <w:rFonts w:ascii="Arial MT" w:hAnsi="Arial MT"/>
          <w:sz w:val="20"/>
        </w:rPr>
        <w:t>2</w:t>
      </w:r>
      <w:r>
        <w:rPr>
          <w:rFonts w:ascii="Arial MT" w:hAnsi="Arial MT"/>
          <w:spacing w:val="-1"/>
          <w:sz w:val="20"/>
        </w:rPr>
        <w:t xml:space="preserve"> </w:t>
      </w:r>
      <w:r>
        <w:rPr>
          <w:rFonts w:ascii="Arial MT" w:hAnsi="Arial MT"/>
          <w:sz w:val="20"/>
        </w:rPr>
        <w:t>grupos</w:t>
      </w:r>
      <w:r>
        <w:rPr>
          <w:rFonts w:ascii="Arial MT" w:hAnsi="Arial MT"/>
          <w:spacing w:val="-2"/>
          <w:sz w:val="20"/>
        </w:rPr>
        <w:t xml:space="preserve"> </w:t>
      </w:r>
      <w:r>
        <w:rPr>
          <w:rFonts w:ascii="Arial MT" w:hAnsi="Arial MT"/>
          <w:sz w:val="20"/>
        </w:rPr>
        <w:t>com</w:t>
      </w:r>
      <w:r>
        <w:rPr>
          <w:rFonts w:ascii="Arial MT" w:hAnsi="Arial MT"/>
          <w:spacing w:val="1"/>
          <w:sz w:val="20"/>
        </w:rPr>
        <w:t xml:space="preserve"> </w:t>
      </w:r>
      <w:r>
        <w:rPr>
          <w:rFonts w:ascii="Arial MT" w:hAnsi="Arial MT"/>
          <w:sz w:val="20"/>
        </w:rPr>
        <w:t>significância</w:t>
      </w:r>
    </w:p>
    <w:p w14:paraId="44337FA0" w14:textId="77777777" w:rsidR="0094155D" w:rsidRDefault="0094155D">
      <w:pPr>
        <w:pStyle w:val="Corpodetexto"/>
        <w:spacing w:before="4"/>
        <w:rPr>
          <w:rFonts w:ascii="Arial MT"/>
          <w:sz w:val="12"/>
        </w:rPr>
      </w:pPr>
    </w:p>
    <w:p w14:paraId="06B3EF7A" w14:textId="77777777" w:rsidR="0094155D" w:rsidRDefault="0094155D">
      <w:pPr>
        <w:rPr>
          <w:rFonts w:ascii="Arial MT"/>
          <w:sz w:val="12"/>
        </w:rPr>
        <w:sectPr w:rsidR="0094155D">
          <w:pgSz w:w="11910" w:h="16840"/>
          <w:pgMar w:top="920" w:right="1140" w:bottom="280" w:left="1500" w:header="718" w:footer="0" w:gutter="0"/>
          <w:cols w:space="720"/>
        </w:sectPr>
      </w:pPr>
    </w:p>
    <w:p w14:paraId="3FF6C056" w14:textId="4A279B29" w:rsidR="0094155D" w:rsidRDefault="007E0142">
      <w:pPr>
        <w:tabs>
          <w:tab w:val="left" w:pos="2124"/>
          <w:tab w:val="left" w:pos="2253"/>
          <w:tab w:val="left" w:pos="3111"/>
          <w:tab w:val="left" w:pos="3176"/>
          <w:tab w:val="left" w:pos="4443"/>
          <w:tab w:val="left" w:pos="4488"/>
          <w:tab w:val="left" w:pos="5458"/>
          <w:tab w:val="right" w:pos="5996"/>
        </w:tabs>
        <w:spacing w:before="93" w:line="650" w:lineRule="auto"/>
        <w:ind w:left="468" w:hanging="197"/>
        <w:rPr>
          <w:rFonts w:ascii="Arial MT"/>
          <w:sz w:val="20"/>
        </w:rPr>
      </w:pPr>
      <w:r>
        <w:rPr>
          <w:noProof/>
        </w:rPr>
        <w:pict w14:anchorId="03F2B897">
          <v:shape id="AutoShape 3" o:spid="_x0000_s2051" style="position:absolute;left:0;text-align:left;margin-left:177.75pt;margin-top:17.85pt;width:205.15pt;height:2.2pt;z-index:-1834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10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" path="m759,29l,29,,44r759,l759,29xm759,l,,,15r759,l759,xm4102,29r-772,l3286,29r-1250,l1992,29,802,29r-43,l759,44r43,l1992,44r44,l3286,44r44,l4102,44r,-15xm4102,l3330,r-44,l2036,r-44,l802,,759,r,15l802,15r1190,l2036,15r1250,l3330,15r772,l4102,xe" fillcolor="black" stroked="f">
            <v:path arrowok="t" o:connecttype="custom" o:connectlocs="481965,245110;0,245110;0,254635;481965,254635;481965,245110;481965,226695;0,226695;0,236220;481965,236220;481965,226695;2604770,245110;2114550,245110;2086610,245110;2086610,245110;1292860,245110;1264920,245110;509270,245110;481965,245110;481965,254635;509270,254635;1264920,254635;1292860,254635;2086610,254635;2086610,254635;2114550,254635;2604770,254635;2604770,245110;2604770,226695;2114550,226695;2086610,226695;2086610,226695;1292860,226695;1264920,226695;509270,226695;481965,226695;481965,236220;509270,236220;1264920,236220;1292860,236220;2086610,236220;2086610,236220;2114550,236220;2604770,236220;2604770,226695" o:connectangles="0,0,0,0,0,0,0,0,0,0,0,0,0,0,0,0,0,0,0,0,0,0,0,0,0,0,0,0,0,0,0,0,0,0,0,0,0,0,0,0,0,0,0,0"/>
            <w10:wrap anchorx="page"/>
          </v:shape>
        </w:pict>
      </w:r>
      <w:r w:rsidR="00F0609D">
        <w:rPr>
          <w:rFonts w:ascii="Arial"/>
          <w:b/>
          <w:sz w:val="20"/>
        </w:rPr>
        <w:t>Risco</w:t>
      </w:r>
      <w:r w:rsidR="00F0609D">
        <w:rPr>
          <w:rFonts w:ascii="Arial"/>
          <w:b/>
          <w:sz w:val="20"/>
        </w:rPr>
        <w:tab/>
      </w:r>
      <w:r w:rsidR="00F0609D">
        <w:rPr>
          <w:rFonts w:ascii="Arial"/>
          <w:b/>
          <w:sz w:val="20"/>
        </w:rPr>
        <w:tab/>
        <w:t>MSI</w:t>
      </w:r>
      <w:r w:rsidR="00F0609D">
        <w:rPr>
          <w:rFonts w:ascii="Arial"/>
          <w:b/>
          <w:sz w:val="20"/>
        </w:rPr>
        <w:tab/>
        <w:t>p53</w:t>
      </w:r>
      <w:r w:rsidR="00F0609D">
        <w:rPr>
          <w:rFonts w:ascii="Arial"/>
          <w:b/>
          <w:spacing w:val="-3"/>
          <w:sz w:val="20"/>
        </w:rPr>
        <w:t xml:space="preserve"> </w:t>
      </w:r>
      <w:r w:rsidR="00F0609D">
        <w:rPr>
          <w:rFonts w:ascii="Arial"/>
          <w:b/>
          <w:sz w:val="20"/>
        </w:rPr>
        <w:t>alt</w:t>
      </w:r>
      <w:r w:rsidR="00F0609D">
        <w:rPr>
          <w:rFonts w:ascii="Arial"/>
          <w:b/>
          <w:sz w:val="20"/>
        </w:rPr>
        <w:tab/>
      </w:r>
      <w:r w:rsidR="00F0609D">
        <w:rPr>
          <w:rFonts w:ascii="Arial"/>
          <w:b/>
          <w:sz w:val="20"/>
        </w:rPr>
        <w:tab/>
        <w:t>EBV</w:t>
      </w:r>
      <w:r w:rsidR="00F0609D">
        <w:rPr>
          <w:rFonts w:ascii="Arial"/>
          <w:b/>
          <w:sz w:val="20"/>
        </w:rPr>
        <w:tab/>
      </w:r>
      <w:r w:rsidR="00F0609D">
        <w:rPr>
          <w:rFonts w:ascii="Arial"/>
          <w:b/>
          <w:spacing w:val="-1"/>
          <w:sz w:val="20"/>
        </w:rPr>
        <w:t>p53 nl</w:t>
      </w:r>
      <w:r w:rsidR="00F0609D">
        <w:rPr>
          <w:rFonts w:ascii="Arial"/>
          <w:b/>
          <w:spacing w:val="-52"/>
          <w:sz w:val="20"/>
        </w:rPr>
        <w:t xml:space="preserve"> </w:t>
      </w:r>
      <w:r w:rsidR="00F0609D">
        <w:rPr>
          <w:rFonts w:ascii="Arial"/>
          <w:b/>
          <w:sz w:val="20"/>
        </w:rPr>
        <w:t>Ref.</w:t>
      </w:r>
      <w:r w:rsidR="00F0609D">
        <w:rPr>
          <w:rFonts w:ascii="Arial"/>
          <w:b/>
          <w:spacing w:val="-3"/>
          <w:sz w:val="20"/>
        </w:rPr>
        <w:t xml:space="preserve"> </w:t>
      </w:r>
      <w:r w:rsidR="00F0609D">
        <w:rPr>
          <w:rFonts w:ascii="Arial"/>
          <w:b/>
          <w:sz w:val="20"/>
        </w:rPr>
        <w:t>E-caderina</w:t>
      </w:r>
      <w:r w:rsidR="00F0609D">
        <w:rPr>
          <w:rFonts w:ascii="Arial"/>
          <w:b/>
          <w:sz w:val="20"/>
        </w:rPr>
        <w:tab/>
      </w:r>
      <w:r w:rsidR="00F0609D">
        <w:rPr>
          <w:rFonts w:ascii="Arial MT"/>
          <w:sz w:val="20"/>
        </w:rPr>
        <w:t>&lt;0.001</w:t>
      </w:r>
      <w:r w:rsidR="00F0609D">
        <w:rPr>
          <w:rFonts w:ascii="Arial MT"/>
          <w:sz w:val="20"/>
        </w:rPr>
        <w:tab/>
      </w:r>
      <w:r w:rsidR="00F0609D">
        <w:rPr>
          <w:rFonts w:ascii="Arial MT"/>
          <w:sz w:val="20"/>
        </w:rPr>
        <w:tab/>
        <w:t>0.053</w:t>
      </w:r>
      <w:r w:rsidR="00F0609D">
        <w:rPr>
          <w:rFonts w:ascii="Arial MT"/>
          <w:sz w:val="20"/>
        </w:rPr>
        <w:tab/>
        <w:t>0.016</w:t>
      </w:r>
      <w:r w:rsidR="00F0609D">
        <w:rPr>
          <w:rFonts w:ascii="Arial MT"/>
          <w:sz w:val="20"/>
        </w:rPr>
        <w:tab/>
        <w:t>0.003</w:t>
      </w:r>
    </w:p>
    <w:p w14:paraId="783D72BD" w14:textId="77777777" w:rsidR="0094155D" w:rsidRDefault="00F6783A">
      <w:pPr>
        <w:spacing w:before="484"/>
        <w:ind w:left="152" w:right="283"/>
        <w:rPr>
          <w:rFonts w:ascii="Arial MT" w:hAnsi="Arial MT"/>
          <w:sz w:val="20"/>
        </w:rPr>
      </w:pPr>
      <w:r>
        <w:br w:type="column"/>
      </w:r>
      <w:r>
        <w:rPr>
          <w:rFonts w:ascii="Arial MT" w:hAnsi="Arial MT"/>
          <w:sz w:val="20"/>
        </w:rPr>
        <w:t>Quase todos os grupos com</w:t>
      </w:r>
      <w:r>
        <w:rPr>
          <w:rFonts w:ascii="Arial MT" w:hAnsi="Arial MT"/>
          <w:spacing w:val="1"/>
          <w:sz w:val="20"/>
        </w:rPr>
        <w:t xml:space="preserve"> </w:t>
      </w:r>
      <w:r>
        <w:rPr>
          <w:rFonts w:ascii="Arial MT" w:hAnsi="Arial MT"/>
          <w:sz w:val="20"/>
        </w:rPr>
        <w:t>significância; separa grupo</w:t>
      </w:r>
      <w:r>
        <w:rPr>
          <w:rFonts w:ascii="Arial MT" w:hAnsi="Arial MT"/>
          <w:spacing w:val="1"/>
          <w:sz w:val="20"/>
        </w:rPr>
        <w:t xml:space="preserve"> </w:t>
      </w:r>
      <w:r>
        <w:rPr>
          <w:rFonts w:ascii="Arial MT" w:hAnsi="Arial MT"/>
          <w:sz w:val="20"/>
        </w:rPr>
        <w:t>EBV</w:t>
      </w:r>
      <w:r>
        <w:rPr>
          <w:rFonts w:ascii="Arial MT" w:hAnsi="Arial MT"/>
          <w:spacing w:val="-7"/>
          <w:sz w:val="20"/>
        </w:rPr>
        <w:t xml:space="preserve"> </w:t>
      </w:r>
      <w:r>
        <w:rPr>
          <w:rFonts w:ascii="Arial MT" w:hAnsi="Arial MT"/>
          <w:sz w:val="20"/>
        </w:rPr>
        <w:t>com</w:t>
      </w:r>
      <w:r>
        <w:rPr>
          <w:rFonts w:ascii="Arial MT" w:hAnsi="Arial MT"/>
          <w:spacing w:val="-5"/>
          <w:sz w:val="20"/>
        </w:rPr>
        <w:t xml:space="preserve"> </w:t>
      </w:r>
      <w:r>
        <w:rPr>
          <w:rFonts w:ascii="Arial MT" w:hAnsi="Arial MT"/>
          <w:sz w:val="20"/>
        </w:rPr>
        <w:t>melhor</w:t>
      </w:r>
      <w:r>
        <w:rPr>
          <w:rFonts w:ascii="Arial MT" w:hAnsi="Arial MT"/>
          <w:spacing w:val="-5"/>
          <w:sz w:val="20"/>
        </w:rPr>
        <w:t xml:space="preserve"> </w:t>
      </w:r>
      <w:r>
        <w:rPr>
          <w:rFonts w:ascii="Arial MT" w:hAnsi="Arial MT"/>
          <w:sz w:val="20"/>
        </w:rPr>
        <w:t>prognóstico</w:t>
      </w:r>
    </w:p>
    <w:p w14:paraId="6867B225" w14:textId="77777777" w:rsidR="0094155D" w:rsidRDefault="0094155D">
      <w:pPr>
        <w:rPr>
          <w:rFonts w:ascii="Arial MT" w:hAnsi="Arial MT"/>
          <w:sz w:val="20"/>
        </w:rPr>
        <w:sectPr w:rsidR="0094155D">
          <w:type w:val="continuous"/>
          <w:pgSz w:w="11910" w:h="16840"/>
          <w:pgMar w:top="2020" w:right="1140" w:bottom="280" w:left="1500" w:header="720" w:footer="720" w:gutter="0"/>
          <w:cols w:num="2" w:space="720" w:equalWidth="0">
            <w:col w:w="6035" w:space="40"/>
            <w:col w:w="3195"/>
          </w:cols>
        </w:sectPr>
      </w:pPr>
    </w:p>
    <w:p w14:paraId="6D2A2E73" w14:textId="45C7EE04" w:rsidR="0094155D" w:rsidRDefault="007E0142">
      <w:pPr>
        <w:spacing w:before="13"/>
        <w:ind w:left="271"/>
        <w:rPr>
          <w:rFonts w:ascii="Arial MT" w:hAnsi="Arial MT"/>
          <w:sz w:val="16"/>
        </w:rPr>
      </w:pPr>
      <w:r>
        <w:rPr>
          <w:noProof/>
        </w:rPr>
        <w:pict w14:anchorId="18208138">
          <v:shape id="AutoShape 2" o:spid="_x0000_s2050" style="position:absolute;left:0;text-align:left;margin-left:85.1pt;margin-top:-3.95pt;width:440.6pt;height:1pt;z-index:-1834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8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" path="m1872,r-19,l216,,197,,,,,19r197,l216,19r1637,l1872,19r,-19xm2612,l1872,r,19l2612,19r,-19xm2631,r-19,l2612,19r19,l2631,xm3865,r-20,l2631,r,19l3845,19r20,l3865,xm5975,r-20,l5159,r-20,l3865,r,19l5139,19r20,l5955,19r20,l5975,xm8812,l5975,r,19l8812,19r,-19xe" fillcolor="black" stroked="f">
            <v:path arrowok="t" o:connecttype="custom" o:connectlocs="1188720,-50165;1176655,-50165;1176655,-50165;137160,-50165;125095,-50165;0,-50165;0,-38100;125095,-38100;137160,-38100;1176655,-38100;1176655,-38100;1188720,-38100;1188720,-50165;1658620,-50165;1188720,-50165;1188720,-38100;1658620,-38100;1658620,-50165;1670685,-50165;1658620,-50165;1658620,-38100;1670685,-38100;1670685,-50165;2454275,-50165;2441575,-50165;1670685,-50165;1670685,-38100;2441575,-38100;2454275,-38100;2454275,-50165;3794125,-50165;3781425,-50165;3275965,-50165;3263265,-50165;3263265,-50165;2454275,-50165;2454275,-38100;3263265,-38100;3263265,-38100;3275965,-38100;3781425,-38100;3794125,-38100;3794125,-50165;5595620,-50165;3794125,-50165;3794125,-38100;5595620,-38100;5595620,-50165" o:connectangles="0,0,0,0,0,0,0,0,0,0,0,0,0,0,0,0,0,0,0,0,0,0,0,0,0,0,0,0,0,0,0,0,0,0,0,0,0,0,0,0,0,0,0,0,0,0,0,0"/>
            <w10:wrap anchorx="page"/>
          </v:shape>
        </w:pict>
      </w:r>
      <w:r w:rsidR="00F0609D">
        <w:rPr>
          <w:rFonts w:ascii="Arial MT" w:hAnsi="Arial MT"/>
          <w:sz w:val="16"/>
        </w:rPr>
        <w:t>NOTA:</w:t>
      </w:r>
      <w:r w:rsidR="00F0609D">
        <w:rPr>
          <w:rFonts w:ascii="Arial MT" w:hAnsi="Arial MT"/>
          <w:spacing w:val="-4"/>
          <w:sz w:val="16"/>
        </w:rPr>
        <w:t xml:space="preserve"> </w:t>
      </w:r>
      <w:r w:rsidR="00F0609D">
        <w:rPr>
          <w:rFonts w:ascii="Arial MT" w:hAnsi="Arial MT"/>
          <w:sz w:val="16"/>
        </w:rPr>
        <w:t>Ref.=grupo</w:t>
      </w:r>
      <w:r w:rsidR="00F0609D">
        <w:rPr>
          <w:rFonts w:ascii="Arial MT" w:hAnsi="Arial MT"/>
          <w:spacing w:val="-3"/>
          <w:sz w:val="16"/>
        </w:rPr>
        <w:t xml:space="preserve"> </w:t>
      </w:r>
      <w:r w:rsidR="00F0609D">
        <w:rPr>
          <w:rFonts w:ascii="Arial MT" w:hAnsi="Arial MT"/>
          <w:sz w:val="16"/>
        </w:rPr>
        <w:t>de</w:t>
      </w:r>
      <w:r w:rsidR="00F0609D">
        <w:rPr>
          <w:rFonts w:ascii="Arial MT" w:hAnsi="Arial MT"/>
          <w:spacing w:val="-3"/>
          <w:sz w:val="16"/>
        </w:rPr>
        <w:t xml:space="preserve"> </w:t>
      </w:r>
      <w:r w:rsidR="00F0609D">
        <w:rPr>
          <w:rFonts w:ascii="Arial MT" w:hAnsi="Arial MT"/>
          <w:sz w:val="16"/>
        </w:rPr>
        <w:t>referência;</w:t>
      </w:r>
      <w:r w:rsidR="00F0609D">
        <w:rPr>
          <w:rFonts w:ascii="Arial MT" w:hAnsi="Arial MT"/>
          <w:spacing w:val="-4"/>
          <w:sz w:val="16"/>
        </w:rPr>
        <w:t xml:space="preserve"> </w:t>
      </w:r>
      <w:r w:rsidR="00F0609D">
        <w:rPr>
          <w:rFonts w:ascii="Arial MT" w:hAnsi="Arial MT"/>
          <w:sz w:val="16"/>
        </w:rPr>
        <w:t>nl=normal;</w:t>
      </w:r>
      <w:r w:rsidR="00F0609D">
        <w:rPr>
          <w:rFonts w:ascii="Arial MT" w:hAnsi="Arial MT"/>
          <w:spacing w:val="-2"/>
          <w:sz w:val="16"/>
        </w:rPr>
        <w:t xml:space="preserve"> </w:t>
      </w:r>
      <w:r w:rsidR="00F0609D">
        <w:rPr>
          <w:rFonts w:ascii="Arial MT" w:hAnsi="Arial MT"/>
          <w:sz w:val="16"/>
        </w:rPr>
        <w:t>alt=alterado</w:t>
      </w:r>
    </w:p>
    <w:p w14:paraId="0644D908" w14:textId="77777777" w:rsidR="0094155D" w:rsidRDefault="00F6783A">
      <w:pPr>
        <w:pStyle w:val="Corpodetexto"/>
        <w:spacing w:before="611" w:line="360" w:lineRule="auto"/>
        <w:ind w:left="202" w:right="557" w:firstLine="707"/>
        <w:jc w:val="both"/>
      </w:pPr>
      <w:r>
        <w:t>Para</w:t>
      </w:r>
      <w:r>
        <w:rPr>
          <w:spacing w:val="1"/>
        </w:rPr>
        <w:t xml:space="preserve"> </w:t>
      </w:r>
      <w:r>
        <w:t>comparar</w:t>
      </w:r>
      <w:r>
        <w:rPr>
          <w:spacing w:val="1"/>
        </w:rPr>
        <w:t xml:space="preserve"> </w:t>
      </w:r>
      <w:r>
        <w:t>e</w:t>
      </w:r>
      <w:r>
        <w:rPr>
          <w:spacing w:val="1"/>
        </w:rPr>
        <w:t xml:space="preserve"> </w:t>
      </w:r>
      <w:r>
        <w:t>avaliar</w:t>
      </w:r>
      <w:r>
        <w:rPr>
          <w:spacing w:val="1"/>
        </w:rPr>
        <w:t xml:space="preserve"> </w:t>
      </w:r>
      <w:r>
        <w:t>o</w:t>
      </w:r>
      <w:r>
        <w:rPr>
          <w:spacing w:val="1"/>
        </w:rPr>
        <w:t xml:space="preserve"> </w:t>
      </w:r>
      <w:r>
        <w:t>desempenho</w:t>
      </w:r>
      <w:r>
        <w:rPr>
          <w:spacing w:val="1"/>
        </w:rPr>
        <w:t xml:space="preserve"> </w:t>
      </w:r>
      <w:r>
        <w:t>das</w:t>
      </w:r>
      <w:r>
        <w:rPr>
          <w:spacing w:val="1"/>
        </w:rPr>
        <w:t xml:space="preserve"> </w:t>
      </w:r>
      <w:r>
        <w:t>diferentes</w:t>
      </w:r>
      <w:r>
        <w:rPr>
          <w:spacing w:val="1"/>
        </w:rPr>
        <w:t xml:space="preserve"> </w:t>
      </w:r>
      <w:r>
        <w:t>classificações</w:t>
      </w:r>
      <w:r>
        <w:rPr>
          <w:spacing w:val="1"/>
        </w:rPr>
        <w:t xml:space="preserve"> </w:t>
      </w:r>
      <w:r>
        <w:t>na</w:t>
      </w:r>
      <w:r>
        <w:rPr>
          <w:spacing w:val="1"/>
        </w:rPr>
        <w:t xml:space="preserve"> </w:t>
      </w:r>
      <w:r>
        <w:t>determinação</w:t>
      </w:r>
      <w:r>
        <w:rPr>
          <w:spacing w:val="1"/>
        </w:rPr>
        <w:t xml:space="preserve"> </w:t>
      </w:r>
      <w:r>
        <w:t>prognóstica,</w:t>
      </w:r>
      <w:r>
        <w:rPr>
          <w:spacing w:val="1"/>
        </w:rPr>
        <w:t xml:space="preserve"> </w:t>
      </w:r>
      <w:r>
        <w:t>as</w:t>
      </w:r>
      <w:r>
        <w:rPr>
          <w:spacing w:val="1"/>
        </w:rPr>
        <w:t xml:space="preserve"> </w:t>
      </w:r>
      <w:r>
        <w:t>medidas</w:t>
      </w:r>
      <w:r>
        <w:rPr>
          <w:spacing w:val="1"/>
        </w:rPr>
        <w:t xml:space="preserve"> </w:t>
      </w:r>
      <w:r>
        <w:t>de</w:t>
      </w:r>
      <w:r>
        <w:rPr>
          <w:spacing w:val="1"/>
        </w:rPr>
        <w:t xml:space="preserve"> </w:t>
      </w:r>
      <w:r>
        <w:t>sensibilidade</w:t>
      </w:r>
      <w:r>
        <w:rPr>
          <w:spacing w:val="1"/>
        </w:rPr>
        <w:t xml:space="preserve"> </w:t>
      </w:r>
      <w:r>
        <w:t>e</w:t>
      </w:r>
      <w:r>
        <w:rPr>
          <w:spacing w:val="1"/>
        </w:rPr>
        <w:t xml:space="preserve"> </w:t>
      </w:r>
      <w:r>
        <w:t>especificidade</w:t>
      </w:r>
      <w:r>
        <w:rPr>
          <w:spacing w:val="1"/>
        </w:rPr>
        <w:t xml:space="preserve"> </w:t>
      </w:r>
      <w:r>
        <w:t>para</w:t>
      </w:r>
      <w:r>
        <w:rPr>
          <w:spacing w:val="60"/>
        </w:rPr>
        <w:t xml:space="preserve"> </w:t>
      </w:r>
      <w:r>
        <w:t>a</w:t>
      </w:r>
      <w:r>
        <w:rPr>
          <w:spacing w:val="1"/>
        </w:rPr>
        <w:t xml:space="preserve"> </w:t>
      </w:r>
      <w:r>
        <w:t>ocorrência de recidiva e óbito foram obtidas por meio da construção da curva ROC. Em</w:t>
      </w:r>
      <w:r>
        <w:rPr>
          <w:spacing w:val="1"/>
        </w:rPr>
        <w:t xml:space="preserve"> </w:t>
      </w:r>
      <w:r>
        <w:t>relação à área sob a curva (AUC) apresentada por cada classificação, a classificação por</w:t>
      </w:r>
      <w:r>
        <w:rPr>
          <w:spacing w:val="1"/>
        </w:rPr>
        <w:t xml:space="preserve"> </w:t>
      </w:r>
      <w:r>
        <w:t>risco foi a que apresentou o melhor desempenho na determinação de recidiva (tabela 10</w:t>
      </w:r>
      <w:r>
        <w:rPr>
          <w:spacing w:val="1"/>
        </w:rPr>
        <w:t xml:space="preserve"> </w:t>
      </w:r>
      <w:r>
        <w:t>e</w:t>
      </w:r>
      <w:r>
        <w:rPr>
          <w:spacing w:val="-1"/>
        </w:rPr>
        <w:t xml:space="preserve"> </w:t>
      </w:r>
      <w:r>
        <w:t>figura</w:t>
      </w:r>
      <w:r>
        <w:rPr>
          <w:spacing w:val="-3"/>
        </w:rPr>
        <w:t xml:space="preserve"> </w:t>
      </w:r>
      <w:r>
        <w:t>27).</w:t>
      </w:r>
    </w:p>
    <w:p w14:paraId="1A46C713" w14:textId="77777777" w:rsidR="0094155D" w:rsidRDefault="00F6783A">
      <w:pPr>
        <w:spacing w:before="858" w:after="54"/>
        <w:ind w:left="271"/>
        <w:rPr>
          <w:rFonts w:ascii="Arial" w:hAnsi="Arial"/>
          <w:b/>
          <w:sz w:val="20"/>
        </w:rPr>
      </w:pPr>
      <w:r>
        <w:rPr>
          <w:rFonts w:ascii="Arial" w:hAnsi="Arial"/>
          <w:b/>
          <w:sz w:val="20"/>
        </w:rPr>
        <w:t>Tabela</w:t>
      </w:r>
      <w:r>
        <w:rPr>
          <w:rFonts w:ascii="Arial" w:hAnsi="Arial"/>
          <w:b/>
          <w:spacing w:val="-2"/>
          <w:sz w:val="20"/>
        </w:rPr>
        <w:t xml:space="preserve"> </w:t>
      </w:r>
      <w:r>
        <w:rPr>
          <w:rFonts w:ascii="Arial" w:hAnsi="Arial"/>
          <w:b/>
          <w:sz w:val="20"/>
        </w:rPr>
        <w:t>10</w:t>
      </w:r>
      <w:r>
        <w:rPr>
          <w:rFonts w:ascii="Arial" w:hAnsi="Arial"/>
          <w:b/>
          <w:spacing w:val="-2"/>
          <w:sz w:val="20"/>
        </w:rPr>
        <w:t xml:space="preserve"> </w:t>
      </w:r>
      <w:r>
        <w:rPr>
          <w:rFonts w:ascii="Arial" w:hAnsi="Arial"/>
          <w:b/>
          <w:sz w:val="20"/>
        </w:rPr>
        <w:t>-</w:t>
      </w:r>
      <w:r>
        <w:rPr>
          <w:rFonts w:ascii="Arial" w:hAnsi="Arial"/>
          <w:b/>
          <w:spacing w:val="-1"/>
          <w:sz w:val="20"/>
        </w:rPr>
        <w:t xml:space="preserve"> </w:t>
      </w:r>
      <w:r>
        <w:rPr>
          <w:rFonts w:ascii="Arial" w:hAnsi="Arial"/>
          <w:b/>
          <w:sz w:val="20"/>
        </w:rPr>
        <w:t>Desempenho</w:t>
      </w:r>
      <w:r>
        <w:rPr>
          <w:rFonts w:ascii="Arial" w:hAnsi="Arial"/>
          <w:b/>
          <w:spacing w:val="-1"/>
          <w:sz w:val="20"/>
        </w:rPr>
        <w:t xml:space="preserve"> </w:t>
      </w:r>
      <w:r>
        <w:rPr>
          <w:rFonts w:ascii="Arial" w:hAnsi="Arial"/>
          <w:b/>
          <w:sz w:val="20"/>
        </w:rPr>
        <w:t>das</w:t>
      </w:r>
      <w:r>
        <w:rPr>
          <w:rFonts w:ascii="Arial" w:hAnsi="Arial"/>
          <w:b/>
          <w:spacing w:val="-2"/>
          <w:sz w:val="20"/>
        </w:rPr>
        <w:t xml:space="preserve"> </w:t>
      </w:r>
      <w:r>
        <w:rPr>
          <w:rFonts w:ascii="Arial" w:hAnsi="Arial"/>
          <w:b/>
          <w:sz w:val="20"/>
        </w:rPr>
        <w:t>classificações</w:t>
      </w:r>
      <w:r>
        <w:rPr>
          <w:rFonts w:ascii="Arial" w:hAnsi="Arial"/>
          <w:b/>
          <w:spacing w:val="-2"/>
          <w:sz w:val="20"/>
        </w:rPr>
        <w:t xml:space="preserve"> </w:t>
      </w:r>
      <w:r>
        <w:rPr>
          <w:rFonts w:ascii="Arial" w:hAnsi="Arial"/>
          <w:b/>
          <w:sz w:val="20"/>
        </w:rPr>
        <w:t>para</w:t>
      </w:r>
      <w:r>
        <w:rPr>
          <w:rFonts w:ascii="Arial" w:hAnsi="Arial"/>
          <w:b/>
          <w:spacing w:val="-2"/>
          <w:sz w:val="20"/>
        </w:rPr>
        <w:t xml:space="preserve"> </w:t>
      </w:r>
      <w:r>
        <w:rPr>
          <w:rFonts w:ascii="Arial" w:hAnsi="Arial"/>
          <w:b/>
          <w:sz w:val="20"/>
        </w:rPr>
        <w:t>determinação</w:t>
      </w:r>
      <w:r>
        <w:rPr>
          <w:rFonts w:ascii="Arial" w:hAnsi="Arial"/>
          <w:b/>
          <w:spacing w:val="-1"/>
          <w:sz w:val="20"/>
        </w:rPr>
        <w:t xml:space="preserve"> </w:t>
      </w:r>
      <w:r>
        <w:rPr>
          <w:rFonts w:ascii="Arial" w:hAnsi="Arial"/>
          <w:b/>
          <w:sz w:val="20"/>
        </w:rPr>
        <w:t>de recidiva</w:t>
      </w:r>
    </w:p>
    <w:tbl>
      <w:tblPr>
        <w:tblStyle w:val="TableNormal"/>
        <w:tblW w:w="0" w:type="auto"/>
        <w:tblInd w:w="202" w:type="dxa"/>
        <w:tblLayout w:type="fixed"/>
        <w:tblLook w:val="01E0" w:firstRow="1" w:lastRow="1" w:firstColumn="1" w:lastColumn="1" w:noHBand="0" w:noVBand="0"/>
      </w:tblPr>
      <w:tblGrid>
        <w:gridCol w:w="3031"/>
        <w:gridCol w:w="2472"/>
        <w:gridCol w:w="2054"/>
        <w:gridCol w:w="751"/>
      </w:tblGrid>
      <w:tr w:rsidR="0094155D" w14:paraId="7F602C22" w14:textId="77777777">
        <w:trPr>
          <w:trHeight w:val="313"/>
        </w:trPr>
        <w:tc>
          <w:tcPr>
            <w:tcW w:w="3031" w:type="dxa"/>
            <w:tcBorders>
              <w:top w:val="single" w:sz="8" w:space="0" w:color="000000"/>
              <w:bottom w:val="single" w:sz="8" w:space="0" w:color="000000"/>
            </w:tcBorders>
          </w:tcPr>
          <w:p w14:paraId="284FDC1A" w14:textId="77777777" w:rsidR="0094155D" w:rsidRDefault="00F6783A">
            <w:pPr>
              <w:pStyle w:val="TableParagraph"/>
              <w:spacing w:before="42"/>
              <w:ind w:left="537"/>
              <w:rPr>
                <w:rFonts w:ascii="Arial" w:hAnsi="Arial"/>
                <w:b/>
                <w:sz w:val="20"/>
              </w:rPr>
            </w:pPr>
            <w:r>
              <w:rPr>
                <w:rFonts w:ascii="Arial" w:hAnsi="Arial"/>
                <w:b/>
                <w:sz w:val="20"/>
              </w:rPr>
              <w:t>CLASSIFICAÇÃO</w:t>
            </w:r>
          </w:p>
        </w:tc>
        <w:tc>
          <w:tcPr>
            <w:tcW w:w="2472" w:type="dxa"/>
            <w:tcBorders>
              <w:top w:val="single" w:sz="8" w:space="0" w:color="000000"/>
              <w:bottom w:val="single" w:sz="8" w:space="0" w:color="000000"/>
            </w:tcBorders>
          </w:tcPr>
          <w:p w14:paraId="1ABB8DC4" w14:textId="77777777" w:rsidR="0094155D" w:rsidRDefault="00F6783A">
            <w:pPr>
              <w:pStyle w:val="TableParagraph"/>
              <w:spacing w:before="42"/>
              <w:ind w:left="832" w:right="801"/>
              <w:jc w:val="center"/>
              <w:rPr>
                <w:rFonts w:ascii="Arial"/>
                <w:b/>
                <w:sz w:val="20"/>
              </w:rPr>
            </w:pPr>
            <w:r>
              <w:rPr>
                <w:rFonts w:ascii="Arial"/>
                <w:b/>
                <w:sz w:val="20"/>
              </w:rPr>
              <w:t>AUC</w:t>
            </w:r>
            <w:r>
              <w:rPr>
                <w:rFonts w:ascii="Arial"/>
                <w:b/>
                <w:spacing w:val="-1"/>
                <w:sz w:val="20"/>
              </w:rPr>
              <w:t xml:space="preserve"> </w:t>
            </w:r>
            <w:r>
              <w:rPr>
                <w:rFonts w:ascii="Arial"/>
                <w:b/>
                <w:sz w:val="20"/>
              </w:rPr>
              <w:t>(%)</w:t>
            </w:r>
          </w:p>
        </w:tc>
        <w:tc>
          <w:tcPr>
            <w:tcW w:w="2054" w:type="dxa"/>
            <w:tcBorders>
              <w:top w:val="single" w:sz="8" w:space="0" w:color="000000"/>
              <w:bottom w:val="single" w:sz="8" w:space="0" w:color="000000"/>
            </w:tcBorders>
          </w:tcPr>
          <w:p w14:paraId="283A5426" w14:textId="77777777" w:rsidR="0094155D" w:rsidRDefault="00F6783A">
            <w:pPr>
              <w:pStyle w:val="TableParagraph"/>
              <w:spacing w:before="42"/>
              <w:ind w:left="819"/>
              <w:rPr>
                <w:rFonts w:ascii="Arial"/>
                <w:b/>
                <w:sz w:val="20"/>
              </w:rPr>
            </w:pPr>
            <w:r>
              <w:rPr>
                <w:rFonts w:ascii="Arial"/>
                <w:b/>
                <w:sz w:val="20"/>
              </w:rPr>
              <w:t>IC</w:t>
            </w:r>
            <w:r>
              <w:rPr>
                <w:rFonts w:ascii="Arial"/>
                <w:b/>
                <w:spacing w:val="-2"/>
                <w:sz w:val="20"/>
              </w:rPr>
              <w:t xml:space="preserve"> </w:t>
            </w:r>
            <w:r>
              <w:rPr>
                <w:rFonts w:ascii="Arial"/>
                <w:b/>
                <w:sz w:val="20"/>
              </w:rPr>
              <w:t>95%</w:t>
            </w:r>
          </w:p>
        </w:tc>
        <w:tc>
          <w:tcPr>
            <w:tcW w:w="751" w:type="dxa"/>
            <w:tcBorders>
              <w:top w:val="single" w:sz="8" w:space="0" w:color="000000"/>
              <w:bottom w:val="single" w:sz="8" w:space="0" w:color="000000"/>
            </w:tcBorders>
          </w:tcPr>
          <w:p w14:paraId="60BAF544" w14:textId="77777777" w:rsidR="0094155D" w:rsidRDefault="00F6783A">
            <w:pPr>
              <w:pStyle w:val="TableParagraph"/>
              <w:spacing w:before="42"/>
              <w:ind w:right="104"/>
              <w:jc w:val="center"/>
              <w:rPr>
                <w:rFonts w:ascii="Arial"/>
                <w:b/>
                <w:i/>
                <w:sz w:val="20"/>
              </w:rPr>
            </w:pPr>
            <w:r>
              <w:rPr>
                <w:rFonts w:ascii="Arial"/>
                <w:b/>
                <w:i/>
                <w:w w:val="99"/>
                <w:sz w:val="20"/>
              </w:rPr>
              <w:t>p</w:t>
            </w:r>
          </w:p>
        </w:tc>
      </w:tr>
      <w:tr w:rsidR="0094155D" w14:paraId="7E4AB944" w14:textId="77777777">
        <w:trPr>
          <w:trHeight w:val="259"/>
        </w:trPr>
        <w:tc>
          <w:tcPr>
            <w:tcW w:w="3031" w:type="dxa"/>
            <w:tcBorders>
              <w:top w:val="single" w:sz="8" w:space="0" w:color="000000"/>
            </w:tcBorders>
          </w:tcPr>
          <w:p w14:paraId="278A0CEA" w14:textId="77777777" w:rsidR="0094155D" w:rsidRDefault="00F6783A">
            <w:pPr>
              <w:pStyle w:val="TableParagraph"/>
              <w:spacing w:before="13" w:line="226" w:lineRule="exact"/>
              <w:ind w:left="76"/>
              <w:rPr>
                <w:sz w:val="20"/>
              </w:rPr>
            </w:pPr>
            <w:r>
              <w:rPr>
                <w:sz w:val="20"/>
              </w:rPr>
              <w:t>TCGA</w:t>
            </w:r>
          </w:p>
        </w:tc>
        <w:tc>
          <w:tcPr>
            <w:tcW w:w="2472" w:type="dxa"/>
            <w:tcBorders>
              <w:top w:val="single" w:sz="8" w:space="0" w:color="000000"/>
            </w:tcBorders>
          </w:tcPr>
          <w:p w14:paraId="761E2A85" w14:textId="77777777" w:rsidR="0094155D" w:rsidRDefault="00F6783A">
            <w:pPr>
              <w:pStyle w:val="TableParagraph"/>
              <w:spacing w:before="13" w:line="226" w:lineRule="exact"/>
              <w:ind w:left="832" w:right="800"/>
              <w:jc w:val="center"/>
              <w:rPr>
                <w:sz w:val="20"/>
              </w:rPr>
            </w:pPr>
            <w:r>
              <w:rPr>
                <w:sz w:val="20"/>
              </w:rPr>
              <w:t>58,5</w:t>
            </w:r>
          </w:p>
        </w:tc>
        <w:tc>
          <w:tcPr>
            <w:tcW w:w="2054" w:type="dxa"/>
            <w:tcBorders>
              <w:top w:val="single" w:sz="8" w:space="0" w:color="000000"/>
            </w:tcBorders>
          </w:tcPr>
          <w:p w14:paraId="7E523563" w14:textId="77777777" w:rsidR="0094155D" w:rsidRDefault="00F6783A">
            <w:pPr>
              <w:pStyle w:val="TableParagraph"/>
              <w:spacing w:before="13" w:line="226" w:lineRule="exact"/>
              <w:ind w:right="179"/>
              <w:jc w:val="right"/>
              <w:rPr>
                <w:sz w:val="20"/>
              </w:rPr>
            </w:pPr>
            <w:r>
              <w:rPr>
                <w:sz w:val="20"/>
              </w:rPr>
              <w:t>0,51</w:t>
            </w:r>
            <w:r>
              <w:rPr>
                <w:spacing w:val="-5"/>
                <w:sz w:val="20"/>
              </w:rPr>
              <w:t xml:space="preserve"> </w:t>
            </w:r>
            <w:r>
              <w:rPr>
                <w:sz w:val="20"/>
              </w:rPr>
              <w:t>-</w:t>
            </w:r>
            <w:r>
              <w:rPr>
                <w:spacing w:val="-1"/>
                <w:sz w:val="20"/>
              </w:rPr>
              <w:t xml:space="preserve"> </w:t>
            </w:r>
            <w:r>
              <w:rPr>
                <w:sz w:val="20"/>
              </w:rPr>
              <w:t>0,66</w:t>
            </w:r>
          </w:p>
        </w:tc>
        <w:tc>
          <w:tcPr>
            <w:tcW w:w="751" w:type="dxa"/>
            <w:tcBorders>
              <w:top w:val="single" w:sz="8" w:space="0" w:color="000000"/>
            </w:tcBorders>
          </w:tcPr>
          <w:p w14:paraId="32D70795" w14:textId="77777777" w:rsidR="0094155D" w:rsidRDefault="00F6783A">
            <w:pPr>
              <w:pStyle w:val="TableParagraph"/>
              <w:spacing w:before="13" w:line="226" w:lineRule="exact"/>
              <w:ind w:right="69"/>
              <w:jc w:val="right"/>
              <w:rPr>
                <w:sz w:val="20"/>
              </w:rPr>
            </w:pPr>
            <w:r>
              <w:rPr>
                <w:sz w:val="20"/>
              </w:rPr>
              <w:t>0,028</w:t>
            </w:r>
          </w:p>
        </w:tc>
      </w:tr>
      <w:tr w:rsidR="0094155D" w14:paraId="0120FEA2" w14:textId="77777777">
        <w:trPr>
          <w:trHeight w:val="254"/>
        </w:trPr>
        <w:tc>
          <w:tcPr>
            <w:tcW w:w="3031" w:type="dxa"/>
          </w:tcPr>
          <w:p w14:paraId="13B25340" w14:textId="77777777" w:rsidR="0094155D" w:rsidRDefault="00F6783A">
            <w:pPr>
              <w:pStyle w:val="TableParagraph"/>
              <w:spacing w:before="8" w:line="226" w:lineRule="exact"/>
              <w:ind w:left="76"/>
              <w:rPr>
                <w:sz w:val="20"/>
              </w:rPr>
            </w:pPr>
            <w:r>
              <w:rPr>
                <w:sz w:val="20"/>
              </w:rPr>
              <w:t>Asiática</w:t>
            </w:r>
          </w:p>
        </w:tc>
        <w:tc>
          <w:tcPr>
            <w:tcW w:w="2472" w:type="dxa"/>
          </w:tcPr>
          <w:p w14:paraId="3B30874E" w14:textId="77777777" w:rsidR="0094155D" w:rsidRDefault="00F6783A">
            <w:pPr>
              <w:pStyle w:val="TableParagraph"/>
              <w:spacing w:before="8" w:line="226" w:lineRule="exact"/>
              <w:ind w:left="832" w:right="800"/>
              <w:jc w:val="center"/>
              <w:rPr>
                <w:sz w:val="20"/>
              </w:rPr>
            </w:pPr>
            <w:r>
              <w:rPr>
                <w:sz w:val="20"/>
              </w:rPr>
              <w:t>60,9</w:t>
            </w:r>
          </w:p>
        </w:tc>
        <w:tc>
          <w:tcPr>
            <w:tcW w:w="2054" w:type="dxa"/>
          </w:tcPr>
          <w:p w14:paraId="4FC398FF" w14:textId="77777777" w:rsidR="0094155D" w:rsidRDefault="00F6783A">
            <w:pPr>
              <w:pStyle w:val="TableParagraph"/>
              <w:spacing w:before="8" w:line="226" w:lineRule="exact"/>
              <w:ind w:right="179"/>
              <w:jc w:val="right"/>
              <w:rPr>
                <w:sz w:val="20"/>
              </w:rPr>
            </w:pPr>
            <w:r>
              <w:rPr>
                <w:sz w:val="20"/>
              </w:rPr>
              <w:t>0,53</w:t>
            </w:r>
            <w:r>
              <w:rPr>
                <w:spacing w:val="-5"/>
                <w:sz w:val="20"/>
              </w:rPr>
              <w:t xml:space="preserve"> </w:t>
            </w:r>
            <w:r>
              <w:rPr>
                <w:sz w:val="20"/>
              </w:rPr>
              <w:t>-</w:t>
            </w:r>
            <w:r>
              <w:rPr>
                <w:spacing w:val="-1"/>
                <w:sz w:val="20"/>
              </w:rPr>
              <w:t xml:space="preserve"> </w:t>
            </w:r>
            <w:r>
              <w:rPr>
                <w:sz w:val="20"/>
              </w:rPr>
              <w:t>0,68</w:t>
            </w:r>
          </w:p>
        </w:tc>
        <w:tc>
          <w:tcPr>
            <w:tcW w:w="751" w:type="dxa"/>
          </w:tcPr>
          <w:p w14:paraId="1DD14A6D" w14:textId="77777777" w:rsidR="0094155D" w:rsidRDefault="00F6783A">
            <w:pPr>
              <w:pStyle w:val="TableParagraph"/>
              <w:spacing w:before="8" w:line="226" w:lineRule="exact"/>
              <w:ind w:right="69"/>
              <w:jc w:val="right"/>
              <w:rPr>
                <w:sz w:val="20"/>
              </w:rPr>
            </w:pPr>
            <w:r>
              <w:rPr>
                <w:sz w:val="20"/>
              </w:rPr>
              <w:t>0,005</w:t>
            </w:r>
          </w:p>
        </w:tc>
      </w:tr>
      <w:tr w:rsidR="0094155D" w14:paraId="67B90972" w14:textId="77777777">
        <w:trPr>
          <w:trHeight w:val="259"/>
        </w:trPr>
        <w:tc>
          <w:tcPr>
            <w:tcW w:w="3031" w:type="dxa"/>
          </w:tcPr>
          <w:p w14:paraId="69D547D1" w14:textId="77777777" w:rsidR="0094155D" w:rsidRDefault="00F6783A">
            <w:pPr>
              <w:pStyle w:val="TableParagraph"/>
              <w:spacing w:before="8"/>
              <w:ind w:left="76"/>
              <w:rPr>
                <w:rFonts w:ascii="Arial"/>
                <w:i/>
                <w:sz w:val="20"/>
              </w:rPr>
            </w:pPr>
            <w:r>
              <w:rPr>
                <w:rFonts w:ascii="Arial"/>
                <w:i/>
                <w:sz w:val="20"/>
              </w:rPr>
              <w:t>Cluster</w:t>
            </w:r>
          </w:p>
        </w:tc>
        <w:tc>
          <w:tcPr>
            <w:tcW w:w="2472" w:type="dxa"/>
          </w:tcPr>
          <w:p w14:paraId="36311B42" w14:textId="77777777" w:rsidR="0094155D" w:rsidRDefault="00F6783A">
            <w:pPr>
              <w:pStyle w:val="TableParagraph"/>
              <w:spacing w:before="8"/>
              <w:ind w:left="832" w:right="800"/>
              <w:jc w:val="center"/>
              <w:rPr>
                <w:sz w:val="20"/>
              </w:rPr>
            </w:pPr>
            <w:r>
              <w:rPr>
                <w:sz w:val="20"/>
              </w:rPr>
              <w:t>59,8</w:t>
            </w:r>
          </w:p>
        </w:tc>
        <w:tc>
          <w:tcPr>
            <w:tcW w:w="2054" w:type="dxa"/>
          </w:tcPr>
          <w:p w14:paraId="14EF7B5C" w14:textId="77777777" w:rsidR="0094155D" w:rsidRDefault="00F6783A">
            <w:pPr>
              <w:pStyle w:val="TableParagraph"/>
              <w:spacing w:before="8"/>
              <w:ind w:right="179"/>
              <w:jc w:val="right"/>
              <w:rPr>
                <w:sz w:val="20"/>
              </w:rPr>
            </w:pPr>
            <w:r>
              <w:rPr>
                <w:sz w:val="20"/>
              </w:rPr>
              <w:t>0,53</w:t>
            </w:r>
            <w:r>
              <w:rPr>
                <w:spacing w:val="-5"/>
                <w:sz w:val="20"/>
              </w:rPr>
              <w:t xml:space="preserve"> </w:t>
            </w:r>
            <w:r>
              <w:rPr>
                <w:sz w:val="20"/>
              </w:rPr>
              <w:t>-</w:t>
            </w:r>
            <w:r>
              <w:rPr>
                <w:spacing w:val="-1"/>
                <w:sz w:val="20"/>
              </w:rPr>
              <w:t xml:space="preserve"> </w:t>
            </w:r>
            <w:r>
              <w:rPr>
                <w:sz w:val="20"/>
              </w:rPr>
              <w:t>0,67</w:t>
            </w:r>
          </w:p>
        </w:tc>
        <w:tc>
          <w:tcPr>
            <w:tcW w:w="751" w:type="dxa"/>
          </w:tcPr>
          <w:p w14:paraId="425C3DBB" w14:textId="77777777" w:rsidR="0094155D" w:rsidRDefault="00F6783A">
            <w:pPr>
              <w:pStyle w:val="TableParagraph"/>
              <w:spacing w:before="8"/>
              <w:ind w:right="69"/>
              <w:jc w:val="right"/>
              <w:rPr>
                <w:sz w:val="20"/>
              </w:rPr>
            </w:pPr>
            <w:r>
              <w:rPr>
                <w:sz w:val="20"/>
              </w:rPr>
              <w:t>0,011</w:t>
            </w:r>
          </w:p>
        </w:tc>
      </w:tr>
      <w:tr w:rsidR="0094155D" w14:paraId="0E46D678" w14:textId="77777777">
        <w:trPr>
          <w:trHeight w:val="263"/>
        </w:trPr>
        <w:tc>
          <w:tcPr>
            <w:tcW w:w="3031" w:type="dxa"/>
            <w:tcBorders>
              <w:bottom w:val="single" w:sz="8" w:space="0" w:color="000000"/>
            </w:tcBorders>
          </w:tcPr>
          <w:p w14:paraId="40AC4470" w14:textId="77777777" w:rsidR="0094155D" w:rsidRDefault="00F6783A">
            <w:pPr>
              <w:pStyle w:val="TableParagraph"/>
              <w:spacing w:before="13" w:line="230" w:lineRule="exact"/>
              <w:ind w:left="76"/>
              <w:rPr>
                <w:sz w:val="20"/>
              </w:rPr>
            </w:pPr>
            <w:r>
              <w:rPr>
                <w:sz w:val="20"/>
              </w:rPr>
              <w:t>Risco</w:t>
            </w:r>
          </w:p>
        </w:tc>
        <w:tc>
          <w:tcPr>
            <w:tcW w:w="2472" w:type="dxa"/>
            <w:tcBorders>
              <w:bottom w:val="single" w:sz="8" w:space="0" w:color="000000"/>
            </w:tcBorders>
          </w:tcPr>
          <w:p w14:paraId="2BCA575A" w14:textId="77777777" w:rsidR="0094155D" w:rsidRDefault="00F6783A">
            <w:pPr>
              <w:pStyle w:val="TableParagraph"/>
              <w:spacing w:before="13" w:line="230" w:lineRule="exact"/>
              <w:ind w:left="832" w:right="800"/>
              <w:jc w:val="center"/>
              <w:rPr>
                <w:sz w:val="20"/>
              </w:rPr>
            </w:pPr>
            <w:r>
              <w:rPr>
                <w:sz w:val="20"/>
              </w:rPr>
              <w:t>61,6</w:t>
            </w:r>
          </w:p>
        </w:tc>
        <w:tc>
          <w:tcPr>
            <w:tcW w:w="2054" w:type="dxa"/>
            <w:tcBorders>
              <w:bottom w:val="single" w:sz="8" w:space="0" w:color="000000"/>
            </w:tcBorders>
          </w:tcPr>
          <w:p w14:paraId="0C85E94C" w14:textId="77777777" w:rsidR="0094155D" w:rsidRDefault="00F6783A">
            <w:pPr>
              <w:pStyle w:val="TableParagraph"/>
              <w:spacing w:before="13" w:line="230" w:lineRule="exact"/>
              <w:ind w:right="179"/>
              <w:jc w:val="right"/>
              <w:rPr>
                <w:sz w:val="20"/>
              </w:rPr>
            </w:pPr>
            <w:r>
              <w:rPr>
                <w:sz w:val="20"/>
              </w:rPr>
              <w:t>0,54</w:t>
            </w:r>
            <w:r>
              <w:rPr>
                <w:spacing w:val="-5"/>
                <w:sz w:val="20"/>
              </w:rPr>
              <w:t xml:space="preserve"> </w:t>
            </w:r>
            <w:r>
              <w:rPr>
                <w:sz w:val="20"/>
              </w:rPr>
              <w:t>-</w:t>
            </w:r>
            <w:r>
              <w:rPr>
                <w:spacing w:val="-1"/>
                <w:sz w:val="20"/>
              </w:rPr>
              <w:t xml:space="preserve"> </w:t>
            </w:r>
            <w:r>
              <w:rPr>
                <w:sz w:val="20"/>
              </w:rPr>
              <w:t>0,69</w:t>
            </w:r>
          </w:p>
        </w:tc>
        <w:tc>
          <w:tcPr>
            <w:tcW w:w="751" w:type="dxa"/>
            <w:tcBorders>
              <w:bottom w:val="single" w:sz="8" w:space="0" w:color="000000"/>
            </w:tcBorders>
          </w:tcPr>
          <w:p w14:paraId="0853B4AC" w14:textId="77777777" w:rsidR="0094155D" w:rsidRDefault="00F6783A">
            <w:pPr>
              <w:pStyle w:val="TableParagraph"/>
              <w:spacing w:before="13" w:line="230" w:lineRule="exact"/>
              <w:ind w:right="69"/>
              <w:jc w:val="right"/>
              <w:rPr>
                <w:sz w:val="20"/>
              </w:rPr>
            </w:pPr>
            <w:r>
              <w:rPr>
                <w:sz w:val="20"/>
              </w:rPr>
              <w:t>0,003</w:t>
            </w:r>
          </w:p>
        </w:tc>
      </w:tr>
    </w:tbl>
    <w:p w14:paraId="4E9E84F9" w14:textId="77777777" w:rsidR="0094155D" w:rsidRDefault="0094155D">
      <w:pPr>
        <w:spacing w:line="230" w:lineRule="exact"/>
        <w:jc w:val="right"/>
        <w:rPr>
          <w:sz w:val="20"/>
        </w:rPr>
        <w:sectPr w:rsidR="0094155D">
          <w:type w:val="continuous"/>
          <w:pgSz w:w="11910" w:h="16840"/>
          <w:pgMar w:top="2020" w:right="1140" w:bottom="280" w:left="1500" w:header="720" w:footer="720" w:gutter="0"/>
          <w:cols w:space="720"/>
        </w:sectPr>
      </w:pPr>
    </w:p>
    <w:p w14:paraId="326013F5" w14:textId="77777777" w:rsidR="0094155D" w:rsidRDefault="0094155D">
      <w:pPr>
        <w:pStyle w:val="Corpodetexto"/>
        <w:rPr>
          <w:rFonts w:ascii="Arial"/>
          <w:b/>
          <w:sz w:val="20"/>
        </w:rPr>
      </w:pPr>
    </w:p>
    <w:p w14:paraId="2AEA6D21" w14:textId="77777777" w:rsidR="0094155D" w:rsidRDefault="0094155D">
      <w:pPr>
        <w:pStyle w:val="Corpodetexto"/>
        <w:rPr>
          <w:rFonts w:ascii="Arial"/>
          <w:b/>
          <w:sz w:val="20"/>
        </w:rPr>
      </w:pPr>
    </w:p>
    <w:p w14:paraId="7E695DA1" w14:textId="77777777" w:rsidR="0094155D" w:rsidRDefault="0094155D">
      <w:pPr>
        <w:pStyle w:val="Corpodetexto"/>
        <w:spacing w:before="8"/>
        <w:rPr>
          <w:rFonts w:ascii="Arial"/>
          <w:b/>
          <w:sz w:val="11"/>
        </w:rPr>
      </w:pPr>
    </w:p>
    <w:p w14:paraId="2B39F71B" w14:textId="77777777" w:rsidR="0094155D" w:rsidRDefault="00F6783A">
      <w:pPr>
        <w:pStyle w:val="Corpodetexto"/>
        <w:ind w:left="532"/>
        <w:rPr>
          <w:rFonts w:ascii="Arial"/>
          <w:sz w:val="20"/>
        </w:rPr>
      </w:pPr>
      <w:r>
        <w:rPr>
          <w:rFonts w:ascii="Arial"/>
          <w:noProof/>
          <w:sz w:val="20"/>
        </w:rPr>
        <w:drawing>
          <wp:inline distT="0" distB="0" distL="0" distR="0" wp14:anchorId="440F95F2" wp14:editId="24F837F0">
            <wp:extent cx="4806389" cy="3010947"/>
            <wp:effectExtent l="0" t="0" r="0" b="0"/>
            <wp:docPr id="5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png"/>
                    <pic:cNvPicPr/>
                  </pic:nvPicPr>
                  <pic:blipFill>
                    <a:blip r:embed="rId40" cstate="print"/>
                    <a:stretch>
                      <a:fillRect/>
                    </a:stretch>
                  </pic:blipFill>
                  <pic:spPr>
                    <a:xfrm>
                      <a:off x="0" y="0"/>
                      <a:ext cx="4806389" cy="3010947"/>
                    </a:xfrm>
                    <a:prstGeom prst="rect">
                      <a:avLst/>
                    </a:prstGeom>
                  </pic:spPr>
                </pic:pic>
              </a:graphicData>
            </a:graphic>
          </wp:inline>
        </w:drawing>
      </w:r>
    </w:p>
    <w:p w14:paraId="69C985F9" w14:textId="77777777" w:rsidR="0094155D" w:rsidRDefault="0094155D">
      <w:pPr>
        <w:pStyle w:val="Corpodetexto"/>
        <w:rPr>
          <w:rFonts w:ascii="Arial"/>
          <w:b/>
          <w:sz w:val="20"/>
        </w:rPr>
      </w:pPr>
    </w:p>
    <w:p w14:paraId="73258004" w14:textId="77777777" w:rsidR="0094155D" w:rsidRDefault="0094155D">
      <w:pPr>
        <w:pStyle w:val="Corpodetexto"/>
        <w:spacing w:before="8"/>
        <w:rPr>
          <w:rFonts w:ascii="Arial"/>
          <w:b/>
          <w:sz w:val="17"/>
        </w:rPr>
      </w:pPr>
    </w:p>
    <w:p w14:paraId="00ACFC23" w14:textId="77777777" w:rsidR="0094155D" w:rsidRDefault="00F6783A">
      <w:pPr>
        <w:pStyle w:val="Corpodetexto"/>
        <w:spacing w:before="90"/>
        <w:ind w:left="910"/>
      </w:pPr>
      <w:r>
        <w:rPr>
          <w:b/>
        </w:rPr>
        <w:t>Figura</w:t>
      </w:r>
      <w:r>
        <w:rPr>
          <w:b/>
          <w:spacing w:val="-1"/>
        </w:rPr>
        <w:t xml:space="preserve"> </w:t>
      </w:r>
      <w:r>
        <w:rPr>
          <w:b/>
        </w:rPr>
        <w:t xml:space="preserve">27 </w:t>
      </w:r>
      <w:r>
        <w:t>– Curva</w:t>
      </w:r>
      <w:r>
        <w:rPr>
          <w:spacing w:val="-2"/>
        </w:rPr>
        <w:t xml:space="preserve"> </w:t>
      </w:r>
      <w:r>
        <w:t>ROC</w:t>
      </w:r>
      <w:r>
        <w:rPr>
          <w:spacing w:val="1"/>
        </w:rPr>
        <w:t xml:space="preserve"> </w:t>
      </w:r>
      <w:r>
        <w:t>para</w:t>
      </w:r>
      <w:r>
        <w:rPr>
          <w:spacing w:val="-2"/>
        </w:rPr>
        <w:t xml:space="preserve"> </w:t>
      </w:r>
      <w:r>
        <w:t>determinação de</w:t>
      </w:r>
      <w:r>
        <w:rPr>
          <w:spacing w:val="-1"/>
        </w:rPr>
        <w:t xml:space="preserve"> </w:t>
      </w:r>
      <w:r>
        <w:t>recidiva.</w:t>
      </w:r>
    </w:p>
    <w:p w14:paraId="075186BC" w14:textId="77777777" w:rsidR="0094155D" w:rsidRDefault="0094155D">
      <w:pPr>
        <w:pStyle w:val="Corpodetexto"/>
        <w:rPr>
          <w:sz w:val="26"/>
        </w:rPr>
      </w:pPr>
    </w:p>
    <w:p w14:paraId="5DAAA0BB" w14:textId="77777777" w:rsidR="0094155D" w:rsidRDefault="0094155D">
      <w:pPr>
        <w:pStyle w:val="Corpodetexto"/>
        <w:rPr>
          <w:sz w:val="26"/>
        </w:rPr>
      </w:pPr>
    </w:p>
    <w:p w14:paraId="75E50161" w14:textId="77777777" w:rsidR="0094155D" w:rsidRDefault="00F6783A">
      <w:pPr>
        <w:pStyle w:val="Corpodetexto"/>
        <w:spacing w:before="161" w:line="276" w:lineRule="auto"/>
        <w:ind w:left="202" w:right="1137" w:firstLine="707"/>
      </w:pPr>
      <w:r>
        <w:t>Com relação ao evento óbito, a classificação por c</w:t>
      </w:r>
      <w:r>
        <w:rPr>
          <w:i/>
        </w:rPr>
        <w:t xml:space="preserve">luster </w:t>
      </w:r>
      <w:r>
        <w:t>apresentou melhor</w:t>
      </w:r>
      <w:r>
        <w:rPr>
          <w:spacing w:val="-57"/>
        </w:rPr>
        <w:t xml:space="preserve"> </w:t>
      </w:r>
      <w:r>
        <w:t>poder</w:t>
      </w:r>
      <w:r>
        <w:rPr>
          <w:spacing w:val="-1"/>
        </w:rPr>
        <w:t xml:space="preserve"> </w:t>
      </w:r>
      <w:r>
        <w:t>discriminante,</w:t>
      </w:r>
      <w:r>
        <w:rPr>
          <w:spacing w:val="-1"/>
        </w:rPr>
        <w:t xml:space="preserve"> </w:t>
      </w:r>
      <w:r>
        <w:t>seguida da</w:t>
      </w:r>
      <w:r>
        <w:rPr>
          <w:spacing w:val="-2"/>
        </w:rPr>
        <w:t xml:space="preserve"> </w:t>
      </w:r>
      <w:r>
        <w:t>classificação</w:t>
      </w:r>
      <w:r>
        <w:rPr>
          <w:spacing w:val="-1"/>
        </w:rPr>
        <w:t xml:space="preserve"> </w:t>
      </w:r>
      <w:r>
        <w:t>por</w:t>
      </w:r>
      <w:r>
        <w:rPr>
          <w:spacing w:val="1"/>
        </w:rPr>
        <w:t xml:space="preserve"> </w:t>
      </w:r>
      <w:r>
        <w:t>risco</w:t>
      </w:r>
      <w:r>
        <w:rPr>
          <w:spacing w:val="-1"/>
        </w:rPr>
        <w:t xml:space="preserve"> </w:t>
      </w:r>
      <w:r>
        <w:t>(tabela 11</w:t>
      </w:r>
      <w:r>
        <w:rPr>
          <w:spacing w:val="1"/>
        </w:rPr>
        <w:t xml:space="preserve"> </w:t>
      </w:r>
      <w:r>
        <w:t>e</w:t>
      </w:r>
      <w:r>
        <w:rPr>
          <w:spacing w:val="-2"/>
        </w:rPr>
        <w:t xml:space="preserve"> </w:t>
      </w:r>
      <w:r>
        <w:t>figura</w:t>
      </w:r>
      <w:r>
        <w:rPr>
          <w:spacing w:val="1"/>
        </w:rPr>
        <w:t xml:space="preserve"> </w:t>
      </w:r>
      <w:r>
        <w:t>28).</w:t>
      </w:r>
    </w:p>
    <w:p w14:paraId="6D72EDDB" w14:textId="77777777" w:rsidR="0094155D" w:rsidRDefault="0094155D">
      <w:pPr>
        <w:pStyle w:val="Corpodetexto"/>
        <w:rPr>
          <w:sz w:val="26"/>
        </w:rPr>
      </w:pPr>
    </w:p>
    <w:p w14:paraId="6D1BE211" w14:textId="77777777" w:rsidR="0094155D" w:rsidRDefault="0094155D">
      <w:pPr>
        <w:pStyle w:val="Corpodetexto"/>
        <w:rPr>
          <w:sz w:val="26"/>
        </w:rPr>
      </w:pPr>
    </w:p>
    <w:p w14:paraId="61BC9B96" w14:textId="77777777" w:rsidR="0094155D" w:rsidRDefault="0094155D">
      <w:pPr>
        <w:pStyle w:val="Corpodetexto"/>
        <w:spacing w:before="5"/>
        <w:rPr>
          <w:sz w:val="22"/>
        </w:rPr>
      </w:pPr>
    </w:p>
    <w:p w14:paraId="1BA9BB9C" w14:textId="77777777" w:rsidR="0094155D" w:rsidRDefault="00F6783A">
      <w:pPr>
        <w:spacing w:after="54"/>
        <w:ind w:left="271"/>
        <w:rPr>
          <w:rFonts w:ascii="Arial" w:hAnsi="Arial"/>
          <w:b/>
          <w:sz w:val="20"/>
        </w:rPr>
      </w:pPr>
      <w:r>
        <w:rPr>
          <w:rFonts w:ascii="Arial" w:hAnsi="Arial"/>
          <w:b/>
          <w:sz w:val="20"/>
        </w:rPr>
        <w:t>Tabela</w:t>
      </w:r>
      <w:r>
        <w:rPr>
          <w:rFonts w:ascii="Arial" w:hAnsi="Arial"/>
          <w:b/>
          <w:spacing w:val="-3"/>
          <w:sz w:val="20"/>
        </w:rPr>
        <w:t xml:space="preserve"> </w:t>
      </w:r>
      <w:r>
        <w:rPr>
          <w:rFonts w:ascii="Arial" w:hAnsi="Arial"/>
          <w:b/>
          <w:sz w:val="20"/>
        </w:rPr>
        <w:t>11-</w:t>
      </w:r>
      <w:r>
        <w:rPr>
          <w:rFonts w:ascii="Arial" w:hAnsi="Arial"/>
          <w:b/>
          <w:spacing w:val="-1"/>
          <w:sz w:val="20"/>
        </w:rPr>
        <w:t xml:space="preserve"> </w:t>
      </w:r>
      <w:r>
        <w:rPr>
          <w:rFonts w:ascii="Arial" w:hAnsi="Arial"/>
          <w:b/>
          <w:sz w:val="20"/>
        </w:rPr>
        <w:t>Desempenho das</w:t>
      </w:r>
      <w:r>
        <w:rPr>
          <w:rFonts w:ascii="Arial" w:hAnsi="Arial"/>
          <w:b/>
          <w:spacing w:val="-2"/>
          <w:sz w:val="20"/>
        </w:rPr>
        <w:t xml:space="preserve"> </w:t>
      </w:r>
      <w:r>
        <w:rPr>
          <w:rFonts w:ascii="Arial" w:hAnsi="Arial"/>
          <w:b/>
          <w:sz w:val="20"/>
        </w:rPr>
        <w:t>classificações</w:t>
      </w:r>
      <w:r>
        <w:rPr>
          <w:rFonts w:ascii="Arial" w:hAnsi="Arial"/>
          <w:b/>
          <w:spacing w:val="-2"/>
          <w:sz w:val="20"/>
        </w:rPr>
        <w:t xml:space="preserve"> </w:t>
      </w:r>
      <w:r>
        <w:rPr>
          <w:rFonts w:ascii="Arial" w:hAnsi="Arial"/>
          <w:b/>
          <w:sz w:val="20"/>
        </w:rPr>
        <w:t>para</w:t>
      </w:r>
      <w:r>
        <w:rPr>
          <w:rFonts w:ascii="Arial" w:hAnsi="Arial"/>
          <w:b/>
          <w:spacing w:val="-3"/>
          <w:sz w:val="20"/>
        </w:rPr>
        <w:t xml:space="preserve"> </w:t>
      </w:r>
      <w:r>
        <w:rPr>
          <w:rFonts w:ascii="Arial" w:hAnsi="Arial"/>
          <w:b/>
          <w:sz w:val="20"/>
        </w:rPr>
        <w:t>determinação</w:t>
      </w:r>
      <w:r>
        <w:rPr>
          <w:rFonts w:ascii="Arial" w:hAnsi="Arial"/>
          <w:b/>
          <w:spacing w:val="-1"/>
          <w:sz w:val="20"/>
        </w:rPr>
        <w:t xml:space="preserve"> </w:t>
      </w:r>
      <w:r>
        <w:rPr>
          <w:rFonts w:ascii="Arial" w:hAnsi="Arial"/>
          <w:b/>
          <w:sz w:val="20"/>
        </w:rPr>
        <w:t>de óbito</w:t>
      </w:r>
    </w:p>
    <w:tbl>
      <w:tblPr>
        <w:tblStyle w:val="TableNormal"/>
        <w:tblW w:w="0" w:type="auto"/>
        <w:tblInd w:w="202" w:type="dxa"/>
        <w:tblLayout w:type="fixed"/>
        <w:tblLook w:val="01E0" w:firstRow="1" w:lastRow="1" w:firstColumn="1" w:lastColumn="1" w:noHBand="0" w:noVBand="0"/>
      </w:tblPr>
      <w:tblGrid>
        <w:gridCol w:w="3031"/>
        <w:gridCol w:w="2472"/>
        <w:gridCol w:w="2054"/>
        <w:gridCol w:w="751"/>
      </w:tblGrid>
      <w:tr w:rsidR="0094155D" w14:paraId="478D4462" w14:textId="77777777">
        <w:trPr>
          <w:trHeight w:val="313"/>
        </w:trPr>
        <w:tc>
          <w:tcPr>
            <w:tcW w:w="3031" w:type="dxa"/>
            <w:tcBorders>
              <w:top w:val="single" w:sz="8" w:space="0" w:color="000000"/>
              <w:bottom w:val="single" w:sz="8" w:space="0" w:color="000000"/>
            </w:tcBorders>
          </w:tcPr>
          <w:p w14:paraId="598F1BA6" w14:textId="77777777" w:rsidR="0094155D" w:rsidRDefault="00F6783A">
            <w:pPr>
              <w:pStyle w:val="TableParagraph"/>
              <w:spacing w:before="42"/>
              <w:ind w:left="537"/>
              <w:rPr>
                <w:rFonts w:ascii="Arial" w:hAnsi="Arial"/>
                <w:b/>
                <w:sz w:val="20"/>
              </w:rPr>
            </w:pPr>
            <w:r>
              <w:rPr>
                <w:rFonts w:ascii="Arial" w:hAnsi="Arial"/>
                <w:b/>
                <w:sz w:val="20"/>
              </w:rPr>
              <w:t>CLASSIFICAÇÃO</w:t>
            </w:r>
          </w:p>
        </w:tc>
        <w:tc>
          <w:tcPr>
            <w:tcW w:w="2472" w:type="dxa"/>
            <w:tcBorders>
              <w:top w:val="single" w:sz="8" w:space="0" w:color="000000"/>
              <w:bottom w:val="single" w:sz="8" w:space="0" w:color="000000"/>
            </w:tcBorders>
          </w:tcPr>
          <w:p w14:paraId="6224902F" w14:textId="77777777" w:rsidR="0094155D" w:rsidRDefault="00F6783A">
            <w:pPr>
              <w:pStyle w:val="TableParagraph"/>
              <w:spacing w:before="42"/>
              <w:ind w:left="832" w:right="801"/>
              <w:jc w:val="center"/>
              <w:rPr>
                <w:rFonts w:ascii="Arial"/>
                <w:b/>
                <w:sz w:val="20"/>
              </w:rPr>
            </w:pPr>
            <w:r>
              <w:rPr>
                <w:rFonts w:ascii="Arial"/>
                <w:b/>
                <w:sz w:val="20"/>
              </w:rPr>
              <w:t>AUC</w:t>
            </w:r>
            <w:r>
              <w:rPr>
                <w:rFonts w:ascii="Arial"/>
                <w:b/>
                <w:spacing w:val="-1"/>
                <w:sz w:val="20"/>
              </w:rPr>
              <w:t xml:space="preserve"> </w:t>
            </w:r>
            <w:r>
              <w:rPr>
                <w:rFonts w:ascii="Arial"/>
                <w:b/>
                <w:sz w:val="20"/>
              </w:rPr>
              <w:t>(%)</w:t>
            </w:r>
          </w:p>
        </w:tc>
        <w:tc>
          <w:tcPr>
            <w:tcW w:w="2054" w:type="dxa"/>
            <w:tcBorders>
              <w:top w:val="single" w:sz="8" w:space="0" w:color="000000"/>
              <w:bottom w:val="single" w:sz="8" w:space="0" w:color="000000"/>
            </w:tcBorders>
          </w:tcPr>
          <w:p w14:paraId="2FBC55F5" w14:textId="77777777" w:rsidR="0094155D" w:rsidRDefault="00F6783A">
            <w:pPr>
              <w:pStyle w:val="TableParagraph"/>
              <w:spacing w:before="42"/>
              <w:ind w:left="819"/>
              <w:rPr>
                <w:rFonts w:ascii="Arial"/>
                <w:b/>
                <w:sz w:val="20"/>
              </w:rPr>
            </w:pPr>
            <w:r>
              <w:rPr>
                <w:rFonts w:ascii="Arial"/>
                <w:b/>
                <w:sz w:val="20"/>
              </w:rPr>
              <w:t>IC</w:t>
            </w:r>
            <w:r>
              <w:rPr>
                <w:rFonts w:ascii="Arial"/>
                <w:b/>
                <w:spacing w:val="-2"/>
                <w:sz w:val="20"/>
              </w:rPr>
              <w:t xml:space="preserve"> </w:t>
            </w:r>
            <w:r>
              <w:rPr>
                <w:rFonts w:ascii="Arial"/>
                <w:b/>
                <w:sz w:val="20"/>
              </w:rPr>
              <w:t>95%</w:t>
            </w:r>
          </w:p>
        </w:tc>
        <w:tc>
          <w:tcPr>
            <w:tcW w:w="751" w:type="dxa"/>
            <w:tcBorders>
              <w:top w:val="single" w:sz="8" w:space="0" w:color="000000"/>
              <w:bottom w:val="single" w:sz="8" w:space="0" w:color="000000"/>
            </w:tcBorders>
          </w:tcPr>
          <w:p w14:paraId="673A6DA5" w14:textId="77777777" w:rsidR="0094155D" w:rsidRDefault="00F6783A">
            <w:pPr>
              <w:pStyle w:val="TableParagraph"/>
              <w:spacing w:before="42"/>
              <w:ind w:right="104"/>
              <w:jc w:val="center"/>
              <w:rPr>
                <w:rFonts w:ascii="Arial"/>
                <w:b/>
                <w:i/>
                <w:sz w:val="20"/>
              </w:rPr>
            </w:pPr>
            <w:r>
              <w:rPr>
                <w:rFonts w:ascii="Arial"/>
                <w:b/>
                <w:i/>
                <w:w w:val="99"/>
                <w:sz w:val="20"/>
              </w:rPr>
              <w:t>p</w:t>
            </w:r>
          </w:p>
        </w:tc>
      </w:tr>
      <w:tr w:rsidR="0094155D" w14:paraId="15B59DB1" w14:textId="77777777">
        <w:trPr>
          <w:trHeight w:val="259"/>
        </w:trPr>
        <w:tc>
          <w:tcPr>
            <w:tcW w:w="3031" w:type="dxa"/>
            <w:tcBorders>
              <w:top w:val="single" w:sz="8" w:space="0" w:color="000000"/>
            </w:tcBorders>
          </w:tcPr>
          <w:p w14:paraId="11853D98" w14:textId="77777777" w:rsidR="0094155D" w:rsidRDefault="00F6783A">
            <w:pPr>
              <w:pStyle w:val="TableParagraph"/>
              <w:spacing w:before="13" w:line="226" w:lineRule="exact"/>
              <w:ind w:left="76"/>
              <w:rPr>
                <w:sz w:val="20"/>
              </w:rPr>
            </w:pPr>
            <w:r>
              <w:rPr>
                <w:sz w:val="20"/>
              </w:rPr>
              <w:t>TCGA</w:t>
            </w:r>
          </w:p>
        </w:tc>
        <w:tc>
          <w:tcPr>
            <w:tcW w:w="2472" w:type="dxa"/>
            <w:tcBorders>
              <w:top w:val="single" w:sz="8" w:space="0" w:color="000000"/>
            </w:tcBorders>
          </w:tcPr>
          <w:p w14:paraId="3F98A977" w14:textId="77777777" w:rsidR="0094155D" w:rsidRDefault="00F6783A">
            <w:pPr>
              <w:pStyle w:val="TableParagraph"/>
              <w:spacing w:before="13" w:line="226" w:lineRule="exact"/>
              <w:ind w:left="832" w:right="800"/>
              <w:jc w:val="center"/>
              <w:rPr>
                <w:sz w:val="20"/>
              </w:rPr>
            </w:pPr>
            <w:r>
              <w:rPr>
                <w:sz w:val="20"/>
              </w:rPr>
              <w:t>57,7</w:t>
            </w:r>
          </w:p>
        </w:tc>
        <w:tc>
          <w:tcPr>
            <w:tcW w:w="2054" w:type="dxa"/>
            <w:tcBorders>
              <w:top w:val="single" w:sz="8" w:space="0" w:color="000000"/>
            </w:tcBorders>
          </w:tcPr>
          <w:p w14:paraId="5EAA0B60" w14:textId="77777777" w:rsidR="0094155D" w:rsidRDefault="00F6783A">
            <w:pPr>
              <w:pStyle w:val="TableParagraph"/>
              <w:spacing w:before="13" w:line="226" w:lineRule="exact"/>
              <w:ind w:right="179"/>
              <w:jc w:val="right"/>
              <w:rPr>
                <w:sz w:val="20"/>
              </w:rPr>
            </w:pPr>
            <w:r>
              <w:rPr>
                <w:sz w:val="20"/>
              </w:rPr>
              <w:t>0,51</w:t>
            </w:r>
            <w:r>
              <w:rPr>
                <w:spacing w:val="-5"/>
                <w:sz w:val="20"/>
              </w:rPr>
              <w:t xml:space="preserve"> </w:t>
            </w:r>
            <w:r>
              <w:rPr>
                <w:sz w:val="20"/>
              </w:rPr>
              <w:t>-</w:t>
            </w:r>
            <w:r>
              <w:rPr>
                <w:spacing w:val="-1"/>
                <w:sz w:val="20"/>
              </w:rPr>
              <w:t xml:space="preserve"> </w:t>
            </w:r>
            <w:r>
              <w:rPr>
                <w:sz w:val="20"/>
              </w:rPr>
              <w:t>0,65</w:t>
            </w:r>
          </w:p>
        </w:tc>
        <w:tc>
          <w:tcPr>
            <w:tcW w:w="751" w:type="dxa"/>
            <w:tcBorders>
              <w:top w:val="single" w:sz="8" w:space="0" w:color="000000"/>
            </w:tcBorders>
          </w:tcPr>
          <w:p w14:paraId="3C835737" w14:textId="77777777" w:rsidR="0094155D" w:rsidRDefault="00F6783A">
            <w:pPr>
              <w:pStyle w:val="TableParagraph"/>
              <w:spacing w:before="13" w:line="226" w:lineRule="exact"/>
              <w:ind w:right="69"/>
              <w:jc w:val="right"/>
              <w:rPr>
                <w:sz w:val="20"/>
              </w:rPr>
            </w:pPr>
            <w:r>
              <w:rPr>
                <w:sz w:val="20"/>
              </w:rPr>
              <w:t>0,033</w:t>
            </w:r>
          </w:p>
        </w:tc>
      </w:tr>
      <w:tr w:rsidR="0094155D" w14:paraId="70416FB1" w14:textId="77777777">
        <w:trPr>
          <w:trHeight w:val="254"/>
        </w:trPr>
        <w:tc>
          <w:tcPr>
            <w:tcW w:w="3031" w:type="dxa"/>
          </w:tcPr>
          <w:p w14:paraId="736F586E" w14:textId="77777777" w:rsidR="0094155D" w:rsidRDefault="00F6783A">
            <w:pPr>
              <w:pStyle w:val="TableParagraph"/>
              <w:spacing w:before="8" w:line="226" w:lineRule="exact"/>
              <w:ind w:left="76"/>
              <w:rPr>
                <w:sz w:val="20"/>
              </w:rPr>
            </w:pPr>
            <w:r>
              <w:rPr>
                <w:sz w:val="20"/>
              </w:rPr>
              <w:t>Asiática</w:t>
            </w:r>
          </w:p>
        </w:tc>
        <w:tc>
          <w:tcPr>
            <w:tcW w:w="2472" w:type="dxa"/>
          </w:tcPr>
          <w:p w14:paraId="11A05898" w14:textId="77777777" w:rsidR="0094155D" w:rsidRDefault="00F6783A">
            <w:pPr>
              <w:pStyle w:val="TableParagraph"/>
              <w:spacing w:before="8" w:line="226" w:lineRule="exact"/>
              <w:ind w:left="831" w:right="801"/>
              <w:jc w:val="center"/>
              <w:rPr>
                <w:sz w:val="20"/>
              </w:rPr>
            </w:pPr>
            <w:r>
              <w:rPr>
                <w:sz w:val="20"/>
              </w:rPr>
              <w:t>58</w:t>
            </w:r>
          </w:p>
        </w:tc>
        <w:tc>
          <w:tcPr>
            <w:tcW w:w="2054" w:type="dxa"/>
          </w:tcPr>
          <w:p w14:paraId="4F737099" w14:textId="77777777" w:rsidR="0094155D" w:rsidRDefault="00F6783A">
            <w:pPr>
              <w:pStyle w:val="TableParagraph"/>
              <w:spacing w:before="8" w:line="226" w:lineRule="exact"/>
              <w:ind w:right="179"/>
              <w:jc w:val="right"/>
              <w:rPr>
                <w:sz w:val="20"/>
              </w:rPr>
            </w:pPr>
            <w:r>
              <w:rPr>
                <w:sz w:val="20"/>
              </w:rPr>
              <w:t>0,51</w:t>
            </w:r>
            <w:r>
              <w:rPr>
                <w:spacing w:val="-5"/>
                <w:sz w:val="20"/>
              </w:rPr>
              <w:t xml:space="preserve"> </w:t>
            </w:r>
            <w:r>
              <w:rPr>
                <w:sz w:val="20"/>
              </w:rPr>
              <w:t>-</w:t>
            </w:r>
            <w:r>
              <w:rPr>
                <w:spacing w:val="-1"/>
                <w:sz w:val="20"/>
              </w:rPr>
              <w:t xml:space="preserve"> </w:t>
            </w:r>
            <w:r>
              <w:rPr>
                <w:sz w:val="20"/>
              </w:rPr>
              <w:t>0,65</w:t>
            </w:r>
          </w:p>
        </w:tc>
        <w:tc>
          <w:tcPr>
            <w:tcW w:w="751" w:type="dxa"/>
          </w:tcPr>
          <w:p w14:paraId="1AB36BF6" w14:textId="77777777" w:rsidR="0094155D" w:rsidRDefault="00F6783A">
            <w:pPr>
              <w:pStyle w:val="TableParagraph"/>
              <w:spacing w:before="8" w:line="226" w:lineRule="exact"/>
              <w:ind w:right="67"/>
              <w:jc w:val="right"/>
              <w:rPr>
                <w:sz w:val="20"/>
              </w:rPr>
            </w:pPr>
            <w:r>
              <w:rPr>
                <w:sz w:val="20"/>
              </w:rPr>
              <w:t>0,028</w:t>
            </w:r>
          </w:p>
        </w:tc>
      </w:tr>
      <w:tr w:rsidR="0094155D" w14:paraId="24169A3D" w14:textId="77777777">
        <w:trPr>
          <w:trHeight w:val="259"/>
        </w:trPr>
        <w:tc>
          <w:tcPr>
            <w:tcW w:w="3031" w:type="dxa"/>
          </w:tcPr>
          <w:p w14:paraId="1966C367" w14:textId="77777777" w:rsidR="0094155D" w:rsidRDefault="00F6783A">
            <w:pPr>
              <w:pStyle w:val="TableParagraph"/>
              <w:spacing w:before="8"/>
              <w:ind w:left="76"/>
              <w:rPr>
                <w:rFonts w:ascii="Arial"/>
                <w:i/>
                <w:sz w:val="20"/>
              </w:rPr>
            </w:pPr>
            <w:r>
              <w:rPr>
                <w:rFonts w:ascii="Arial"/>
                <w:i/>
                <w:sz w:val="20"/>
              </w:rPr>
              <w:t>Cluster</w:t>
            </w:r>
          </w:p>
        </w:tc>
        <w:tc>
          <w:tcPr>
            <w:tcW w:w="2472" w:type="dxa"/>
          </w:tcPr>
          <w:p w14:paraId="166301B0" w14:textId="77777777" w:rsidR="0094155D" w:rsidRDefault="00F6783A">
            <w:pPr>
              <w:pStyle w:val="TableParagraph"/>
              <w:spacing w:before="8"/>
              <w:ind w:left="832" w:right="800"/>
              <w:jc w:val="center"/>
              <w:rPr>
                <w:sz w:val="20"/>
              </w:rPr>
            </w:pPr>
            <w:r>
              <w:rPr>
                <w:sz w:val="20"/>
              </w:rPr>
              <w:t>59,1</w:t>
            </w:r>
          </w:p>
        </w:tc>
        <w:tc>
          <w:tcPr>
            <w:tcW w:w="2054" w:type="dxa"/>
          </w:tcPr>
          <w:p w14:paraId="6F448A69" w14:textId="77777777" w:rsidR="0094155D" w:rsidRDefault="00F6783A">
            <w:pPr>
              <w:pStyle w:val="TableParagraph"/>
              <w:spacing w:before="8"/>
              <w:ind w:right="179"/>
              <w:jc w:val="right"/>
              <w:rPr>
                <w:sz w:val="20"/>
              </w:rPr>
            </w:pPr>
            <w:r>
              <w:rPr>
                <w:sz w:val="20"/>
              </w:rPr>
              <w:t>0,52</w:t>
            </w:r>
            <w:r>
              <w:rPr>
                <w:spacing w:val="-5"/>
                <w:sz w:val="20"/>
              </w:rPr>
              <w:t xml:space="preserve"> </w:t>
            </w:r>
            <w:r>
              <w:rPr>
                <w:sz w:val="20"/>
              </w:rPr>
              <w:t>-</w:t>
            </w:r>
            <w:r>
              <w:rPr>
                <w:spacing w:val="-1"/>
                <w:sz w:val="20"/>
              </w:rPr>
              <w:t xml:space="preserve"> </w:t>
            </w:r>
            <w:r>
              <w:rPr>
                <w:sz w:val="20"/>
              </w:rPr>
              <w:t>0,66</w:t>
            </w:r>
          </w:p>
        </w:tc>
        <w:tc>
          <w:tcPr>
            <w:tcW w:w="751" w:type="dxa"/>
          </w:tcPr>
          <w:p w14:paraId="337ED74E" w14:textId="77777777" w:rsidR="0094155D" w:rsidRDefault="00F6783A">
            <w:pPr>
              <w:pStyle w:val="TableParagraph"/>
              <w:spacing w:before="8"/>
              <w:ind w:right="69"/>
              <w:jc w:val="right"/>
              <w:rPr>
                <w:sz w:val="20"/>
              </w:rPr>
            </w:pPr>
            <w:r>
              <w:rPr>
                <w:sz w:val="20"/>
              </w:rPr>
              <w:t>0,012</w:t>
            </w:r>
          </w:p>
        </w:tc>
      </w:tr>
      <w:tr w:rsidR="0094155D" w14:paraId="4EE3C353" w14:textId="77777777">
        <w:trPr>
          <w:trHeight w:val="263"/>
        </w:trPr>
        <w:tc>
          <w:tcPr>
            <w:tcW w:w="3031" w:type="dxa"/>
            <w:tcBorders>
              <w:bottom w:val="single" w:sz="8" w:space="0" w:color="000000"/>
            </w:tcBorders>
          </w:tcPr>
          <w:p w14:paraId="1227D3E7" w14:textId="77777777" w:rsidR="0094155D" w:rsidRDefault="00F6783A">
            <w:pPr>
              <w:pStyle w:val="TableParagraph"/>
              <w:spacing w:before="13" w:line="230" w:lineRule="exact"/>
              <w:ind w:left="76"/>
              <w:rPr>
                <w:sz w:val="20"/>
              </w:rPr>
            </w:pPr>
            <w:r>
              <w:rPr>
                <w:sz w:val="20"/>
              </w:rPr>
              <w:t>Risco</w:t>
            </w:r>
          </w:p>
        </w:tc>
        <w:tc>
          <w:tcPr>
            <w:tcW w:w="2472" w:type="dxa"/>
            <w:tcBorders>
              <w:bottom w:val="single" w:sz="8" w:space="0" w:color="000000"/>
            </w:tcBorders>
          </w:tcPr>
          <w:p w14:paraId="1CF9122C" w14:textId="77777777" w:rsidR="0094155D" w:rsidRDefault="00F6783A">
            <w:pPr>
              <w:pStyle w:val="TableParagraph"/>
              <w:spacing w:before="13" w:line="230" w:lineRule="exact"/>
              <w:ind w:left="832" w:right="800"/>
              <w:jc w:val="center"/>
              <w:rPr>
                <w:sz w:val="20"/>
              </w:rPr>
            </w:pPr>
            <w:r>
              <w:rPr>
                <w:sz w:val="20"/>
              </w:rPr>
              <w:t>58,4</w:t>
            </w:r>
          </w:p>
        </w:tc>
        <w:tc>
          <w:tcPr>
            <w:tcW w:w="2054" w:type="dxa"/>
            <w:tcBorders>
              <w:bottom w:val="single" w:sz="8" w:space="0" w:color="000000"/>
            </w:tcBorders>
          </w:tcPr>
          <w:p w14:paraId="1A3ADFE1" w14:textId="77777777" w:rsidR="0094155D" w:rsidRDefault="00F6783A">
            <w:pPr>
              <w:pStyle w:val="TableParagraph"/>
              <w:spacing w:before="13" w:line="230" w:lineRule="exact"/>
              <w:ind w:right="179"/>
              <w:jc w:val="right"/>
              <w:rPr>
                <w:sz w:val="20"/>
              </w:rPr>
            </w:pPr>
            <w:r>
              <w:rPr>
                <w:sz w:val="20"/>
              </w:rPr>
              <w:t>0,51</w:t>
            </w:r>
            <w:r>
              <w:rPr>
                <w:spacing w:val="-5"/>
                <w:sz w:val="20"/>
              </w:rPr>
              <w:t xml:space="preserve"> </w:t>
            </w:r>
            <w:r>
              <w:rPr>
                <w:sz w:val="20"/>
              </w:rPr>
              <w:t>-</w:t>
            </w:r>
            <w:r>
              <w:rPr>
                <w:spacing w:val="-1"/>
                <w:sz w:val="20"/>
              </w:rPr>
              <w:t xml:space="preserve"> </w:t>
            </w:r>
            <w:r>
              <w:rPr>
                <w:sz w:val="20"/>
              </w:rPr>
              <w:t>0,65</w:t>
            </w:r>
          </w:p>
        </w:tc>
        <w:tc>
          <w:tcPr>
            <w:tcW w:w="751" w:type="dxa"/>
            <w:tcBorders>
              <w:bottom w:val="single" w:sz="8" w:space="0" w:color="000000"/>
            </w:tcBorders>
          </w:tcPr>
          <w:p w14:paraId="5FAB6F90" w14:textId="77777777" w:rsidR="0094155D" w:rsidRDefault="00F6783A">
            <w:pPr>
              <w:pStyle w:val="TableParagraph"/>
              <w:spacing w:before="13" w:line="230" w:lineRule="exact"/>
              <w:ind w:right="70"/>
              <w:jc w:val="right"/>
              <w:rPr>
                <w:sz w:val="20"/>
              </w:rPr>
            </w:pPr>
            <w:r>
              <w:rPr>
                <w:sz w:val="20"/>
              </w:rPr>
              <w:t>0,02</w:t>
            </w:r>
          </w:p>
        </w:tc>
      </w:tr>
    </w:tbl>
    <w:p w14:paraId="12C92318" w14:textId="77777777" w:rsidR="0094155D" w:rsidRDefault="0094155D">
      <w:pPr>
        <w:spacing w:line="230" w:lineRule="exact"/>
        <w:jc w:val="right"/>
        <w:rPr>
          <w:sz w:val="20"/>
        </w:rPr>
        <w:sectPr w:rsidR="0094155D">
          <w:pgSz w:w="11910" w:h="16840"/>
          <w:pgMar w:top="920" w:right="1140" w:bottom="280" w:left="1500" w:header="718" w:footer="0" w:gutter="0"/>
          <w:cols w:space="720"/>
        </w:sectPr>
      </w:pPr>
    </w:p>
    <w:p w14:paraId="4953FE53" w14:textId="77777777" w:rsidR="0094155D" w:rsidRDefault="0094155D">
      <w:pPr>
        <w:pStyle w:val="Corpodetexto"/>
        <w:rPr>
          <w:rFonts w:ascii="Arial"/>
          <w:b/>
          <w:sz w:val="20"/>
        </w:rPr>
      </w:pPr>
    </w:p>
    <w:p w14:paraId="36508F3E" w14:textId="77777777" w:rsidR="0094155D" w:rsidRDefault="0094155D">
      <w:pPr>
        <w:pStyle w:val="Corpodetexto"/>
        <w:rPr>
          <w:rFonts w:ascii="Arial"/>
          <w:b/>
          <w:sz w:val="20"/>
        </w:rPr>
      </w:pPr>
    </w:p>
    <w:p w14:paraId="4B94163D" w14:textId="77777777" w:rsidR="0094155D" w:rsidRDefault="0094155D">
      <w:pPr>
        <w:pStyle w:val="Corpodetexto"/>
        <w:spacing w:before="7"/>
        <w:rPr>
          <w:rFonts w:ascii="Arial"/>
          <w:b/>
          <w:sz w:val="10"/>
        </w:rPr>
      </w:pPr>
    </w:p>
    <w:p w14:paraId="0B25FE67" w14:textId="77777777" w:rsidR="0094155D" w:rsidRDefault="00F6783A">
      <w:pPr>
        <w:pStyle w:val="Corpodetexto"/>
        <w:ind w:left="555"/>
        <w:rPr>
          <w:rFonts w:ascii="Arial"/>
          <w:sz w:val="20"/>
        </w:rPr>
      </w:pPr>
      <w:r>
        <w:rPr>
          <w:rFonts w:ascii="Arial"/>
          <w:noProof/>
          <w:sz w:val="20"/>
        </w:rPr>
        <w:drawing>
          <wp:inline distT="0" distB="0" distL="0" distR="0" wp14:anchorId="6186AF8D" wp14:editId="0709AB5D">
            <wp:extent cx="4804047" cy="3120294"/>
            <wp:effectExtent l="0" t="0" r="0" b="0"/>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1" cstate="print"/>
                    <a:stretch>
                      <a:fillRect/>
                    </a:stretch>
                  </pic:blipFill>
                  <pic:spPr>
                    <a:xfrm>
                      <a:off x="0" y="0"/>
                      <a:ext cx="4804047" cy="3120294"/>
                    </a:xfrm>
                    <a:prstGeom prst="rect">
                      <a:avLst/>
                    </a:prstGeom>
                  </pic:spPr>
                </pic:pic>
              </a:graphicData>
            </a:graphic>
          </wp:inline>
        </w:drawing>
      </w:r>
    </w:p>
    <w:p w14:paraId="4B9D5988" w14:textId="77777777" w:rsidR="0094155D" w:rsidRDefault="0094155D">
      <w:pPr>
        <w:pStyle w:val="Corpodetexto"/>
        <w:rPr>
          <w:rFonts w:ascii="Arial"/>
          <w:b/>
          <w:sz w:val="20"/>
        </w:rPr>
      </w:pPr>
    </w:p>
    <w:p w14:paraId="6E80A55F" w14:textId="77777777" w:rsidR="0094155D" w:rsidRDefault="0094155D">
      <w:pPr>
        <w:pStyle w:val="Corpodetexto"/>
        <w:rPr>
          <w:rFonts w:ascii="Arial"/>
          <w:b/>
          <w:sz w:val="23"/>
        </w:rPr>
      </w:pPr>
    </w:p>
    <w:p w14:paraId="58552E16" w14:textId="77777777" w:rsidR="0094155D" w:rsidRDefault="00F6783A">
      <w:pPr>
        <w:ind w:left="910"/>
        <w:rPr>
          <w:sz w:val="24"/>
        </w:rPr>
      </w:pPr>
      <w:r>
        <w:rPr>
          <w:b/>
          <w:sz w:val="24"/>
        </w:rPr>
        <w:t>Figura</w:t>
      </w:r>
      <w:r>
        <w:rPr>
          <w:b/>
          <w:spacing w:val="-1"/>
          <w:sz w:val="24"/>
        </w:rPr>
        <w:t xml:space="preserve"> </w:t>
      </w:r>
      <w:r>
        <w:rPr>
          <w:b/>
          <w:sz w:val="24"/>
        </w:rPr>
        <w:t xml:space="preserve">28 </w:t>
      </w:r>
      <w:r>
        <w:rPr>
          <w:sz w:val="24"/>
        </w:rPr>
        <w:t>– Curva</w:t>
      </w:r>
      <w:r>
        <w:rPr>
          <w:spacing w:val="-2"/>
          <w:sz w:val="24"/>
        </w:rPr>
        <w:t xml:space="preserve"> </w:t>
      </w:r>
      <w:r>
        <w:rPr>
          <w:sz w:val="24"/>
        </w:rPr>
        <w:t>ROC</w:t>
      </w:r>
      <w:r>
        <w:rPr>
          <w:spacing w:val="2"/>
          <w:sz w:val="24"/>
        </w:rPr>
        <w:t xml:space="preserve"> </w:t>
      </w:r>
      <w:r>
        <w:rPr>
          <w:sz w:val="24"/>
        </w:rPr>
        <w:t>para</w:t>
      </w:r>
      <w:r>
        <w:rPr>
          <w:spacing w:val="-2"/>
          <w:sz w:val="24"/>
        </w:rPr>
        <w:t xml:space="preserve"> </w:t>
      </w:r>
      <w:r>
        <w:rPr>
          <w:sz w:val="24"/>
        </w:rPr>
        <w:t>determinação de</w:t>
      </w:r>
      <w:r>
        <w:rPr>
          <w:spacing w:val="-1"/>
          <w:sz w:val="24"/>
        </w:rPr>
        <w:t xml:space="preserve"> </w:t>
      </w:r>
      <w:r>
        <w:rPr>
          <w:sz w:val="24"/>
        </w:rPr>
        <w:t>óbito.</w:t>
      </w:r>
    </w:p>
    <w:p w14:paraId="56D5F681" w14:textId="77777777" w:rsidR="0094155D" w:rsidRDefault="0094155D">
      <w:pPr>
        <w:rPr>
          <w:sz w:val="24"/>
        </w:rPr>
        <w:sectPr w:rsidR="0094155D">
          <w:pgSz w:w="11910" w:h="16840"/>
          <w:pgMar w:top="920" w:right="1140" w:bottom="280" w:left="1500" w:header="718" w:footer="0" w:gutter="0"/>
          <w:cols w:space="720"/>
        </w:sectPr>
      </w:pPr>
    </w:p>
    <w:p w14:paraId="695E9E02" w14:textId="77777777" w:rsidR="0094155D" w:rsidRDefault="0094155D">
      <w:pPr>
        <w:pStyle w:val="Corpodetexto"/>
        <w:rPr>
          <w:sz w:val="20"/>
        </w:rPr>
      </w:pPr>
    </w:p>
    <w:p w14:paraId="6DE0A930" w14:textId="77777777" w:rsidR="0094155D" w:rsidRDefault="0094155D">
      <w:pPr>
        <w:pStyle w:val="Corpodetexto"/>
        <w:rPr>
          <w:sz w:val="20"/>
        </w:rPr>
      </w:pPr>
    </w:p>
    <w:p w14:paraId="5EC776F2" w14:textId="77777777" w:rsidR="0094155D" w:rsidRDefault="0094155D">
      <w:pPr>
        <w:pStyle w:val="Corpodetexto"/>
        <w:rPr>
          <w:sz w:val="20"/>
        </w:rPr>
      </w:pPr>
    </w:p>
    <w:p w14:paraId="252AF9F5" w14:textId="77777777" w:rsidR="0094155D" w:rsidRDefault="0094155D">
      <w:pPr>
        <w:pStyle w:val="Corpodetexto"/>
        <w:spacing w:before="8"/>
        <w:rPr>
          <w:sz w:val="18"/>
        </w:rPr>
      </w:pPr>
    </w:p>
    <w:p w14:paraId="7CC3EFE3" w14:textId="77777777" w:rsidR="0094155D" w:rsidRDefault="00F6783A">
      <w:pPr>
        <w:pStyle w:val="Ttulo1"/>
        <w:numPr>
          <w:ilvl w:val="0"/>
          <w:numId w:val="8"/>
        </w:numPr>
        <w:tabs>
          <w:tab w:val="left" w:pos="383"/>
        </w:tabs>
        <w:spacing w:before="90"/>
        <w:ind w:left="382" w:hanging="181"/>
        <w:jc w:val="left"/>
      </w:pPr>
      <w:bookmarkStart w:id="54" w:name="_TOC_250008"/>
      <w:bookmarkEnd w:id="54"/>
      <w:r>
        <w:t>DISCUSSÃO</w:t>
      </w:r>
    </w:p>
    <w:p w14:paraId="03D6C709" w14:textId="77777777" w:rsidR="0094155D" w:rsidRDefault="0094155D">
      <w:pPr>
        <w:pStyle w:val="Corpodetexto"/>
        <w:rPr>
          <w:b/>
          <w:sz w:val="26"/>
        </w:rPr>
      </w:pPr>
    </w:p>
    <w:p w14:paraId="619E6994" w14:textId="77777777" w:rsidR="0094155D" w:rsidRDefault="0094155D">
      <w:pPr>
        <w:pStyle w:val="Corpodetexto"/>
        <w:rPr>
          <w:b/>
          <w:sz w:val="26"/>
        </w:rPr>
      </w:pPr>
    </w:p>
    <w:p w14:paraId="15452D48" w14:textId="77777777" w:rsidR="0094155D" w:rsidRDefault="0094155D">
      <w:pPr>
        <w:pStyle w:val="Corpodetexto"/>
        <w:spacing w:before="10"/>
        <w:rPr>
          <w:b/>
          <w:sz w:val="30"/>
        </w:rPr>
      </w:pPr>
    </w:p>
    <w:p w14:paraId="19E6E6D2" w14:textId="77777777" w:rsidR="0094155D" w:rsidRDefault="00F6783A">
      <w:pPr>
        <w:pStyle w:val="Corpodetexto"/>
        <w:spacing w:line="360" w:lineRule="auto"/>
        <w:ind w:left="202" w:right="555" w:firstLine="707"/>
        <w:jc w:val="both"/>
      </w:pPr>
      <w:r>
        <w:t>A avaliação da expressão gênica e proteica mostrou ser um método capaz de</w:t>
      </w:r>
      <w:r>
        <w:rPr>
          <w:spacing w:val="1"/>
        </w:rPr>
        <w:t xml:space="preserve"> </w:t>
      </w:r>
      <w:r>
        <w:t>reproduzir</w:t>
      </w:r>
      <w:r>
        <w:rPr>
          <w:spacing w:val="1"/>
        </w:rPr>
        <w:t xml:space="preserve"> </w:t>
      </w:r>
      <w:r>
        <w:t>a</w:t>
      </w:r>
      <w:r>
        <w:rPr>
          <w:spacing w:val="1"/>
        </w:rPr>
        <w:t xml:space="preserve"> </w:t>
      </w:r>
      <w:r>
        <w:t>classificação</w:t>
      </w:r>
      <w:r>
        <w:rPr>
          <w:spacing w:val="1"/>
        </w:rPr>
        <w:t xml:space="preserve"> </w:t>
      </w:r>
      <w:r>
        <w:t>molecular,</w:t>
      </w:r>
      <w:r>
        <w:rPr>
          <w:spacing w:val="1"/>
        </w:rPr>
        <w:t xml:space="preserve"> </w:t>
      </w:r>
      <w:r>
        <w:t>apresentando</w:t>
      </w:r>
      <w:r>
        <w:rPr>
          <w:spacing w:val="1"/>
        </w:rPr>
        <w:t xml:space="preserve"> </w:t>
      </w:r>
      <w:r>
        <w:t>resultados</w:t>
      </w:r>
      <w:r>
        <w:rPr>
          <w:spacing w:val="1"/>
        </w:rPr>
        <w:t xml:space="preserve"> </w:t>
      </w:r>
      <w:r>
        <w:t>consistentes</w:t>
      </w:r>
      <w:r>
        <w:rPr>
          <w:spacing w:val="1"/>
        </w:rPr>
        <w:t xml:space="preserve"> </w:t>
      </w:r>
      <w:r>
        <w:t>com</w:t>
      </w:r>
      <w:r>
        <w:rPr>
          <w:spacing w:val="1"/>
        </w:rPr>
        <w:t xml:space="preserve"> </w:t>
      </w:r>
      <w:r>
        <w:t>os</w:t>
      </w:r>
      <w:r>
        <w:rPr>
          <w:spacing w:val="1"/>
        </w:rPr>
        <w:t xml:space="preserve"> </w:t>
      </w:r>
      <w:r>
        <w:t>subtipos</w:t>
      </w:r>
      <w:r>
        <w:rPr>
          <w:spacing w:val="1"/>
        </w:rPr>
        <w:t xml:space="preserve"> </w:t>
      </w:r>
      <w:r>
        <w:t>propostos</w:t>
      </w:r>
      <w:r>
        <w:rPr>
          <w:spacing w:val="1"/>
        </w:rPr>
        <w:t xml:space="preserve"> </w:t>
      </w:r>
      <w:r>
        <w:t>pela</w:t>
      </w:r>
      <w:r>
        <w:rPr>
          <w:spacing w:val="1"/>
        </w:rPr>
        <w:t xml:space="preserve"> </w:t>
      </w:r>
      <w:r>
        <w:t>TCGA.</w:t>
      </w:r>
      <w:r>
        <w:rPr>
          <w:spacing w:val="1"/>
        </w:rPr>
        <w:t xml:space="preserve"> </w:t>
      </w:r>
      <w:r>
        <w:t>Os</w:t>
      </w:r>
      <w:r>
        <w:rPr>
          <w:spacing w:val="1"/>
        </w:rPr>
        <w:t xml:space="preserve"> </w:t>
      </w:r>
      <w:r>
        <w:t>subtipos</w:t>
      </w:r>
      <w:r>
        <w:rPr>
          <w:spacing w:val="1"/>
        </w:rPr>
        <w:t xml:space="preserve"> </w:t>
      </w:r>
      <w:r>
        <w:t>tumorais</w:t>
      </w:r>
      <w:r>
        <w:rPr>
          <w:spacing w:val="1"/>
        </w:rPr>
        <w:t xml:space="preserve"> </w:t>
      </w:r>
      <w:r>
        <w:t>foram</w:t>
      </w:r>
      <w:r>
        <w:rPr>
          <w:spacing w:val="1"/>
        </w:rPr>
        <w:t xml:space="preserve"> </w:t>
      </w:r>
      <w:r>
        <w:t>adequadamente</w:t>
      </w:r>
      <w:r>
        <w:rPr>
          <w:spacing w:val="1"/>
        </w:rPr>
        <w:t xml:space="preserve"> </w:t>
      </w:r>
      <w:r>
        <w:t>identificados, de modo que apresentaram características clinicopatológicas condizentes</w:t>
      </w:r>
      <w:r>
        <w:rPr>
          <w:spacing w:val="1"/>
        </w:rPr>
        <w:t xml:space="preserve"> </w:t>
      </w:r>
      <w:r>
        <w:t>com</w:t>
      </w:r>
      <w:r>
        <w:rPr>
          <w:spacing w:val="32"/>
        </w:rPr>
        <w:t xml:space="preserve"> </w:t>
      </w:r>
      <w:r>
        <w:t>os</w:t>
      </w:r>
      <w:r>
        <w:rPr>
          <w:spacing w:val="32"/>
        </w:rPr>
        <w:t xml:space="preserve"> </w:t>
      </w:r>
      <w:r>
        <w:t>relatos</w:t>
      </w:r>
      <w:r>
        <w:rPr>
          <w:spacing w:val="31"/>
        </w:rPr>
        <w:t xml:space="preserve"> </w:t>
      </w:r>
      <w:r>
        <w:t>da</w:t>
      </w:r>
      <w:r>
        <w:rPr>
          <w:spacing w:val="33"/>
        </w:rPr>
        <w:t xml:space="preserve"> </w:t>
      </w:r>
      <w:r>
        <w:t>Literatura</w:t>
      </w:r>
      <w:r>
        <w:rPr>
          <w:spacing w:val="32"/>
        </w:rPr>
        <w:t xml:space="preserve"> </w:t>
      </w:r>
      <w:r>
        <w:t>(TCGA,</w:t>
      </w:r>
      <w:r>
        <w:rPr>
          <w:spacing w:val="32"/>
        </w:rPr>
        <w:t xml:space="preserve"> </w:t>
      </w:r>
      <w:r>
        <w:t>2014;</w:t>
      </w:r>
      <w:r>
        <w:rPr>
          <w:spacing w:val="31"/>
        </w:rPr>
        <w:t xml:space="preserve"> </w:t>
      </w:r>
      <w:r>
        <w:t>Cristescu</w:t>
      </w:r>
      <w:r>
        <w:rPr>
          <w:spacing w:val="34"/>
        </w:rPr>
        <w:t xml:space="preserve"> </w:t>
      </w:r>
      <w:r>
        <w:rPr>
          <w:i/>
        </w:rPr>
        <w:t>et</w:t>
      </w:r>
      <w:r>
        <w:rPr>
          <w:i/>
          <w:spacing w:val="31"/>
        </w:rPr>
        <w:t xml:space="preserve"> </w:t>
      </w:r>
      <w:r>
        <w:rPr>
          <w:i/>
        </w:rPr>
        <w:t>al</w:t>
      </w:r>
      <w:r>
        <w:t>.,</w:t>
      </w:r>
      <w:r>
        <w:rPr>
          <w:spacing w:val="32"/>
        </w:rPr>
        <w:t xml:space="preserve"> </w:t>
      </w:r>
      <w:r>
        <w:t>2015;</w:t>
      </w:r>
      <w:r>
        <w:rPr>
          <w:spacing w:val="31"/>
        </w:rPr>
        <w:t xml:space="preserve"> </w:t>
      </w:r>
      <w:r>
        <w:t>Setia</w:t>
      </w:r>
      <w:r>
        <w:rPr>
          <w:spacing w:val="32"/>
        </w:rPr>
        <w:t xml:space="preserve"> </w:t>
      </w:r>
      <w:r>
        <w:rPr>
          <w:i/>
        </w:rPr>
        <w:t>et</w:t>
      </w:r>
      <w:r>
        <w:rPr>
          <w:i/>
          <w:spacing w:val="31"/>
        </w:rPr>
        <w:t xml:space="preserve"> </w:t>
      </w:r>
      <w:r>
        <w:rPr>
          <w:i/>
        </w:rPr>
        <w:t>al</w:t>
      </w:r>
      <w:r>
        <w:t>.,</w:t>
      </w:r>
      <w:r>
        <w:rPr>
          <w:spacing w:val="32"/>
        </w:rPr>
        <w:t xml:space="preserve"> </w:t>
      </w:r>
      <w:r>
        <w:t>2015;</w:t>
      </w:r>
      <w:r>
        <w:rPr>
          <w:spacing w:val="-58"/>
        </w:rPr>
        <w:t xml:space="preserve"> </w:t>
      </w:r>
      <w:r>
        <w:t>Ahn</w:t>
      </w:r>
      <w:r>
        <w:rPr>
          <w:spacing w:val="-2"/>
        </w:rPr>
        <w:t xml:space="preserve"> </w:t>
      </w:r>
      <w:r>
        <w:rPr>
          <w:i/>
        </w:rPr>
        <w:t>et</w:t>
      </w:r>
      <w:r>
        <w:rPr>
          <w:i/>
          <w:spacing w:val="-1"/>
        </w:rPr>
        <w:t xml:space="preserve"> </w:t>
      </w:r>
      <w:r>
        <w:rPr>
          <w:i/>
        </w:rPr>
        <w:t>al</w:t>
      </w:r>
      <w:r>
        <w:t>.,</w:t>
      </w:r>
      <w:r>
        <w:rPr>
          <w:spacing w:val="-1"/>
        </w:rPr>
        <w:t xml:space="preserve"> </w:t>
      </w:r>
      <w:r>
        <w:t>2016).</w:t>
      </w:r>
      <w:r>
        <w:rPr>
          <w:spacing w:val="-1"/>
        </w:rPr>
        <w:t xml:space="preserve"> </w:t>
      </w:r>
      <w:r>
        <w:t>Neste</w:t>
      </w:r>
      <w:r>
        <w:rPr>
          <w:spacing w:val="-2"/>
        </w:rPr>
        <w:t xml:space="preserve"> </w:t>
      </w:r>
      <w:r>
        <w:t>sentido,</w:t>
      </w:r>
      <w:r>
        <w:rPr>
          <w:spacing w:val="-1"/>
        </w:rPr>
        <w:t xml:space="preserve"> </w:t>
      </w:r>
      <w:r>
        <w:t>alguns</w:t>
      </w:r>
      <w:r>
        <w:rPr>
          <w:spacing w:val="-1"/>
        </w:rPr>
        <w:t xml:space="preserve"> </w:t>
      </w:r>
      <w:r>
        <w:t>resultados</w:t>
      </w:r>
      <w:r>
        <w:rPr>
          <w:spacing w:val="1"/>
        </w:rPr>
        <w:t xml:space="preserve"> </w:t>
      </w:r>
      <w:r>
        <w:t>merecem</w:t>
      </w:r>
      <w:r>
        <w:rPr>
          <w:spacing w:val="-1"/>
        </w:rPr>
        <w:t xml:space="preserve"> </w:t>
      </w:r>
      <w:r>
        <w:t>ser</w:t>
      </w:r>
      <w:r>
        <w:rPr>
          <w:spacing w:val="-2"/>
        </w:rPr>
        <w:t xml:space="preserve"> </w:t>
      </w:r>
      <w:r>
        <w:t>destacados</w:t>
      </w:r>
      <w:r>
        <w:rPr>
          <w:spacing w:val="1"/>
        </w:rPr>
        <w:t xml:space="preserve"> </w:t>
      </w:r>
      <w:r>
        <w:t>novamente.</w:t>
      </w:r>
    </w:p>
    <w:p w14:paraId="4A31BA97" w14:textId="77777777" w:rsidR="0094155D" w:rsidRDefault="00F6783A">
      <w:pPr>
        <w:pStyle w:val="Corpodetexto"/>
        <w:spacing w:before="200" w:line="360" w:lineRule="auto"/>
        <w:ind w:left="202" w:right="555" w:firstLine="707"/>
        <w:jc w:val="both"/>
      </w:pPr>
      <w:r>
        <w:t>Tumores EBV positivos ocorreram predominantemente em homens com maior</w:t>
      </w:r>
      <w:r>
        <w:rPr>
          <w:spacing w:val="1"/>
        </w:rPr>
        <w:t xml:space="preserve"> </w:t>
      </w:r>
      <w:r>
        <w:t>acometimento</w:t>
      </w:r>
      <w:r>
        <w:rPr>
          <w:spacing w:val="1"/>
        </w:rPr>
        <w:t xml:space="preserve"> </w:t>
      </w:r>
      <w:r>
        <w:t>do</w:t>
      </w:r>
      <w:r>
        <w:rPr>
          <w:spacing w:val="1"/>
        </w:rPr>
        <w:t xml:space="preserve"> </w:t>
      </w:r>
      <w:r>
        <w:t>estômago</w:t>
      </w:r>
      <w:r>
        <w:rPr>
          <w:spacing w:val="1"/>
        </w:rPr>
        <w:t xml:space="preserve"> </w:t>
      </w:r>
      <w:r>
        <w:t>proximal.</w:t>
      </w:r>
      <w:r>
        <w:rPr>
          <w:spacing w:val="1"/>
        </w:rPr>
        <w:t xml:space="preserve"> </w:t>
      </w:r>
      <w:r>
        <w:t>Este</w:t>
      </w:r>
      <w:r>
        <w:rPr>
          <w:spacing w:val="1"/>
        </w:rPr>
        <w:t xml:space="preserve"> </w:t>
      </w:r>
      <w:r>
        <w:t>grupo</w:t>
      </w:r>
      <w:r>
        <w:rPr>
          <w:spacing w:val="1"/>
        </w:rPr>
        <w:t xml:space="preserve"> </w:t>
      </w:r>
      <w:r>
        <w:t>apresentou</w:t>
      </w:r>
      <w:r>
        <w:rPr>
          <w:spacing w:val="1"/>
        </w:rPr>
        <w:t xml:space="preserve"> </w:t>
      </w:r>
      <w:r>
        <w:t>lesões</w:t>
      </w:r>
      <w:r>
        <w:rPr>
          <w:spacing w:val="1"/>
        </w:rPr>
        <w:t xml:space="preserve"> </w:t>
      </w:r>
      <w:r>
        <w:t>com</w:t>
      </w:r>
      <w:r>
        <w:rPr>
          <w:spacing w:val="1"/>
        </w:rPr>
        <w:t xml:space="preserve"> </w:t>
      </w:r>
      <w:r>
        <w:t>maiores</w:t>
      </w:r>
      <w:r>
        <w:rPr>
          <w:spacing w:val="1"/>
        </w:rPr>
        <w:t xml:space="preserve"> </w:t>
      </w:r>
      <w:r>
        <w:t>dimensões,</w:t>
      </w:r>
      <w:r>
        <w:rPr>
          <w:spacing w:val="1"/>
        </w:rPr>
        <w:t xml:space="preserve"> </w:t>
      </w:r>
      <w:r>
        <w:t>além</w:t>
      </w:r>
      <w:r>
        <w:rPr>
          <w:spacing w:val="1"/>
        </w:rPr>
        <w:t xml:space="preserve"> </w:t>
      </w:r>
      <w:r>
        <w:t>de</w:t>
      </w:r>
      <w:r>
        <w:rPr>
          <w:spacing w:val="1"/>
        </w:rPr>
        <w:t xml:space="preserve"> </w:t>
      </w:r>
      <w:r>
        <w:t>associação</w:t>
      </w:r>
      <w:r>
        <w:rPr>
          <w:spacing w:val="1"/>
        </w:rPr>
        <w:t xml:space="preserve"> </w:t>
      </w:r>
      <w:r>
        <w:t>com</w:t>
      </w:r>
      <w:r>
        <w:rPr>
          <w:spacing w:val="1"/>
        </w:rPr>
        <w:t xml:space="preserve"> </w:t>
      </w:r>
      <w:r>
        <w:t>presença</w:t>
      </w:r>
      <w:r>
        <w:rPr>
          <w:spacing w:val="1"/>
        </w:rPr>
        <w:t xml:space="preserve"> </w:t>
      </w:r>
      <w:r>
        <w:t>de</w:t>
      </w:r>
      <w:r>
        <w:rPr>
          <w:spacing w:val="1"/>
        </w:rPr>
        <w:t xml:space="preserve"> </w:t>
      </w:r>
      <w:r>
        <w:t>intenso</w:t>
      </w:r>
      <w:r>
        <w:rPr>
          <w:spacing w:val="1"/>
        </w:rPr>
        <w:t xml:space="preserve"> </w:t>
      </w:r>
      <w:r>
        <w:t>infiltrado</w:t>
      </w:r>
      <w:r>
        <w:rPr>
          <w:spacing w:val="1"/>
        </w:rPr>
        <w:t xml:space="preserve"> </w:t>
      </w:r>
      <w:r>
        <w:t>inflamatório</w:t>
      </w:r>
      <w:r>
        <w:rPr>
          <w:spacing w:val="1"/>
        </w:rPr>
        <w:t xml:space="preserve"> </w:t>
      </w:r>
      <w:r>
        <w:t>peritumoral. Os tumores associados a MSI foram mais frequentes em pacientes com</w:t>
      </w:r>
      <w:r>
        <w:rPr>
          <w:spacing w:val="1"/>
        </w:rPr>
        <w:t xml:space="preserve"> </w:t>
      </w:r>
      <w:r>
        <w:t>idade mais avançada e, consequentemente, apresentavam mais comorbidades de acordo</w:t>
      </w:r>
      <w:r>
        <w:rPr>
          <w:spacing w:val="1"/>
        </w:rPr>
        <w:t xml:space="preserve"> </w:t>
      </w:r>
      <w:r>
        <w:t xml:space="preserve">com a classificação de </w:t>
      </w:r>
      <w:r>
        <w:rPr>
          <w:i/>
        </w:rPr>
        <w:t>Charlson</w:t>
      </w:r>
      <w:r>
        <w:t>. As lesões eram, em sua maioria, localizadas no terço</w:t>
      </w:r>
      <w:r>
        <w:rPr>
          <w:spacing w:val="1"/>
        </w:rPr>
        <w:t xml:space="preserve"> </w:t>
      </w:r>
      <w:r>
        <w:t>distal, do tipo intestinal, e foram mais submetidas a ressecções subtotais. Em relação ao</w:t>
      </w:r>
      <w:r>
        <w:rPr>
          <w:spacing w:val="1"/>
        </w:rPr>
        <w:t xml:space="preserve"> </w:t>
      </w:r>
      <w:r>
        <w:t>prognóstico,</w:t>
      </w:r>
      <w:r>
        <w:rPr>
          <w:spacing w:val="1"/>
        </w:rPr>
        <w:t xml:space="preserve"> </w:t>
      </w:r>
      <w:r>
        <w:t>esse</w:t>
      </w:r>
      <w:r>
        <w:rPr>
          <w:spacing w:val="-1"/>
        </w:rPr>
        <w:t xml:space="preserve"> </w:t>
      </w:r>
      <w:r>
        <w:t>foi o</w:t>
      </w:r>
      <w:r>
        <w:rPr>
          <w:spacing w:val="1"/>
        </w:rPr>
        <w:t xml:space="preserve"> </w:t>
      </w:r>
      <w:r>
        <w:t>grupo que</w:t>
      </w:r>
      <w:r>
        <w:rPr>
          <w:spacing w:val="-1"/>
        </w:rPr>
        <w:t xml:space="preserve"> </w:t>
      </w:r>
      <w:r>
        <w:t>apresentou a</w:t>
      </w:r>
      <w:r>
        <w:rPr>
          <w:spacing w:val="-1"/>
        </w:rPr>
        <w:t xml:space="preserve"> </w:t>
      </w:r>
      <w:r>
        <w:t>melhor</w:t>
      </w:r>
      <w:r>
        <w:rPr>
          <w:spacing w:val="1"/>
        </w:rPr>
        <w:t xml:space="preserve"> </w:t>
      </w:r>
      <w:r>
        <w:t>SLD</w:t>
      </w:r>
      <w:r>
        <w:rPr>
          <w:spacing w:val="2"/>
        </w:rPr>
        <w:t xml:space="preserve"> </w:t>
      </w:r>
      <w:r>
        <w:t>e</w:t>
      </w:r>
      <w:r>
        <w:rPr>
          <w:spacing w:val="-2"/>
        </w:rPr>
        <w:t xml:space="preserve"> </w:t>
      </w:r>
      <w:r>
        <w:t>SG.</w:t>
      </w:r>
    </w:p>
    <w:p w14:paraId="70D00473" w14:textId="77777777" w:rsidR="0094155D" w:rsidRDefault="00F6783A">
      <w:pPr>
        <w:pStyle w:val="Corpodetexto"/>
        <w:spacing w:before="200" w:line="360" w:lineRule="auto"/>
        <w:ind w:left="202" w:right="557" w:firstLine="707"/>
        <w:jc w:val="both"/>
      </w:pPr>
      <w:r>
        <w:t>Tumores</w:t>
      </w:r>
      <w:r>
        <w:rPr>
          <w:spacing w:val="1"/>
        </w:rPr>
        <w:t xml:space="preserve"> </w:t>
      </w:r>
      <w:r>
        <w:t>classificados</w:t>
      </w:r>
      <w:r>
        <w:rPr>
          <w:spacing w:val="1"/>
        </w:rPr>
        <w:t xml:space="preserve"> </w:t>
      </w:r>
      <w:r>
        <w:t>como</w:t>
      </w:r>
      <w:r>
        <w:rPr>
          <w:spacing w:val="1"/>
        </w:rPr>
        <w:t xml:space="preserve"> </w:t>
      </w:r>
      <w:r>
        <w:t>CIN</w:t>
      </w:r>
      <w:r>
        <w:rPr>
          <w:spacing w:val="1"/>
        </w:rPr>
        <w:t xml:space="preserve"> </w:t>
      </w:r>
      <w:r>
        <w:t>representaram</w:t>
      </w:r>
      <w:r>
        <w:rPr>
          <w:spacing w:val="1"/>
        </w:rPr>
        <w:t xml:space="preserve"> </w:t>
      </w:r>
      <w:r>
        <w:t>o</w:t>
      </w:r>
      <w:r>
        <w:rPr>
          <w:spacing w:val="1"/>
        </w:rPr>
        <w:t xml:space="preserve"> </w:t>
      </w:r>
      <w:r>
        <w:t>maior</w:t>
      </w:r>
      <w:r>
        <w:rPr>
          <w:spacing w:val="1"/>
        </w:rPr>
        <w:t xml:space="preserve"> </w:t>
      </w:r>
      <w:r>
        <w:t>grupo</w:t>
      </w:r>
      <w:r>
        <w:rPr>
          <w:spacing w:val="60"/>
        </w:rPr>
        <w:t xml:space="preserve"> </w:t>
      </w:r>
      <w:r>
        <w:t>estudado</w:t>
      </w:r>
      <w:r>
        <w:rPr>
          <w:spacing w:val="1"/>
        </w:rPr>
        <w:t xml:space="preserve"> </w:t>
      </w:r>
      <w:r>
        <w:t>(62,4%). Também apresentaram predomínio de lesões distais e do tipo intestinal, ainda</w:t>
      </w:r>
      <w:r>
        <w:rPr>
          <w:spacing w:val="1"/>
        </w:rPr>
        <w:t xml:space="preserve"> </w:t>
      </w:r>
      <w:r>
        <w:t>que</w:t>
      </w:r>
      <w:r>
        <w:rPr>
          <w:spacing w:val="-2"/>
        </w:rPr>
        <w:t xml:space="preserve"> </w:t>
      </w:r>
      <w:r>
        <w:t>em menor</w:t>
      </w:r>
      <w:r>
        <w:rPr>
          <w:spacing w:val="-2"/>
        </w:rPr>
        <w:t xml:space="preserve"> </w:t>
      </w:r>
      <w:r>
        <w:t>proporção</w:t>
      </w:r>
      <w:r>
        <w:rPr>
          <w:spacing w:val="2"/>
        </w:rPr>
        <w:t xml:space="preserve"> </w:t>
      </w:r>
      <w:r>
        <w:t>daqueles associados à</w:t>
      </w:r>
      <w:r>
        <w:rPr>
          <w:spacing w:val="-2"/>
        </w:rPr>
        <w:t xml:space="preserve"> </w:t>
      </w:r>
      <w:r>
        <w:t>MSI.</w:t>
      </w:r>
    </w:p>
    <w:p w14:paraId="7747A88F" w14:textId="77777777" w:rsidR="0094155D" w:rsidRDefault="00F6783A">
      <w:pPr>
        <w:pStyle w:val="Corpodetexto"/>
        <w:spacing w:before="201" w:line="360" w:lineRule="auto"/>
        <w:ind w:left="202" w:right="559" w:firstLine="707"/>
        <w:jc w:val="both"/>
      </w:pPr>
      <w:r>
        <w:t>Por</w:t>
      </w:r>
      <w:r>
        <w:rPr>
          <w:spacing w:val="1"/>
        </w:rPr>
        <w:t xml:space="preserve"> </w:t>
      </w:r>
      <w:r>
        <w:t>fim,</w:t>
      </w:r>
      <w:r>
        <w:rPr>
          <w:spacing w:val="1"/>
        </w:rPr>
        <w:t xml:space="preserve"> </w:t>
      </w:r>
      <w:r>
        <w:t>o</w:t>
      </w:r>
      <w:r>
        <w:rPr>
          <w:spacing w:val="1"/>
        </w:rPr>
        <w:t xml:space="preserve"> </w:t>
      </w:r>
      <w:r>
        <w:t>grupo</w:t>
      </w:r>
      <w:r>
        <w:rPr>
          <w:spacing w:val="1"/>
        </w:rPr>
        <w:t xml:space="preserve"> </w:t>
      </w:r>
      <w:r>
        <w:t>de</w:t>
      </w:r>
      <w:r>
        <w:rPr>
          <w:spacing w:val="1"/>
        </w:rPr>
        <w:t xml:space="preserve"> </w:t>
      </w:r>
      <w:r>
        <w:t>tumores</w:t>
      </w:r>
      <w:r>
        <w:rPr>
          <w:spacing w:val="1"/>
        </w:rPr>
        <w:t xml:space="preserve"> </w:t>
      </w:r>
      <w:r>
        <w:t>GS</w:t>
      </w:r>
      <w:r>
        <w:rPr>
          <w:spacing w:val="1"/>
        </w:rPr>
        <w:t xml:space="preserve"> </w:t>
      </w:r>
      <w:r>
        <w:t>apresentou</w:t>
      </w:r>
      <w:r>
        <w:rPr>
          <w:spacing w:val="1"/>
        </w:rPr>
        <w:t xml:space="preserve"> </w:t>
      </w:r>
      <w:r>
        <w:t>baixo</w:t>
      </w:r>
      <w:r>
        <w:rPr>
          <w:spacing w:val="1"/>
        </w:rPr>
        <w:t xml:space="preserve"> </w:t>
      </w:r>
      <w:r>
        <w:t>grau</w:t>
      </w:r>
      <w:r>
        <w:rPr>
          <w:spacing w:val="1"/>
        </w:rPr>
        <w:t xml:space="preserve"> </w:t>
      </w:r>
      <w:r>
        <w:t>de</w:t>
      </w:r>
      <w:r>
        <w:rPr>
          <w:spacing w:val="1"/>
        </w:rPr>
        <w:t xml:space="preserve"> </w:t>
      </w:r>
      <w:r>
        <w:t>diferenciação</w:t>
      </w:r>
      <w:r>
        <w:rPr>
          <w:spacing w:val="1"/>
        </w:rPr>
        <w:t xml:space="preserve"> </w:t>
      </w:r>
      <w:r>
        <w:t>histológica (G3), maior proporção de tumores difusos, metástases linfonodais e estádios</w:t>
      </w:r>
      <w:r>
        <w:rPr>
          <w:spacing w:val="1"/>
        </w:rPr>
        <w:t xml:space="preserve"> </w:t>
      </w:r>
      <w:r>
        <w:t>mais</w:t>
      </w:r>
      <w:r>
        <w:rPr>
          <w:spacing w:val="-1"/>
        </w:rPr>
        <w:t xml:space="preserve"> </w:t>
      </w:r>
      <w:r>
        <w:t>avançados.</w:t>
      </w:r>
      <w:r>
        <w:rPr>
          <w:spacing w:val="2"/>
        </w:rPr>
        <w:t xml:space="preserve"> </w:t>
      </w:r>
      <w:r>
        <w:t>Foi o</w:t>
      </w:r>
      <w:r>
        <w:rPr>
          <w:spacing w:val="2"/>
        </w:rPr>
        <w:t xml:space="preserve"> </w:t>
      </w:r>
      <w:r>
        <w:t>grupo que</w:t>
      </w:r>
      <w:r>
        <w:rPr>
          <w:spacing w:val="-2"/>
        </w:rPr>
        <w:t xml:space="preserve"> </w:t>
      </w:r>
      <w:r>
        <w:t>apresentou as piores SLD e</w:t>
      </w:r>
      <w:r>
        <w:rPr>
          <w:spacing w:val="-3"/>
        </w:rPr>
        <w:t xml:space="preserve"> </w:t>
      </w:r>
      <w:r>
        <w:t>SG.</w:t>
      </w:r>
    </w:p>
    <w:p w14:paraId="131A6EA9" w14:textId="77777777" w:rsidR="0094155D" w:rsidRDefault="00F6783A">
      <w:pPr>
        <w:pStyle w:val="Corpodetexto"/>
        <w:spacing w:before="200" w:line="360" w:lineRule="auto"/>
        <w:ind w:left="202" w:right="557" w:firstLine="707"/>
        <w:jc w:val="both"/>
      </w:pPr>
      <w:r>
        <w:t>Apesar</w:t>
      </w:r>
      <w:r>
        <w:rPr>
          <w:spacing w:val="1"/>
        </w:rPr>
        <w:t xml:space="preserve"> </w:t>
      </w:r>
      <w:r>
        <w:t>dos</w:t>
      </w:r>
      <w:r>
        <w:rPr>
          <w:spacing w:val="1"/>
        </w:rPr>
        <w:t xml:space="preserve"> </w:t>
      </w:r>
      <w:r>
        <w:t>resultados</w:t>
      </w:r>
      <w:r>
        <w:rPr>
          <w:spacing w:val="1"/>
        </w:rPr>
        <w:t xml:space="preserve"> </w:t>
      </w:r>
      <w:r>
        <w:t>encontrados,</w:t>
      </w:r>
      <w:r>
        <w:rPr>
          <w:spacing w:val="1"/>
        </w:rPr>
        <w:t xml:space="preserve"> </w:t>
      </w:r>
      <w:r>
        <w:t>a</w:t>
      </w:r>
      <w:r>
        <w:rPr>
          <w:spacing w:val="1"/>
        </w:rPr>
        <w:t xml:space="preserve"> </w:t>
      </w:r>
      <w:r>
        <w:t>abordagem</w:t>
      </w:r>
      <w:r>
        <w:rPr>
          <w:spacing w:val="1"/>
        </w:rPr>
        <w:t xml:space="preserve"> </w:t>
      </w:r>
      <w:r>
        <w:t>pela</w:t>
      </w:r>
      <w:r>
        <w:rPr>
          <w:spacing w:val="1"/>
        </w:rPr>
        <w:t xml:space="preserve"> </w:t>
      </w:r>
      <w:r>
        <w:t>análise</w:t>
      </w:r>
      <w:r>
        <w:rPr>
          <w:spacing w:val="1"/>
        </w:rPr>
        <w:t xml:space="preserve"> </w:t>
      </w:r>
      <w:r>
        <w:t>de</w:t>
      </w:r>
      <w:r>
        <w:rPr>
          <w:spacing w:val="60"/>
        </w:rPr>
        <w:t xml:space="preserve"> </w:t>
      </w:r>
      <w:r>
        <w:t>expressão</w:t>
      </w:r>
      <w:r>
        <w:rPr>
          <w:spacing w:val="1"/>
        </w:rPr>
        <w:t xml:space="preserve"> </w:t>
      </w:r>
      <w:r>
        <w:t>gênica e proteica apresenta alguns aspectos que devem ser considerados no contexto de</w:t>
      </w:r>
      <w:r>
        <w:rPr>
          <w:spacing w:val="1"/>
        </w:rPr>
        <w:t xml:space="preserve"> </w:t>
      </w:r>
      <w:r>
        <w:t>uma classificação categórica de expressão de um marcador, uma vez que um mesmo</w:t>
      </w:r>
      <w:r>
        <w:rPr>
          <w:spacing w:val="1"/>
        </w:rPr>
        <w:t xml:space="preserve"> </w:t>
      </w:r>
      <w:r>
        <w:t>tumor pode apresentar alteração na expressão de mais de um marcador. A definição de a</w:t>
      </w:r>
      <w:r>
        <w:rPr>
          <w:spacing w:val="-57"/>
        </w:rPr>
        <w:t xml:space="preserve"> </w:t>
      </w:r>
      <w:r>
        <w:t>qual grupo pertence o paciente com mais de um marcador alterado se torna dependente</w:t>
      </w:r>
      <w:r>
        <w:rPr>
          <w:spacing w:val="1"/>
        </w:rPr>
        <w:t xml:space="preserve"> </w:t>
      </w:r>
      <w:r>
        <w:t>do</w:t>
      </w:r>
      <w:r>
        <w:rPr>
          <w:spacing w:val="-2"/>
        </w:rPr>
        <w:t xml:space="preserve"> </w:t>
      </w:r>
      <w:r>
        <w:t>fluxo de</w:t>
      </w:r>
      <w:r>
        <w:rPr>
          <w:spacing w:val="-1"/>
        </w:rPr>
        <w:t xml:space="preserve"> </w:t>
      </w:r>
      <w:r>
        <w:t>teste</w:t>
      </w:r>
      <w:r>
        <w:rPr>
          <w:spacing w:val="-1"/>
        </w:rPr>
        <w:t xml:space="preserve"> </w:t>
      </w:r>
      <w:r>
        <w:t>dos marcadores</w:t>
      </w:r>
      <w:r>
        <w:rPr>
          <w:spacing w:val="3"/>
        </w:rPr>
        <w:t xml:space="preserve"> </w:t>
      </w:r>
      <w:r>
        <w:t>estabelecidos.</w:t>
      </w:r>
    </w:p>
    <w:p w14:paraId="781414D8" w14:textId="77777777" w:rsidR="0094155D" w:rsidRDefault="0094155D">
      <w:pPr>
        <w:spacing w:line="360" w:lineRule="auto"/>
        <w:jc w:val="both"/>
        <w:sectPr w:rsidR="0094155D">
          <w:pgSz w:w="11910" w:h="16840"/>
          <w:pgMar w:top="920" w:right="1140" w:bottom="280" w:left="1500" w:header="718" w:footer="0" w:gutter="0"/>
          <w:cols w:space="720"/>
        </w:sectPr>
      </w:pPr>
    </w:p>
    <w:p w14:paraId="35709F4D" w14:textId="77777777" w:rsidR="0094155D" w:rsidRDefault="0094155D">
      <w:pPr>
        <w:pStyle w:val="Corpodetexto"/>
        <w:rPr>
          <w:sz w:val="20"/>
        </w:rPr>
      </w:pPr>
    </w:p>
    <w:p w14:paraId="3C9C1820" w14:textId="77777777" w:rsidR="0094155D" w:rsidRDefault="0094155D">
      <w:pPr>
        <w:pStyle w:val="Corpodetexto"/>
        <w:spacing w:before="5"/>
        <w:rPr>
          <w:sz w:val="21"/>
        </w:rPr>
      </w:pPr>
    </w:p>
    <w:p w14:paraId="4B566495" w14:textId="77777777" w:rsidR="0094155D" w:rsidRDefault="00F6783A">
      <w:pPr>
        <w:pStyle w:val="Corpodetexto"/>
        <w:spacing w:line="360" w:lineRule="auto"/>
        <w:ind w:left="202" w:right="557" w:firstLine="707"/>
        <w:jc w:val="both"/>
      </w:pPr>
      <w:r>
        <w:t>No grupo de pacientes com mais de um marcador alterado, verificou-se que os</w:t>
      </w:r>
      <w:r>
        <w:rPr>
          <w:spacing w:val="1"/>
        </w:rPr>
        <w:t xml:space="preserve"> </w:t>
      </w:r>
      <w:r>
        <w:t>tumores associados ao EBV foram os que sofreram maior interferência na sobrevida,</w:t>
      </w:r>
      <w:r>
        <w:rPr>
          <w:spacing w:val="1"/>
        </w:rPr>
        <w:t xml:space="preserve"> </w:t>
      </w:r>
      <w:r>
        <w:t>quando associados à alteração de outro marcador. Frente a esta observação, optou-se por</w:t>
      </w:r>
      <w:r>
        <w:rPr>
          <w:spacing w:val="-57"/>
        </w:rPr>
        <w:t xml:space="preserve"> </w:t>
      </w:r>
      <w:r>
        <w:t>adotar um fluxo de classificação com base na ordem do risco de recidiva que cada</w:t>
      </w:r>
      <w:r>
        <w:rPr>
          <w:spacing w:val="1"/>
        </w:rPr>
        <w:t xml:space="preserve"> </w:t>
      </w:r>
      <w:r>
        <w:t>marcador apresentasse. Essa nova maneira de classificar denominou-se classificação por</w:t>
      </w:r>
      <w:r>
        <w:rPr>
          <w:spacing w:val="-57"/>
        </w:rPr>
        <w:t xml:space="preserve"> </w:t>
      </w:r>
      <w:r>
        <w:t>risco.</w:t>
      </w:r>
      <w:r>
        <w:rPr>
          <w:spacing w:val="1"/>
        </w:rPr>
        <w:t xml:space="preserve"> </w:t>
      </w:r>
      <w:r>
        <w:t>A</w:t>
      </w:r>
      <w:r>
        <w:rPr>
          <w:spacing w:val="1"/>
        </w:rPr>
        <w:t xml:space="preserve"> </w:t>
      </w:r>
      <w:r>
        <w:t>avaliação</w:t>
      </w:r>
      <w:r>
        <w:rPr>
          <w:spacing w:val="1"/>
        </w:rPr>
        <w:t xml:space="preserve"> </w:t>
      </w:r>
      <w:r>
        <w:t>das</w:t>
      </w:r>
      <w:r>
        <w:rPr>
          <w:spacing w:val="1"/>
        </w:rPr>
        <w:t xml:space="preserve"> </w:t>
      </w:r>
      <w:r>
        <w:t>características</w:t>
      </w:r>
      <w:r>
        <w:rPr>
          <w:spacing w:val="1"/>
        </w:rPr>
        <w:t xml:space="preserve"> </w:t>
      </w:r>
      <w:r>
        <w:t>clinicopatológicas</w:t>
      </w:r>
      <w:r>
        <w:rPr>
          <w:spacing w:val="1"/>
        </w:rPr>
        <w:t xml:space="preserve"> </w:t>
      </w:r>
      <w:r>
        <w:t>e</w:t>
      </w:r>
      <w:r>
        <w:rPr>
          <w:spacing w:val="1"/>
        </w:rPr>
        <w:t xml:space="preserve"> </w:t>
      </w:r>
      <w:r>
        <w:t>a</w:t>
      </w:r>
      <w:r>
        <w:rPr>
          <w:spacing w:val="1"/>
        </w:rPr>
        <w:t xml:space="preserve"> </w:t>
      </w:r>
      <w:r>
        <w:t>análise</w:t>
      </w:r>
      <w:r>
        <w:rPr>
          <w:spacing w:val="1"/>
        </w:rPr>
        <w:t xml:space="preserve"> </w:t>
      </w:r>
      <w:r>
        <w:t>de</w:t>
      </w:r>
      <w:r>
        <w:rPr>
          <w:spacing w:val="1"/>
        </w:rPr>
        <w:t xml:space="preserve"> </w:t>
      </w:r>
      <w:r>
        <w:t>sobrevida</w:t>
      </w:r>
      <w:r>
        <w:rPr>
          <w:spacing w:val="1"/>
        </w:rPr>
        <w:t xml:space="preserve"> </w:t>
      </w:r>
      <w:r>
        <w:t>comprovaram</w:t>
      </w:r>
      <w:r>
        <w:rPr>
          <w:spacing w:val="-1"/>
        </w:rPr>
        <w:t xml:space="preserve"> </w:t>
      </w:r>
      <w:r>
        <w:t>a validade</w:t>
      </w:r>
      <w:r>
        <w:rPr>
          <w:spacing w:val="1"/>
        </w:rPr>
        <w:t xml:space="preserve"> </w:t>
      </w:r>
      <w:r>
        <w:t>dessa nova</w:t>
      </w:r>
      <w:r>
        <w:rPr>
          <w:spacing w:val="-2"/>
        </w:rPr>
        <w:t xml:space="preserve"> </w:t>
      </w:r>
      <w:r>
        <w:t>classificação.</w:t>
      </w:r>
    </w:p>
    <w:p w14:paraId="4C5D839E" w14:textId="77777777" w:rsidR="0094155D" w:rsidRDefault="00F6783A">
      <w:pPr>
        <w:pStyle w:val="Corpodetexto"/>
        <w:spacing w:before="201" w:line="360" w:lineRule="auto"/>
        <w:ind w:left="202" w:right="554" w:firstLine="707"/>
        <w:jc w:val="both"/>
      </w:pPr>
      <w:r>
        <w:t>Por fim, contemplados os objetivos secundários planejados no estudo, realizou-</w:t>
      </w:r>
      <w:r>
        <w:rPr>
          <w:spacing w:val="1"/>
        </w:rPr>
        <w:t xml:space="preserve"> </w:t>
      </w:r>
      <w:r>
        <w:t>se a comparação entre as diferentes classificações moleculares descritas na Literatura,</w:t>
      </w:r>
      <w:r>
        <w:rPr>
          <w:spacing w:val="1"/>
        </w:rPr>
        <w:t xml:space="preserve"> </w:t>
      </w:r>
      <w:r>
        <w:t xml:space="preserve">por meio da construção da curva ROC. A classificação por </w:t>
      </w:r>
      <w:r>
        <w:rPr>
          <w:i/>
        </w:rPr>
        <w:t xml:space="preserve">cluster </w:t>
      </w:r>
      <w:r>
        <w:t>e a classificação por</w:t>
      </w:r>
      <w:r>
        <w:rPr>
          <w:spacing w:val="1"/>
        </w:rPr>
        <w:t xml:space="preserve"> </w:t>
      </w:r>
      <w:r>
        <w:t>risco</w:t>
      </w:r>
      <w:r>
        <w:rPr>
          <w:spacing w:val="-1"/>
        </w:rPr>
        <w:t xml:space="preserve"> </w:t>
      </w:r>
      <w:r>
        <w:t>emergiram como as</w:t>
      </w:r>
      <w:r>
        <w:rPr>
          <w:spacing w:val="3"/>
        </w:rPr>
        <w:t xml:space="preserve"> </w:t>
      </w:r>
      <w:r>
        <w:t>de</w:t>
      </w:r>
      <w:r>
        <w:rPr>
          <w:spacing w:val="-1"/>
        </w:rPr>
        <w:t xml:space="preserve"> </w:t>
      </w:r>
      <w:r>
        <w:t>melhores resultados.</w:t>
      </w:r>
    </w:p>
    <w:p w14:paraId="3A8F15EC" w14:textId="77777777" w:rsidR="0094155D" w:rsidRDefault="0094155D">
      <w:pPr>
        <w:pStyle w:val="Corpodetexto"/>
        <w:rPr>
          <w:sz w:val="26"/>
        </w:rPr>
      </w:pPr>
    </w:p>
    <w:p w14:paraId="1E48CA31" w14:textId="77777777" w:rsidR="0094155D" w:rsidRDefault="0094155D">
      <w:pPr>
        <w:pStyle w:val="Corpodetexto"/>
        <w:rPr>
          <w:sz w:val="26"/>
        </w:rPr>
      </w:pPr>
    </w:p>
    <w:p w14:paraId="698169E7" w14:textId="77777777" w:rsidR="0094155D" w:rsidRDefault="00F6783A">
      <w:pPr>
        <w:pStyle w:val="PargrafodaLista"/>
        <w:numPr>
          <w:ilvl w:val="1"/>
          <w:numId w:val="8"/>
        </w:numPr>
        <w:tabs>
          <w:tab w:val="left" w:pos="562"/>
        </w:tabs>
        <w:spacing w:before="217"/>
        <w:rPr>
          <w:b/>
          <w:i/>
          <w:sz w:val="24"/>
        </w:rPr>
      </w:pPr>
      <w:r>
        <w:rPr>
          <w:b/>
          <w:sz w:val="24"/>
        </w:rPr>
        <w:t>Vírus</w:t>
      </w:r>
      <w:r>
        <w:rPr>
          <w:b/>
          <w:spacing w:val="-1"/>
          <w:sz w:val="24"/>
        </w:rPr>
        <w:t xml:space="preserve"> </w:t>
      </w:r>
      <w:r>
        <w:rPr>
          <w:b/>
          <w:i/>
          <w:sz w:val="24"/>
        </w:rPr>
        <w:t>Epstein-Barr</w:t>
      </w:r>
    </w:p>
    <w:p w14:paraId="24C8B449" w14:textId="77777777" w:rsidR="0094155D" w:rsidRDefault="0094155D">
      <w:pPr>
        <w:pStyle w:val="Corpodetexto"/>
        <w:spacing w:before="4"/>
        <w:rPr>
          <w:b/>
          <w:i/>
          <w:sz w:val="29"/>
        </w:rPr>
      </w:pPr>
    </w:p>
    <w:p w14:paraId="42B9278A" w14:textId="77777777" w:rsidR="0094155D" w:rsidRDefault="00F6783A">
      <w:pPr>
        <w:pStyle w:val="Corpodetexto"/>
        <w:spacing w:line="360" w:lineRule="auto"/>
        <w:ind w:left="202" w:right="554" w:firstLine="707"/>
        <w:jc w:val="both"/>
      </w:pPr>
      <w:r>
        <w:t>Tumores associados ao EBV representam o grande ponto de discórdia entre as</w:t>
      </w:r>
      <w:r>
        <w:rPr>
          <w:spacing w:val="1"/>
        </w:rPr>
        <w:t xml:space="preserve"> </w:t>
      </w:r>
      <w:r>
        <w:t xml:space="preserve">diferentes classificações moleculares. No TCGA e na classificação por </w:t>
      </w:r>
      <w:r>
        <w:rPr>
          <w:i/>
        </w:rPr>
        <w:t>cluster</w:t>
      </w:r>
      <w:r>
        <w:t>, ele é o</w:t>
      </w:r>
      <w:r>
        <w:rPr>
          <w:spacing w:val="1"/>
        </w:rPr>
        <w:t xml:space="preserve"> </w:t>
      </w:r>
      <w:r>
        <w:t>primeiro grupo a ser discriminado,</w:t>
      </w:r>
      <w:r>
        <w:rPr>
          <w:spacing w:val="1"/>
        </w:rPr>
        <w:t xml:space="preserve"> </w:t>
      </w:r>
      <w:r>
        <w:t>enquanto</w:t>
      </w:r>
      <w:r>
        <w:rPr>
          <w:spacing w:val="1"/>
        </w:rPr>
        <w:t xml:space="preserve"> </w:t>
      </w:r>
      <w:r>
        <w:t>a</w:t>
      </w:r>
      <w:r>
        <w:rPr>
          <w:spacing w:val="1"/>
        </w:rPr>
        <w:t xml:space="preserve"> </w:t>
      </w:r>
      <w:r>
        <w:t>classificação</w:t>
      </w:r>
      <w:r>
        <w:rPr>
          <w:spacing w:val="1"/>
        </w:rPr>
        <w:t xml:space="preserve"> </w:t>
      </w:r>
      <w:r>
        <w:t>asiática</w:t>
      </w:r>
      <w:r>
        <w:rPr>
          <w:spacing w:val="1"/>
        </w:rPr>
        <w:t xml:space="preserve"> </w:t>
      </w:r>
      <w:r>
        <w:t>não</w:t>
      </w:r>
      <w:r>
        <w:rPr>
          <w:spacing w:val="1"/>
        </w:rPr>
        <w:t xml:space="preserve"> </w:t>
      </w:r>
      <w:r>
        <w:t>contempla</w:t>
      </w:r>
      <w:r>
        <w:rPr>
          <w:spacing w:val="1"/>
        </w:rPr>
        <w:t xml:space="preserve"> </w:t>
      </w:r>
      <w:r>
        <w:t>tumores EBV positivos como um subtipo.</w:t>
      </w:r>
      <w:r>
        <w:rPr>
          <w:spacing w:val="60"/>
        </w:rPr>
        <w:t xml:space="preserve"> </w:t>
      </w:r>
      <w:r>
        <w:t>No fluxo da classificação por risco proposta,</w:t>
      </w:r>
      <w:r>
        <w:rPr>
          <w:spacing w:val="1"/>
        </w:rPr>
        <w:t xml:space="preserve"> </w:t>
      </w:r>
      <w:r>
        <w:t>o EBV foi o último subtipo discriminado, com base no menor impacto que o grupo</w:t>
      </w:r>
      <w:r>
        <w:rPr>
          <w:spacing w:val="1"/>
        </w:rPr>
        <w:t xml:space="preserve"> </w:t>
      </w:r>
      <w:r>
        <w:t>apresentou no prognóstico em relação aos demais parâmetros. O que podemos verificar</w:t>
      </w:r>
      <w:r>
        <w:rPr>
          <w:spacing w:val="1"/>
        </w:rPr>
        <w:t xml:space="preserve"> </w:t>
      </w:r>
      <w:r>
        <w:t>na análise</w:t>
      </w:r>
      <w:r>
        <w:rPr>
          <w:spacing w:val="1"/>
        </w:rPr>
        <w:t xml:space="preserve"> </w:t>
      </w:r>
      <w:r>
        <w:t>de sobrevida</w:t>
      </w:r>
      <w:r>
        <w:rPr>
          <w:spacing w:val="1"/>
        </w:rPr>
        <w:t xml:space="preserve"> </w:t>
      </w:r>
      <w:r>
        <w:t>é que,</w:t>
      </w:r>
      <w:r>
        <w:rPr>
          <w:spacing w:val="1"/>
        </w:rPr>
        <w:t xml:space="preserve"> </w:t>
      </w:r>
      <w:r>
        <w:t>quando</w:t>
      </w:r>
      <w:r>
        <w:rPr>
          <w:spacing w:val="1"/>
        </w:rPr>
        <w:t xml:space="preserve"> </w:t>
      </w:r>
      <w:r>
        <w:t>os</w:t>
      </w:r>
      <w:r>
        <w:rPr>
          <w:spacing w:val="1"/>
        </w:rPr>
        <w:t xml:space="preserve"> </w:t>
      </w:r>
      <w:r>
        <w:t>tumores</w:t>
      </w:r>
      <w:r>
        <w:rPr>
          <w:spacing w:val="1"/>
        </w:rPr>
        <w:t xml:space="preserve"> </w:t>
      </w:r>
      <w:r>
        <w:t>associados</w:t>
      </w:r>
      <w:r>
        <w:rPr>
          <w:spacing w:val="1"/>
        </w:rPr>
        <w:t xml:space="preserve"> </w:t>
      </w:r>
      <w:r>
        <w:t>ao</w:t>
      </w:r>
      <w:r>
        <w:rPr>
          <w:spacing w:val="1"/>
        </w:rPr>
        <w:t xml:space="preserve"> </w:t>
      </w:r>
      <w:r>
        <w:t>EBV</w:t>
      </w:r>
      <w:r>
        <w:rPr>
          <w:spacing w:val="1"/>
        </w:rPr>
        <w:t xml:space="preserve"> </w:t>
      </w:r>
      <w:r>
        <w:t>apresentam</w:t>
      </w:r>
      <w:r>
        <w:rPr>
          <w:spacing w:val="1"/>
        </w:rPr>
        <w:t xml:space="preserve"> </w:t>
      </w:r>
      <w:r>
        <w:t>alterações na expressão de outro marcador, eles tendem a apresentar um prognóstico</w:t>
      </w:r>
      <w:r>
        <w:rPr>
          <w:spacing w:val="1"/>
        </w:rPr>
        <w:t xml:space="preserve"> </w:t>
      </w:r>
      <w:r>
        <w:t>mais semelhante ao do grupo do outro marcador alterado. Mesmo que o tumor tenha</w:t>
      </w:r>
      <w:r>
        <w:rPr>
          <w:spacing w:val="1"/>
        </w:rPr>
        <w:t xml:space="preserve"> </w:t>
      </w:r>
      <w:r>
        <w:t>origem clonal a partir de uma célula neoplásica EBV positiva, as múltiplas alterações</w:t>
      </w:r>
      <w:r>
        <w:rPr>
          <w:spacing w:val="1"/>
        </w:rPr>
        <w:t xml:space="preserve"> </w:t>
      </w:r>
      <w:r>
        <w:t>genéticas</w:t>
      </w:r>
      <w:r>
        <w:rPr>
          <w:spacing w:val="1"/>
        </w:rPr>
        <w:t xml:space="preserve"> </w:t>
      </w:r>
      <w:r>
        <w:t>e</w:t>
      </w:r>
      <w:r>
        <w:rPr>
          <w:spacing w:val="1"/>
        </w:rPr>
        <w:t xml:space="preserve"> </w:t>
      </w:r>
      <w:r>
        <w:t>epigenéticas</w:t>
      </w:r>
      <w:r>
        <w:rPr>
          <w:spacing w:val="1"/>
        </w:rPr>
        <w:t xml:space="preserve"> </w:t>
      </w:r>
      <w:r>
        <w:t>ocorridas</w:t>
      </w:r>
      <w:r>
        <w:rPr>
          <w:spacing w:val="1"/>
        </w:rPr>
        <w:t xml:space="preserve"> </w:t>
      </w:r>
      <w:r>
        <w:t>na</w:t>
      </w:r>
      <w:r>
        <w:rPr>
          <w:spacing w:val="1"/>
        </w:rPr>
        <w:t xml:space="preserve"> </w:t>
      </w:r>
      <w:r>
        <w:t>sua</w:t>
      </w:r>
      <w:r>
        <w:rPr>
          <w:spacing w:val="1"/>
        </w:rPr>
        <w:t xml:space="preserve"> </w:t>
      </w:r>
      <w:r>
        <w:t>carcinogênese</w:t>
      </w:r>
      <w:r>
        <w:rPr>
          <w:spacing w:val="1"/>
        </w:rPr>
        <w:t xml:space="preserve"> </w:t>
      </w:r>
      <w:r>
        <w:t>vão</w:t>
      </w:r>
      <w:r>
        <w:rPr>
          <w:spacing w:val="1"/>
        </w:rPr>
        <w:t xml:space="preserve"> </w:t>
      </w:r>
      <w:r>
        <w:t>alterando</w:t>
      </w:r>
      <w:r>
        <w:rPr>
          <w:spacing w:val="1"/>
        </w:rPr>
        <w:t xml:space="preserve"> </w:t>
      </w:r>
      <w:r>
        <w:t>suas</w:t>
      </w:r>
      <w:r>
        <w:rPr>
          <w:spacing w:val="1"/>
        </w:rPr>
        <w:t xml:space="preserve"> </w:t>
      </w:r>
      <w:r>
        <w:t>características e prognóstico. Deste modo, sugere-se que o grupo de pacientes EBV</w:t>
      </w:r>
      <w:r>
        <w:rPr>
          <w:spacing w:val="1"/>
        </w:rPr>
        <w:t xml:space="preserve"> </w:t>
      </w:r>
      <w:r>
        <w:t>positivo</w:t>
      </w:r>
      <w:r>
        <w:rPr>
          <w:spacing w:val="1"/>
        </w:rPr>
        <w:t xml:space="preserve"> </w:t>
      </w:r>
      <w:r>
        <w:t>seja</w:t>
      </w:r>
      <w:r>
        <w:rPr>
          <w:spacing w:val="1"/>
        </w:rPr>
        <w:t xml:space="preserve"> </w:t>
      </w:r>
      <w:r>
        <w:t>considerado</w:t>
      </w:r>
      <w:r>
        <w:rPr>
          <w:spacing w:val="1"/>
        </w:rPr>
        <w:t xml:space="preserve"> </w:t>
      </w:r>
      <w:r>
        <w:t>apenas</w:t>
      </w:r>
      <w:r>
        <w:rPr>
          <w:spacing w:val="1"/>
        </w:rPr>
        <w:t xml:space="preserve"> </w:t>
      </w:r>
      <w:r>
        <w:t>quando</w:t>
      </w:r>
      <w:r>
        <w:rPr>
          <w:spacing w:val="1"/>
        </w:rPr>
        <w:t xml:space="preserve"> </w:t>
      </w:r>
      <w:r>
        <w:t>a</w:t>
      </w:r>
      <w:r>
        <w:rPr>
          <w:spacing w:val="1"/>
        </w:rPr>
        <w:t xml:space="preserve"> </w:t>
      </w:r>
      <w:r>
        <w:t>sua</w:t>
      </w:r>
      <w:r>
        <w:rPr>
          <w:spacing w:val="1"/>
        </w:rPr>
        <w:t xml:space="preserve"> </w:t>
      </w:r>
      <w:r>
        <w:t>expressão</w:t>
      </w:r>
      <w:r>
        <w:rPr>
          <w:spacing w:val="1"/>
        </w:rPr>
        <w:t xml:space="preserve"> </w:t>
      </w:r>
      <w:r>
        <w:t>aparece</w:t>
      </w:r>
      <w:r>
        <w:rPr>
          <w:spacing w:val="1"/>
        </w:rPr>
        <w:t xml:space="preserve"> </w:t>
      </w:r>
      <w:r>
        <w:t>isolada,</w:t>
      </w:r>
      <w:r>
        <w:rPr>
          <w:spacing w:val="1"/>
        </w:rPr>
        <w:t xml:space="preserve"> </w:t>
      </w:r>
      <w:r>
        <w:t>sem</w:t>
      </w:r>
      <w:r>
        <w:rPr>
          <w:spacing w:val="1"/>
        </w:rPr>
        <w:t xml:space="preserve"> </w:t>
      </w:r>
      <w:r>
        <w:t>se</w:t>
      </w:r>
      <w:r>
        <w:rPr>
          <w:spacing w:val="1"/>
        </w:rPr>
        <w:t xml:space="preserve"> </w:t>
      </w:r>
      <w:r>
        <w:t>observar</w:t>
      </w:r>
      <w:r>
        <w:rPr>
          <w:spacing w:val="1"/>
        </w:rPr>
        <w:t xml:space="preserve"> </w:t>
      </w:r>
      <w:r>
        <w:t>a</w:t>
      </w:r>
      <w:r>
        <w:rPr>
          <w:spacing w:val="1"/>
        </w:rPr>
        <w:t xml:space="preserve"> </w:t>
      </w:r>
      <w:r>
        <w:t>expressão</w:t>
      </w:r>
      <w:r>
        <w:rPr>
          <w:spacing w:val="1"/>
        </w:rPr>
        <w:t xml:space="preserve"> </w:t>
      </w:r>
      <w:r>
        <w:t>alterada</w:t>
      </w:r>
      <w:r>
        <w:rPr>
          <w:spacing w:val="1"/>
        </w:rPr>
        <w:t xml:space="preserve"> </w:t>
      </w:r>
      <w:r>
        <w:t>de</w:t>
      </w:r>
      <w:r>
        <w:rPr>
          <w:spacing w:val="1"/>
        </w:rPr>
        <w:t xml:space="preserve"> </w:t>
      </w:r>
      <w:r>
        <w:t>outro</w:t>
      </w:r>
      <w:r>
        <w:rPr>
          <w:spacing w:val="1"/>
        </w:rPr>
        <w:t xml:space="preserve"> </w:t>
      </w:r>
      <w:r>
        <w:t>marcador,</w:t>
      </w:r>
      <w:r>
        <w:rPr>
          <w:spacing w:val="1"/>
        </w:rPr>
        <w:t xml:space="preserve"> </w:t>
      </w:r>
      <w:r>
        <w:t>pois</w:t>
      </w:r>
      <w:r>
        <w:rPr>
          <w:spacing w:val="1"/>
        </w:rPr>
        <w:t xml:space="preserve"> </w:t>
      </w:r>
      <w:r>
        <w:t>são</w:t>
      </w:r>
      <w:r>
        <w:rPr>
          <w:spacing w:val="1"/>
        </w:rPr>
        <w:t xml:space="preserve"> </w:t>
      </w:r>
      <w:r>
        <w:t>esses</w:t>
      </w:r>
      <w:r>
        <w:rPr>
          <w:spacing w:val="1"/>
        </w:rPr>
        <w:t xml:space="preserve"> </w:t>
      </w:r>
      <w:r>
        <w:t>pacientes</w:t>
      </w:r>
      <w:r>
        <w:rPr>
          <w:spacing w:val="1"/>
        </w:rPr>
        <w:t xml:space="preserve"> </w:t>
      </w:r>
      <w:r>
        <w:t>que</w:t>
      </w:r>
      <w:r>
        <w:rPr>
          <w:spacing w:val="1"/>
        </w:rPr>
        <w:t xml:space="preserve"> </w:t>
      </w:r>
      <w:r>
        <w:t>apresentam um melhor prognóstico. A possibilidade de essa forma de classificação</w:t>
      </w:r>
      <w:r>
        <w:rPr>
          <w:spacing w:val="1"/>
        </w:rPr>
        <w:t xml:space="preserve"> </w:t>
      </w:r>
      <w:r>
        <w:t>implicar uma reposta terapêutica diferente a drogas distintas é algo que não se pode</w:t>
      </w:r>
      <w:r>
        <w:rPr>
          <w:spacing w:val="1"/>
        </w:rPr>
        <w:t xml:space="preserve"> </w:t>
      </w:r>
      <w:r>
        <w:t>verificar.</w:t>
      </w:r>
    </w:p>
    <w:p w14:paraId="542EBCDD" w14:textId="77777777" w:rsidR="0094155D" w:rsidRDefault="0094155D">
      <w:pPr>
        <w:spacing w:line="360" w:lineRule="auto"/>
        <w:jc w:val="both"/>
        <w:sectPr w:rsidR="0094155D">
          <w:pgSz w:w="11910" w:h="16840"/>
          <w:pgMar w:top="920" w:right="1140" w:bottom="280" w:left="1500" w:header="718" w:footer="0" w:gutter="0"/>
          <w:cols w:space="720"/>
        </w:sectPr>
      </w:pPr>
    </w:p>
    <w:p w14:paraId="20103B0F" w14:textId="77777777" w:rsidR="0094155D" w:rsidRDefault="0094155D">
      <w:pPr>
        <w:pStyle w:val="Corpodetexto"/>
        <w:rPr>
          <w:sz w:val="20"/>
        </w:rPr>
      </w:pPr>
    </w:p>
    <w:p w14:paraId="29B680F2" w14:textId="77777777" w:rsidR="0094155D" w:rsidRDefault="0094155D">
      <w:pPr>
        <w:pStyle w:val="Corpodetexto"/>
        <w:spacing w:before="5"/>
        <w:rPr>
          <w:sz w:val="21"/>
        </w:rPr>
      </w:pPr>
    </w:p>
    <w:p w14:paraId="597D9D3A" w14:textId="77777777" w:rsidR="0094155D" w:rsidRDefault="00F6783A">
      <w:pPr>
        <w:pStyle w:val="Corpodetexto"/>
        <w:spacing w:line="360" w:lineRule="auto"/>
        <w:ind w:left="202" w:right="555" w:firstLine="707"/>
        <w:jc w:val="both"/>
      </w:pPr>
      <w:r>
        <w:t>A possibilidade da expressão alterada de mais marcadores também foi relatada</w:t>
      </w:r>
      <w:r>
        <w:rPr>
          <w:spacing w:val="1"/>
        </w:rPr>
        <w:t xml:space="preserve"> </w:t>
      </w:r>
      <w:r>
        <w:t xml:space="preserve">em outros estudos. Anh </w:t>
      </w:r>
      <w:r>
        <w:rPr>
          <w:i/>
        </w:rPr>
        <w:t>et al</w:t>
      </w:r>
      <w:r>
        <w:t xml:space="preserve">. (2016), quando realizaram a classificação por </w:t>
      </w:r>
      <w:r>
        <w:rPr>
          <w:i/>
        </w:rPr>
        <w:t xml:space="preserve">cluster </w:t>
      </w:r>
      <w:r>
        <w:t>com</w:t>
      </w:r>
      <w:r>
        <w:rPr>
          <w:spacing w:val="1"/>
        </w:rPr>
        <w:t xml:space="preserve"> </w:t>
      </w:r>
      <w:r>
        <w:t>base em IH e ISH, verificaram que a expressão de EBV, alteração de MLH1 e E-</w:t>
      </w:r>
      <w:r>
        <w:rPr>
          <w:spacing w:val="1"/>
        </w:rPr>
        <w:t xml:space="preserve"> </w:t>
      </w:r>
      <w:r>
        <w:t>caderina eram raramente vistas simultaneamente em um mesmo tumor, sendo, portanto,</w:t>
      </w:r>
      <w:r>
        <w:rPr>
          <w:spacing w:val="1"/>
        </w:rPr>
        <w:t xml:space="preserve"> </w:t>
      </w:r>
      <w:r>
        <w:t>eventos quase mutuamente exclusivos. Neste estudo, apenas dois dos 26 casos EBV</w:t>
      </w:r>
      <w:r>
        <w:rPr>
          <w:spacing w:val="1"/>
        </w:rPr>
        <w:t xml:space="preserve"> </w:t>
      </w:r>
      <w:r>
        <w:t>positivos</w:t>
      </w:r>
      <w:r>
        <w:rPr>
          <w:spacing w:val="-1"/>
        </w:rPr>
        <w:t xml:space="preserve"> </w:t>
      </w:r>
      <w:r>
        <w:t>apresentaram</w:t>
      </w:r>
      <w:r>
        <w:rPr>
          <w:spacing w:val="2"/>
        </w:rPr>
        <w:t xml:space="preserve"> </w:t>
      </w:r>
      <w:r>
        <w:t>expressão alterada</w:t>
      </w:r>
      <w:r>
        <w:rPr>
          <w:spacing w:val="-1"/>
        </w:rPr>
        <w:t xml:space="preserve"> </w:t>
      </w:r>
      <w:r>
        <w:t>de</w:t>
      </w:r>
      <w:r>
        <w:rPr>
          <w:spacing w:val="-2"/>
        </w:rPr>
        <w:t xml:space="preserve"> </w:t>
      </w:r>
      <w:r>
        <w:t>MLH-1, e</w:t>
      </w:r>
      <w:r>
        <w:rPr>
          <w:spacing w:val="-1"/>
        </w:rPr>
        <w:t xml:space="preserve"> </w:t>
      </w:r>
      <w:r>
        <w:t>um</w:t>
      </w:r>
      <w:r>
        <w:rPr>
          <w:spacing w:val="-1"/>
        </w:rPr>
        <w:t xml:space="preserve"> </w:t>
      </w:r>
      <w:r>
        <w:t>caso de</w:t>
      </w:r>
      <w:r>
        <w:rPr>
          <w:spacing w:val="-2"/>
        </w:rPr>
        <w:t xml:space="preserve"> </w:t>
      </w:r>
      <w:r>
        <w:t>E-caderina.</w:t>
      </w:r>
    </w:p>
    <w:p w14:paraId="4305A7B1" w14:textId="77777777" w:rsidR="0094155D" w:rsidRDefault="00F6783A">
      <w:pPr>
        <w:pStyle w:val="Corpodetexto"/>
        <w:spacing w:before="202" w:line="360" w:lineRule="auto"/>
        <w:ind w:left="202" w:right="554" w:firstLine="707"/>
        <w:jc w:val="both"/>
      </w:pPr>
      <w:r>
        <w:t>Analisando-se</w:t>
      </w:r>
      <w:r>
        <w:rPr>
          <w:spacing w:val="1"/>
        </w:rPr>
        <w:t xml:space="preserve"> </w:t>
      </w:r>
      <w:r>
        <w:t>as</w:t>
      </w:r>
      <w:r>
        <w:rPr>
          <w:spacing w:val="1"/>
        </w:rPr>
        <w:t xml:space="preserve"> </w:t>
      </w:r>
      <w:r>
        <w:t>outras</w:t>
      </w:r>
      <w:r>
        <w:rPr>
          <w:spacing w:val="1"/>
        </w:rPr>
        <w:t xml:space="preserve"> </w:t>
      </w:r>
      <w:r>
        <w:t>classificações,</w:t>
      </w:r>
      <w:r>
        <w:rPr>
          <w:spacing w:val="1"/>
        </w:rPr>
        <w:t xml:space="preserve"> </w:t>
      </w:r>
      <w:r>
        <w:t>é</w:t>
      </w:r>
      <w:r>
        <w:rPr>
          <w:spacing w:val="1"/>
        </w:rPr>
        <w:t xml:space="preserve"> </w:t>
      </w:r>
      <w:r>
        <w:t>interessante</w:t>
      </w:r>
      <w:r>
        <w:rPr>
          <w:spacing w:val="1"/>
        </w:rPr>
        <w:t xml:space="preserve"> </w:t>
      </w:r>
      <w:r>
        <w:t>verificar</w:t>
      </w:r>
      <w:r>
        <w:rPr>
          <w:spacing w:val="1"/>
        </w:rPr>
        <w:t xml:space="preserve"> </w:t>
      </w:r>
      <w:r>
        <w:t>que</w:t>
      </w:r>
      <w:r>
        <w:rPr>
          <w:spacing w:val="61"/>
        </w:rPr>
        <w:t xml:space="preserve"> </w:t>
      </w:r>
      <w:r>
        <w:t>a</w:t>
      </w:r>
      <w:r>
        <w:rPr>
          <w:spacing w:val="1"/>
        </w:rPr>
        <w:t xml:space="preserve"> </w:t>
      </w:r>
      <w:r>
        <w:t>classificação asiática não discrimina os tumores EBV positivos como um subtipo. Esta</w:t>
      </w:r>
      <w:r>
        <w:rPr>
          <w:spacing w:val="1"/>
        </w:rPr>
        <w:t xml:space="preserve"> </w:t>
      </w:r>
      <w:r>
        <w:t>estratégia pode facilitar a caracterização dos subtipos. No entanto, com o crescente</w:t>
      </w:r>
      <w:r>
        <w:rPr>
          <w:spacing w:val="1"/>
        </w:rPr>
        <w:t xml:space="preserve"> </w:t>
      </w:r>
      <w:r>
        <w:t>emprego da imunoterapia no tratamento do CG e seu potencial benefício nos tumores</w:t>
      </w:r>
      <w:r>
        <w:rPr>
          <w:spacing w:val="1"/>
        </w:rPr>
        <w:t xml:space="preserve"> </w:t>
      </w:r>
      <w:r>
        <w:t>EBV, considera-se válido manter esse grupo como um dos subtipos tumorais para a</w:t>
      </w:r>
      <w:r>
        <w:rPr>
          <w:spacing w:val="1"/>
        </w:rPr>
        <w:t xml:space="preserve"> </w:t>
      </w:r>
      <w:r>
        <w:t>prática</w:t>
      </w:r>
      <w:r>
        <w:rPr>
          <w:spacing w:val="-2"/>
        </w:rPr>
        <w:t xml:space="preserve"> </w:t>
      </w:r>
      <w:r>
        <w:t>clínica.</w:t>
      </w:r>
    </w:p>
    <w:p w14:paraId="4AFF012D" w14:textId="77777777" w:rsidR="0094155D" w:rsidRDefault="0094155D">
      <w:pPr>
        <w:pStyle w:val="Corpodetexto"/>
        <w:rPr>
          <w:sz w:val="26"/>
        </w:rPr>
      </w:pPr>
    </w:p>
    <w:p w14:paraId="33DCE6F4" w14:textId="77777777" w:rsidR="0094155D" w:rsidRDefault="0094155D">
      <w:pPr>
        <w:pStyle w:val="Corpodetexto"/>
        <w:rPr>
          <w:sz w:val="26"/>
        </w:rPr>
      </w:pPr>
    </w:p>
    <w:p w14:paraId="3C94DCAF" w14:textId="77777777" w:rsidR="0094155D" w:rsidRDefault="00F6783A">
      <w:pPr>
        <w:pStyle w:val="Ttulo1"/>
        <w:numPr>
          <w:ilvl w:val="1"/>
          <w:numId w:val="8"/>
        </w:numPr>
        <w:tabs>
          <w:tab w:val="left" w:pos="562"/>
        </w:tabs>
        <w:spacing w:before="217"/>
      </w:pPr>
      <w:bookmarkStart w:id="55" w:name="_TOC_250007"/>
      <w:r>
        <w:t>Instabilidade</w:t>
      </w:r>
      <w:r>
        <w:rPr>
          <w:spacing w:val="-5"/>
        </w:rPr>
        <w:t xml:space="preserve"> </w:t>
      </w:r>
      <w:r>
        <w:t>de</w:t>
      </w:r>
      <w:r>
        <w:rPr>
          <w:spacing w:val="-4"/>
        </w:rPr>
        <w:t xml:space="preserve"> </w:t>
      </w:r>
      <w:bookmarkEnd w:id="55"/>
      <w:r>
        <w:t>microssatélites</w:t>
      </w:r>
    </w:p>
    <w:p w14:paraId="35E2E856" w14:textId="77777777" w:rsidR="0094155D" w:rsidRDefault="0094155D">
      <w:pPr>
        <w:pStyle w:val="Corpodetexto"/>
        <w:spacing w:before="5"/>
        <w:rPr>
          <w:b/>
          <w:sz w:val="29"/>
        </w:rPr>
      </w:pPr>
    </w:p>
    <w:p w14:paraId="5CF7FF03" w14:textId="77777777" w:rsidR="0094155D" w:rsidRDefault="00F6783A">
      <w:pPr>
        <w:pStyle w:val="Corpodetexto"/>
        <w:ind w:left="910"/>
      </w:pPr>
      <w:r>
        <w:t>A</w:t>
      </w:r>
      <w:r>
        <w:rPr>
          <w:spacing w:val="6"/>
        </w:rPr>
        <w:t xml:space="preserve"> </w:t>
      </w:r>
      <w:r>
        <w:t>incidência</w:t>
      </w:r>
      <w:r>
        <w:rPr>
          <w:spacing w:val="6"/>
        </w:rPr>
        <w:t xml:space="preserve"> </w:t>
      </w:r>
      <w:r>
        <w:t>de</w:t>
      </w:r>
      <w:r>
        <w:rPr>
          <w:spacing w:val="6"/>
        </w:rPr>
        <w:t xml:space="preserve"> </w:t>
      </w:r>
      <w:r>
        <w:t>MSI</w:t>
      </w:r>
      <w:r>
        <w:rPr>
          <w:spacing w:val="3"/>
        </w:rPr>
        <w:t xml:space="preserve"> </w:t>
      </w:r>
      <w:r>
        <w:t>no</w:t>
      </w:r>
      <w:r>
        <w:rPr>
          <w:spacing w:val="11"/>
        </w:rPr>
        <w:t xml:space="preserve"> </w:t>
      </w:r>
      <w:r>
        <w:t>CG</w:t>
      </w:r>
      <w:r>
        <w:rPr>
          <w:spacing w:val="6"/>
        </w:rPr>
        <w:t xml:space="preserve"> </w:t>
      </w:r>
      <w:r>
        <w:t>varia</w:t>
      </w:r>
      <w:r>
        <w:rPr>
          <w:spacing w:val="5"/>
        </w:rPr>
        <w:t xml:space="preserve"> </w:t>
      </w:r>
      <w:r>
        <w:t>de</w:t>
      </w:r>
      <w:r>
        <w:rPr>
          <w:spacing w:val="8"/>
        </w:rPr>
        <w:t xml:space="preserve"> </w:t>
      </w:r>
      <w:r>
        <w:t>5,6%</w:t>
      </w:r>
      <w:r>
        <w:rPr>
          <w:spacing w:val="7"/>
        </w:rPr>
        <w:t xml:space="preserve"> </w:t>
      </w:r>
      <w:r>
        <w:t>a</w:t>
      </w:r>
      <w:r>
        <w:rPr>
          <w:spacing w:val="6"/>
        </w:rPr>
        <w:t xml:space="preserve"> </w:t>
      </w:r>
      <w:r>
        <w:t>33,3%</w:t>
      </w:r>
      <w:r>
        <w:rPr>
          <w:spacing w:val="6"/>
        </w:rPr>
        <w:t xml:space="preserve"> </w:t>
      </w:r>
      <w:r>
        <w:t>em</w:t>
      </w:r>
      <w:r>
        <w:rPr>
          <w:spacing w:val="7"/>
        </w:rPr>
        <w:t xml:space="preserve"> </w:t>
      </w:r>
      <w:r>
        <w:t>diferentes</w:t>
      </w:r>
      <w:r>
        <w:rPr>
          <w:spacing w:val="6"/>
        </w:rPr>
        <w:t xml:space="preserve"> </w:t>
      </w:r>
      <w:r>
        <w:t>países</w:t>
      </w:r>
      <w:r>
        <w:rPr>
          <w:spacing w:val="7"/>
        </w:rPr>
        <w:t xml:space="preserve"> </w:t>
      </w:r>
      <w:r>
        <w:t>(Polom</w:t>
      </w:r>
    </w:p>
    <w:p w14:paraId="30FEF2C7" w14:textId="77777777" w:rsidR="0094155D" w:rsidRDefault="00F6783A">
      <w:pPr>
        <w:pStyle w:val="Corpodetexto"/>
        <w:spacing w:before="137"/>
        <w:ind w:left="202"/>
      </w:pPr>
      <w:r>
        <w:rPr>
          <w:i/>
        </w:rPr>
        <w:t>et</w:t>
      </w:r>
      <w:r>
        <w:rPr>
          <w:i/>
          <w:spacing w:val="-1"/>
        </w:rPr>
        <w:t xml:space="preserve"> </w:t>
      </w:r>
      <w:r>
        <w:rPr>
          <w:i/>
        </w:rPr>
        <w:t>al</w:t>
      </w:r>
      <w:r>
        <w:t>.,</w:t>
      </w:r>
      <w:r>
        <w:rPr>
          <w:spacing w:val="-1"/>
        </w:rPr>
        <w:t xml:space="preserve"> </w:t>
      </w:r>
      <w:r>
        <w:t>2018).</w:t>
      </w:r>
      <w:r>
        <w:rPr>
          <w:spacing w:val="-1"/>
        </w:rPr>
        <w:t xml:space="preserve"> </w:t>
      </w:r>
      <w:r>
        <w:t>No</w:t>
      </w:r>
      <w:r>
        <w:rPr>
          <w:spacing w:val="-1"/>
        </w:rPr>
        <w:t xml:space="preserve"> </w:t>
      </w:r>
      <w:r>
        <w:t>presente estudo,</w:t>
      </w:r>
      <w:r>
        <w:rPr>
          <w:spacing w:val="1"/>
        </w:rPr>
        <w:t xml:space="preserve"> </w:t>
      </w:r>
      <w:r>
        <w:t>ela</w:t>
      </w:r>
      <w:r>
        <w:rPr>
          <w:spacing w:val="-1"/>
        </w:rPr>
        <w:t xml:space="preserve"> </w:t>
      </w:r>
      <w:r>
        <w:t>ocorreu</w:t>
      </w:r>
      <w:r>
        <w:rPr>
          <w:spacing w:val="-1"/>
        </w:rPr>
        <w:t xml:space="preserve"> </w:t>
      </w:r>
      <w:r>
        <w:t>em</w:t>
      </w:r>
      <w:r>
        <w:rPr>
          <w:spacing w:val="-1"/>
        </w:rPr>
        <w:t xml:space="preserve"> </w:t>
      </w:r>
      <w:r>
        <w:t>20,9%</w:t>
      </w:r>
      <w:r>
        <w:rPr>
          <w:spacing w:val="-2"/>
        </w:rPr>
        <w:t xml:space="preserve"> </w:t>
      </w:r>
      <w:r>
        <w:t>dos</w:t>
      </w:r>
      <w:r>
        <w:rPr>
          <w:spacing w:val="-1"/>
        </w:rPr>
        <w:t xml:space="preserve"> </w:t>
      </w:r>
      <w:r>
        <w:t>casos.</w:t>
      </w:r>
    </w:p>
    <w:p w14:paraId="3FB48A38" w14:textId="77777777" w:rsidR="0094155D" w:rsidRDefault="0094155D">
      <w:pPr>
        <w:pStyle w:val="Corpodetexto"/>
        <w:spacing w:before="4"/>
        <w:rPr>
          <w:sz w:val="29"/>
        </w:rPr>
      </w:pPr>
    </w:p>
    <w:p w14:paraId="0C275C97" w14:textId="77777777" w:rsidR="0094155D" w:rsidRDefault="00F6783A">
      <w:pPr>
        <w:pStyle w:val="Corpodetexto"/>
        <w:spacing w:line="360" w:lineRule="auto"/>
        <w:ind w:left="202" w:right="555" w:firstLine="707"/>
        <w:jc w:val="both"/>
      </w:pPr>
      <w:r>
        <w:t>Definiu-se a instabilidade de microssatélite por meio da pesquisa das quatro</w:t>
      </w:r>
      <w:r>
        <w:rPr>
          <w:spacing w:val="1"/>
        </w:rPr>
        <w:t xml:space="preserve"> </w:t>
      </w:r>
      <w:r>
        <w:t>proteínas MMR por IH, sendo o fenótipo MSI caracterizado pela perda da expressão de</w:t>
      </w:r>
      <w:r>
        <w:rPr>
          <w:spacing w:val="1"/>
        </w:rPr>
        <w:t xml:space="preserve"> </w:t>
      </w:r>
      <w:r>
        <w:t>uma ou mais proteínas de reparo. A avaliação</w:t>
      </w:r>
      <w:r>
        <w:rPr>
          <w:spacing w:val="1"/>
        </w:rPr>
        <w:t xml:space="preserve"> </w:t>
      </w:r>
      <w:r>
        <w:t>da expressão das</w:t>
      </w:r>
      <w:r>
        <w:rPr>
          <w:spacing w:val="60"/>
        </w:rPr>
        <w:t xml:space="preserve"> </w:t>
      </w:r>
      <w:r>
        <w:t>MMR é uma técnica</w:t>
      </w:r>
      <w:r>
        <w:rPr>
          <w:spacing w:val="1"/>
        </w:rPr>
        <w:t xml:space="preserve"> </w:t>
      </w:r>
      <w:r>
        <w:t>bem</w:t>
      </w:r>
      <w:r>
        <w:rPr>
          <w:spacing w:val="1"/>
        </w:rPr>
        <w:t xml:space="preserve"> </w:t>
      </w:r>
      <w:r>
        <w:t>estabelecida</w:t>
      </w:r>
      <w:r>
        <w:rPr>
          <w:spacing w:val="1"/>
        </w:rPr>
        <w:t xml:space="preserve"> </w:t>
      </w:r>
      <w:r>
        <w:t>e</w:t>
      </w:r>
      <w:r>
        <w:rPr>
          <w:spacing w:val="1"/>
        </w:rPr>
        <w:t xml:space="preserve"> </w:t>
      </w:r>
      <w:r>
        <w:t>eficiente</w:t>
      </w:r>
      <w:r>
        <w:rPr>
          <w:spacing w:val="1"/>
        </w:rPr>
        <w:t xml:space="preserve"> </w:t>
      </w:r>
      <w:r>
        <w:t>na</w:t>
      </w:r>
      <w:r>
        <w:rPr>
          <w:spacing w:val="1"/>
        </w:rPr>
        <w:t xml:space="preserve"> </w:t>
      </w:r>
      <w:r>
        <w:t>determinação</w:t>
      </w:r>
      <w:r>
        <w:rPr>
          <w:spacing w:val="1"/>
        </w:rPr>
        <w:t xml:space="preserve"> </w:t>
      </w:r>
      <w:r>
        <w:t>do</w:t>
      </w:r>
      <w:r>
        <w:rPr>
          <w:spacing w:val="1"/>
        </w:rPr>
        <w:t xml:space="preserve"> </w:t>
      </w:r>
      <w:r>
        <w:t>status</w:t>
      </w:r>
      <w:r>
        <w:rPr>
          <w:spacing w:val="1"/>
        </w:rPr>
        <w:t xml:space="preserve"> </w:t>
      </w:r>
      <w:r>
        <w:t>MSI.</w:t>
      </w:r>
      <w:r>
        <w:rPr>
          <w:spacing w:val="1"/>
        </w:rPr>
        <w:t xml:space="preserve"> </w:t>
      </w:r>
      <w:r>
        <w:t>Bae</w:t>
      </w:r>
      <w:r>
        <w:rPr>
          <w:spacing w:val="1"/>
        </w:rPr>
        <w:t xml:space="preserve"> </w:t>
      </w:r>
      <w:r>
        <w:rPr>
          <w:i/>
        </w:rPr>
        <w:t>et</w:t>
      </w:r>
      <w:r>
        <w:rPr>
          <w:i/>
          <w:spacing w:val="1"/>
        </w:rPr>
        <w:t xml:space="preserve"> </w:t>
      </w:r>
      <w:r>
        <w:rPr>
          <w:i/>
        </w:rPr>
        <w:t>al</w:t>
      </w:r>
      <w:r>
        <w:t>.</w:t>
      </w:r>
      <w:r>
        <w:rPr>
          <w:spacing w:val="1"/>
        </w:rPr>
        <w:t xml:space="preserve"> </w:t>
      </w:r>
      <w:r>
        <w:t>(2015)</w:t>
      </w:r>
      <w:r>
        <w:rPr>
          <w:spacing w:val="1"/>
        </w:rPr>
        <w:t xml:space="preserve"> </w:t>
      </w:r>
      <w:r>
        <w:t>verificaram que, comparada às análises baseadas em PCR, a IH apresenta sensibilidade</w:t>
      </w:r>
      <w:r>
        <w:rPr>
          <w:spacing w:val="1"/>
        </w:rPr>
        <w:t xml:space="preserve"> </w:t>
      </w:r>
      <w:r>
        <w:t>de 91,1% e especificidade de 98,5% na detecção do fenótipo MSI no CG. O uso da</w:t>
      </w:r>
      <w:r>
        <w:rPr>
          <w:spacing w:val="1"/>
        </w:rPr>
        <w:t xml:space="preserve"> </w:t>
      </w:r>
      <w:r>
        <w:t>técnica de PCR para a instabilidade dos microssatélites foi também</w:t>
      </w:r>
      <w:r>
        <w:rPr>
          <w:spacing w:val="1"/>
        </w:rPr>
        <w:t xml:space="preserve"> </w:t>
      </w:r>
      <w:r>
        <w:t>equivalente à</w:t>
      </w:r>
      <w:r>
        <w:rPr>
          <w:spacing w:val="60"/>
        </w:rPr>
        <w:t xml:space="preserve"> </w:t>
      </w:r>
      <w:r>
        <w:t>IH</w:t>
      </w:r>
      <w:r>
        <w:rPr>
          <w:spacing w:val="1"/>
        </w:rPr>
        <w:t xml:space="preserve"> </w:t>
      </w:r>
      <w:r>
        <w:t xml:space="preserve">para a detecção de câncer colorretal hereditário não polipóide (Halling </w:t>
      </w:r>
      <w:r>
        <w:rPr>
          <w:i/>
        </w:rPr>
        <w:t>et al</w:t>
      </w:r>
      <w:r>
        <w:t>., 1999). O</w:t>
      </w:r>
      <w:r>
        <w:rPr>
          <w:spacing w:val="1"/>
        </w:rPr>
        <w:t xml:space="preserve"> </w:t>
      </w:r>
      <w:r>
        <w:rPr>
          <w:i/>
        </w:rPr>
        <w:t xml:space="preserve">American College of Gastroenterology </w:t>
      </w:r>
      <w:r>
        <w:t>recomendou a pesquisa de deficiência de genes</w:t>
      </w:r>
      <w:r>
        <w:rPr>
          <w:spacing w:val="1"/>
        </w:rPr>
        <w:t xml:space="preserve"> </w:t>
      </w:r>
      <w:r>
        <w:t>de reparo de DNA (MMR) em todos os casos novos diagnosticados de câncer colorretal</w:t>
      </w:r>
      <w:r>
        <w:rPr>
          <w:spacing w:val="1"/>
        </w:rPr>
        <w:t xml:space="preserve"> </w:t>
      </w:r>
      <w:r>
        <w:t xml:space="preserve">(Syngal </w:t>
      </w:r>
      <w:r>
        <w:rPr>
          <w:i/>
        </w:rPr>
        <w:t xml:space="preserve">et al. </w:t>
      </w:r>
      <w:r>
        <w:t>2015). Essa análise dever ser feita preferencialmente antes da cirurgia, por</w:t>
      </w:r>
      <w:r>
        <w:rPr>
          <w:spacing w:val="-57"/>
        </w:rPr>
        <w:t xml:space="preserve"> </w:t>
      </w:r>
      <w:r>
        <w:t>meio</w:t>
      </w:r>
      <w:r>
        <w:rPr>
          <w:spacing w:val="-2"/>
        </w:rPr>
        <w:t xml:space="preserve"> </w:t>
      </w:r>
      <w:r>
        <w:t>de</w:t>
      </w:r>
      <w:r>
        <w:rPr>
          <w:spacing w:val="1"/>
        </w:rPr>
        <w:t xml:space="preserve"> </w:t>
      </w:r>
      <w:r>
        <w:t>IH para</w:t>
      </w:r>
      <w:r>
        <w:rPr>
          <w:spacing w:val="-2"/>
        </w:rPr>
        <w:t xml:space="preserve"> </w:t>
      </w:r>
      <w:r>
        <w:t>proteínas MLH1, MSH2, MSH6</w:t>
      </w:r>
      <w:r>
        <w:rPr>
          <w:spacing w:val="1"/>
        </w:rPr>
        <w:t xml:space="preserve"> </w:t>
      </w:r>
      <w:r>
        <w:t>e</w:t>
      </w:r>
      <w:r>
        <w:rPr>
          <w:spacing w:val="-1"/>
        </w:rPr>
        <w:t xml:space="preserve"> </w:t>
      </w:r>
      <w:r>
        <w:t>PMS2.</w:t>
      </w:r>
    </w:p>
    <w:p w14:paraId="5D17C2F4" w14:textId="77777777" w:rsidR="0094155D" w:rsidRDefault="00F6783A">
      <w:pPr>
        <w:pStyle w:val="Corpodetexto"/>
        <w:spacing w:before="201" w:line="360" w:lineRule="auto"/>
        <w:ind w:left="202" w:right="559" w:firstLine="707"/>
        <w:jc w:val="both"/>
      </w:pPr>
      <w:r>
        <w:t>Em relação às características observadas no CG com MSI, estudo realizado no</w:t>
      </w:r>
      <w:r>
        <w:rPr>
          <w:spacing w:val="1"/>
        </w:rPr>
        <w:t xml:space="preserve"> </w:t>
      </w:r>
      <w:r>
        <w:t xml:space="preserve">Brasil em 2004 por Perez </w:t>
      </w:r>
      <w:r>
        <w:rPr>
          <w:i/>
        </w:rPr>
        <w:t>et al</w:t>
      </w:r>
      <w:r>
        <w:t>. relatou frequência de 21% de MSI em 24 casos de CG</w:t>
      </w:r>
      <w:r>
        <w:rPr>
          <w:spacing w:val="1"/>
        </w:rPr>
        <w:t xml:space="preserve"> </w:t>
      </w:r>
      <w:r>
        <w:t>operados.</w:t>
      </w:r>
      <w:r>
        <w:rPr>
          <w:spacing w:val="43"/>
        </w:rPr>
        <w:t xml:space="preserve"> </w:t>
      </w:r>
      <w:r>
        <w:t>Houve</w:t>
      </w:r>
      <w:r>
        <w:rPr>
          <w:spacing w:val="42"/>
        </w:rPr>
        <w:t xml:space="preserve"> </w:t>
      </w:r>
      <w:r>
        <w:t>tendência</w:t>
      </w:r>
      <w:r>
        <w:rPr>
          <w:spacing w:val="42"/>
        </w:rPr>
        <w:t xml:space="preserve"> </w:t>
      </w:r>
      <w:r>
        <w:t>para</w:t>
      </w:r>
      <w:r>
        <w:rPr>
          <w:spacing w:val="42"/>
        </w:rPr>
        <w:t xml:space="preserve"> </w:t>
      </w:r>
      <w:r>
        <w:t>os</w:t>
      </w:r>
      <w:r>
        <w:rPr>
          <w:spacing w:val="43"/>
        </w:rPr>
        <w:t xml:space="preserve"> </w:t>
      </w:r>
      <w:r>
        <w:t>tumores</w:t>
      </w:r>
      <w:r>
        <w:rPr>
          <w:spacing w:val="44"/>
        </w:rPr>
        <w:t xml:space="preserve"> </w:t>
      </w:r>
      <w:r>
        <w:t>MSI</w:t>
      </w:r>
      <w:r>
        <w:rPr>
          <w:spacing w:val="43"/>
        </w:rPr>
        <w:t xml:space="preserve"> </w:t>
      </w:r>
      <w:r>
        <w:t>apresentarem</w:t>
      </w:r>
      <w:r>
        <w:rPr>
          <w:spacing w:val="45"/>
        </w:rPr>
        <w:t xml:space="preserve"> </w:t>
      </w:r>
      <w:r>
        <w:t>menor</w:t>
      </w:r>
      <w:r>
        <w:rPr>
          <w:spacing w:val="43"/>
        </w:rPr>
        <w:t xml:space="preserve"> </w:t>
      </w:r>
      <w:r>
        <w:t>acometimento</w:t>
      </w:r>
    </w:p>
    <w:p w14:paraId="739EEA06" w14:textId="77777777" w:rsidR="0094155D" w:rsidRDefault="0094155D">
      <w:pPr>
        <w:spacing w:line="360" w:lineRule="auto"/>
        <w:jc w:val="both"/>
        <w:sectPr w:rsidR="0094155D">
          <w:pgSz w:w="11910" w:h="16840"/>
          <w:pgMar w:top="920" w:right="1140" w:bottom="280" w:left="1500" w:header="718" w:footer="0" w:gutter="0"/>
          <w:cols w:space="720"/>
        </w:sectPr>
      </w:pPr>
    </w:p>
    <w:p w14:paraId="3284CAC9" w14:textId="77777777" w:rsidR="0094155D" w:rsidRDefault="0094155D">
      <w:pPr>
        <w:pStyle w:val="Corpodetexto"/>
        <w:rPr>
          <w:sz w:val="20"/>
        </w:rPr>
      </w:pPr>
    </w:p>
    <w:p w14:paraId="2B645C5C" w14:textId="77777777" w:rsidR="0094155D" w:rsidRDefault="0094155D">
      <w:pPr>
        <w:pStyle w:val="Corpodetexto"/>
        <w:spacing w:before="5"/>
        <w:rPr>
          <w:sz w:val="21"/>
        </w:rPr>
      </w:pPr>
    </w:p>
    <w:p w14:paraId="4437F902" w14:textId="77777777" w:rsidR="0094155D" w:rsidRDefault="00F6783A">
      <w:pPr>
        <w:pStyle w:val="Corpodetexto"/>
        <w:spacing w:line="362" w:lineRule="auto"/>
        <w:ind w:left="202" w:right="555"/>
        <w:jc w:val="both"/>
      </w:pPr>
      <w:r>
        <w:t>linfonodal,</w:t>
      </w:r>
      <w:r>
        <w:rPr>
          <w:spacing w:val="1"/>
        </w:rPr>
        <w:t xml:space="preserve"> </w:t>
      </w:r>
      <w:r>
        <w:t>estádios</w:t>
      </w:r>
      <w:r>
        <w:rPr>
          <w:spacing w:val="1"/>
        </w:rPr>
        <w:t xml:space="preserve"> </w:t>
      </w:r>
      <w:r>
        <w:t>menos</w:t>
      </w:r>
      <w:r>
        <w:rPr>
          <w:spacing w:val="1"/>
        </w:rPr>
        <w:t xml:space="preserve"> </w:t>
      </w:r>
      <w:r>
        <w:t>avançados</w:t>
      </w:r>
      <w:r>
        <w:rPr>
          <w:spacing w:val="1"/>
        </w:rPr>
        <w:t xml:space="preserve"> </w:t>
      </w:r>
      <w:r>
        <w:t>e</w:t>
      </w:r>
      <w:r>
        <w:rPr>
          <w:spacing w:val="1"/>
        </w:rPr>
        <w:t xml:space="preserve"> </w:t>
      </w:r>
      <w:r>
        <w:t>localização</w:t>
      </w:r>
      <w:r>
        <w:rPr>
          <w:spacing w:val="1"/>
        </w:rPr>
        <w:t xml:space="preserve"> </w:t>
      </w:r>
      <w:r>
        <w:t>proximal,</w:t>
      </w:r>
      <w:r>
        <w:rPr>
          <w:spacing w:val="1"/>
        </w:rPr>
        <w:t xml:space="preserve"> </w:t>
      </w:r>
      <w:r>
        <w:t>ainda</w:t>
      </w:r>
      <w:r>
        <w:rPr>
          <w:spacing w:val="1"/>
        </w:rPr>
        <w:t xml:space="preserve"> </w:t>
      </w:r>
      <w:r>
        <w:t>que</w:t>
      </w:r>
      <w:r>
        <w:rPr>
          <w:spacing w:val="1"/>
        </w:rPr>
        <w:t xml:space="preserve"> </w:t>
      </w:r>
      <w:r>
        <w:t>sem</w:t>
      </w:r>
      <w:r>
        <w:rPr>
          <w:spacing w:val="1"/>
        </w:rPr>
        <w:t xml:space="preserve"> </w:t>
      </w:r>
      <w:r>
        <w:t>significância</w:t>
      </w:r>
      <w:r>
        <w:rPr>
          <w:spacing w:val="-1"/>
        </w:rPr>
        <w:t xml:space="preserve"> </w:t>
      </w:r>
      <w:r>
        <w:t>estatística.</w:t>
      </w:r>
    </w:p>
    <w:p w14:paraId="3258956C" w14:textId="77777777" w:rsidR="0094155D" w:rsidRDefault="00F6783A">
      <w:pPr>
        <w:pStyle w:val="Corpodetexto"/>
        <w:spacing w:before="197" w:line="360" w:lineRule="auto"/>
        <w:ind w:left="202" w:right="558" w:firstLine="707"/>
        <w:jc w:val="both"/>
      </w:pPr>
      <w:r>
        <w:t>O motivo de os tumores associados a MSI geralmente apresentarem melhor</w:t>
      </w:r>
      <w:r>
        <w:rPr>
          <w:spacing w:val="1"/>
        </w:rPr>
        <w:t xml:space="preserve"> </w:t>
      </w:r>
      <w:r>
        <w:t>prognóstico</w:t>
      </w:r>
      <w:r>
        <w:rPr>
          <w:spacing w:val="1"/>
        </w:rPr>
        <w:t xml:space="preserve"> </w:t>
      </w:r>
      <w:r>
        <w:t>ainda</w:t>
      </w:r>
      <w:r>
        <w:rPr>
          <w:spacing w:val="1"/>
        </w:rPr>
        <w:t xml:space="preserve"> </w:t>
      </w:r>
      <w:r>
        <w:t>não</w:t>
      </w:r>
      <w:r>
        <w:rPr>
          <w:spacing w:val="1"/>
        </w:rPr>
        <w:t xml:space="preserve"> </w:t>
      </w:r>
      <w:r>
        <w:t>está</w:t>
      </w:r>
      <w:r>
        <w:rPr>
          <w:spacing w:val="1"/>
        </w:rPr>
        <w:t xml:space="preserve"> </w:t>
      </w:r>
      <w:r>
        <w:t>completamente</w:t>
      </w:r>
      <w:r>
        <w:rPr>
          <w:spacing w:val="1"/>
        </w:rPr>
        <w:t xml:space="preserve"> </w:t>
      </w:r>
      <w:r>
        <w:t>definido.</w:t>
      </w:r>
      <w:r>
        <w:rPr>
          <w:spacing w:val="1"/>
        </w:rPr>
        <w:t xml:space="preserve"> </w:t>
      </w:r>
      <w:r>
        <w:t>Evidências</w:t>
      </w:r>
      <w:r>
        <w:rPr>
          <w:spacing w:val="1"/>
        </w:rPr>
        <w:t xml:space="preserve"> </w:t>
      </w:r>
      <w:r>
        <w:t>sugerem</w:t>
      </w:r>
      <w:r>
        <w:rPr>
          <w:spacing w:val="1"/>
        </w:rPr>
        <w:t xml:space="preserve"> </w:t>
      </w:r>
      <w:r>
        <w:t>que</w:t>
      </w:r>
      <w:r>
        <w:rPr>
          <w:spacing w:val="60"/>
        </w:rPr>
        <w:t xml:space="preserve"> </w:t>
      </w:r>
      <w:r>
        <w:t>o</w:t>
      </w:r>
      <w:r>
        <w:rPr>
          <w:spacing w:val="1"/>
        </w:rPr>
        <w:t xml:space="preserve"> </w:t>
      </w:r>
      <w:r>
        <w:t>infiltrado</w:t>
      </w:r>
      <w:r>
        <w:rPr>
          <w:spacing w:val="56"/>
        </w:rPr>
        <w:t xml:space="preserve"> </w:t>
      </w:r>
      <w:r>
        <w:t>peritumoral</w:t>
      </w:r>
      <w:r>
        <w:rPr>
          <w:spacing w:val="58"/>
        </w:rPr>
        <w:t xml:space="preserve"> </w:t>
      </w:r>
      <w:r>
        <w:t>linfocitário,</w:t>
      </w:r>
      <w:r>
        <w:rPr>
          <w:spacing w:val="57"/>
        </w:rPr>
        <w:t xml:space="preserve"> </w:t>
      </w:r>
      <w:r>
        <w:t>em</w:t>
      </w:r>
      <w:r>
        <w:rPr>
          <w:spacing w:val="58"/>
        </w:rPr>
        <w:t xml:space="preserve"> </w:t>
      </w:r>
      <w:r>
        <w:t>resposta</w:t>
      </w:r>
      <w:r>
        <w:rPr>
          <w:spacing w:val="59"/>
        </w:rPr>
        <w:t xml:space="preserve"> </w:t>
      </w:r>
      <w:r>
        <w:t>aos</w:t>
      </w:r>
      <w:r>
        <w:rPr>
          <w:spacing w:val="58"/>
        </w:rPr>
        <w:t xml:space="preserve"> </w:t>
      </w:r>
      <w:r>
        <w:t>peptídeos</w:t>
      </w:r>
      <w:r>
        <w:rPr>
          <w:spacing w:val="58"/>
        </w:rPr>
        <w:t xml:space="preserve"> </w:t>
      </w:r>
      <w:r>
        <w:t>imunogênicos</w:t>
      </w:r>
      <w:r>
        <w:rPr>
          <w:spacing w:val="57"/>
        </w:rPr>
        <w:t xml:space="preserve"> </w:t>
      </w:r>
      <w:r>
        <w:t>gerados</w:t>
      </w:r>
      <w:r>
        <w:rPr>
          <w:spacing w:val="-58"/>
        </w:rPr>
        <w:t xml:space="preserve"> </w:t>
      </w:r>
      <w:r>
        <w:t>pelos tumores com MSI, desempenha um papel importante na indução de apoptose de</w:t>
      </w:r>
      <w:r>
        <w:rPr>
          <w:spacing w:val="1"/>
        </w:rPr>
        <w:t xml:space="preserve"> </w:t>
      </w:r>
      <w:r>
        <w:t>células</w:t>
      </w:r>
      <w:r>
        <w:rPr>
          <w:spacing w:val="-1"/>
        </w:rPr>
        <w:t xml:space="preserve"> </w:t>
      </w:r>
      <w:r>
        <w:t>tumorais</w:t>
      </w:r>
      <w:r>
        <w:rPr>
          <w:spacing w:val="1"/>
        </w:rPr>
        <w:t xml:space="preserve"> </w:t>
      </w:r>
      <w:r>
        <w:t>por</w:t>
      </w:r>
      <w:r>
        <w:rPr>
          <w:spacing w:val="-1"/>
        </w:rPr>
        <w:t xml:space="preserve"> </w:t>
      </w:r>
      <w:r>
        <w:t>meio do estímulo</w:t>
      </w:r>
      <w:r>
        <w:rPr>
          <w:spacing w:val="-1"/>
        </w:rPr>
        <w:t xml:space="preserve"> </w:t>
      </w:r>
      <w:r>
        <w:t>de</w:t>
      </w:r>
      <w:r>
        <w:rPr>
          <w:spacing w:val="-1"/>
        </w:rPr>
        <w:t xml:space="preserve"> </w:t>
      </w:r>
      <w:r>
        <w:t>citocinas</w:t>
      </w:r>
      <w:r>
        <w:rPr>
          <w:spacing w:val="1"/>
        </w:rPr>
        <w:t xml:space="preserve"> </w:t>
      </w:r>
      <w:r>
        <w:t>(Mathiak</w:t>
      </w:r>
      <w:r>
        <w:rPr>
          <w:spacing w:val="-1"/>
        </w:rPr>
        <w:t xml:space="preserve"> </w:t>
      </w:r>
      <w:r>
        <w:rPr>
          <w:i/>
        </w:rPr>
        <w:t>et al</w:t>
      </w:r>
      <w:r>
        <w:t>. 2017).</w:t>
      </w:r>
    </w:p>
    <w:p w14:paraId="0B6925F5" w14:textId="77777777" w:rsidR="0094155D" w:rsidRDefault="00F6783A">
      <w:pPr>
        <w:pStyle w:val="Corpodetexto"/>
        <w:spacing w:before="198" w:line="360" w:lineRule="auto"/>
        <w:ind w:left="202" w:right="555" w:firstLine="707"/>
        <w:jc w:val="both"/>
      </w:pPr>
      <w:r>
        <w:t>Igualmente buscando favorecer o melhor prognóstico naqueles casos, o menor</w:t>
      </w:r>
      <w:r>
        <w:rPr>
          <w:spacing w:val="1"/>
        </w:rPr>
        <w:t xml:space="preserve"> </w:t>
      </w:r>
      <w:r>
        <w:t xml:space="preserve">acometimento linfonodal é uma característica marcante. Roviello </w:t>
      </w:r>
      <w:r>
        <w:rPr>
          <w:i/>
        </w:rPr>
        <w:t>et al</w:t>
      </w:r>
      <w:r>
        <w:t>. (2018) em série</w:t>
      </w:r>
      <w:r>
        <w:rPr>
          <w:spacing w:val="1"/>
        </w:rPr>
        <w:t xml:space="preserve"> </w:t>
      </w:r>
      <w:r>
        <w:t>de</w:t>
      </w:r>
      <w:r>
        <w:rPr>
          <w:spacing w:val="1"/>
        </w:rPr>
        <w:t xml:space="preserve"> </w:t>
      </w:r>
      <w:r>
        <w:t>casos</w:t>
      </w:r>
      <w:r>
        <w:rPr>
          <w:spacing w:val="1"/>
        </w:rPr>
        <w:t xml:space="preserve"> </w:t>
      </w:r>
      <w:r>
        <w:t>italianos</w:t>
      </w:r>
      <w:r>
        <w:rPr>
          <w:spacing w:val="1"/>
        </w:rPr>
        <w:t xml:space="preserve"> </w:t>
      </w:r>
      <w:r>
        <w:t>iniciados</w:t>
      </w:r>
      <w:r>
        <w:rPr>
          <w:spacing w:val="1"/>
        </w:rPr>
        <w:t xml:space="preserve"> </w:t>
      </w:r>
      <w:r>
        <w:t>em</w:t>
      </w:r>
      <w:r>
        <w:rPr>
          <w:spacing w:val="1"/>
        </w:rPr>
        <w:t xml:space="preserve"> </w:t>
      </w:r>
      <w:r>
        <w:t>1988,</w:t>
      </w:r>
      <w:r>
        <w:rPr>
          <w:spacing w:val="1"/>
        </w:rPr>
        <w:t xml:space="preserve"> </w:t>
      </w:r>
      <w:r>
        <w:t>verificou</w:t>
      </w:r>
      <w:r>
        <w:rPr>
          <w:spacing w:val="1"/>
        </w:rPr>
        <w:t xml:space="preserve"> </w:t>
      </w:r>
      <w:r>
        <w:t>que</w:t>
      </w:r>
      <w:r>
        <w:rPr>
          <w:spacing w:val="1"/>
        </w:rPr>
        <w:t xml:space="preserve"> </w:t>
      </w:r>
      <w:r>
        <w:t>os</w:t>
      </w:r>
      <w:r>
        <w:rPr>
          <w:spacing w:val="1"/>
        </w:rPr>
        <w:t xml:space="preserve"> </w:t>
      </w:r>
      <w:r>
        <w:t>tumores</w:t>
      </w:r>
      <w:r>
        <w:rPr>
          <w:spacing w:val="1"/>
        </w:rPr>
        <w:t xml:space="preserve"> </w:t>
      </w:r>
      <w:r>
        <w:t>com</w:t>
      </w:r>
      <w:r>
        <w:rPr>
          <w:spacing w:val="1"/>
        </w:rPr>
        <w:t xml:space="preserve"> </w:t>
      </w:r>
      <w:r>
        <w:t>MSI</w:t>
      </w:r>
      <w:r>
        <w:rPr>
          <w:spacing w:val="1"/>
        </w:rPr>
        <w:t xml:space="preserve"> </w:t>
      </w:r>
      <w:r>
        <w:t>não</w:t>
      </w:r>
      <w:r>
        <w:rPr>
          <w:spacing w:val="1"/>
        </w:rPr>
        <w:t xml:space="preserve"> </w:t>
      </w:r>
      <w:r>
        <w:t>apresentavam metástase linfonodal em 53,7% dos casos, enquanto que apenas 29,7% do</w:t>
      </w:r>
      <w:r>
        <w:rPr>
          <w:spacing w:val="-57"/>
        </w:rPr>
        <w:t xml:space="preserve"> </w:t>
      </w:r>
      <w:r>
        <w:t>MSS</w:t>
      </w:r>
      <w:r>
        <w:rPr>
          <w:spacing w:val="1"/>
        </w:rPr>
        <w:t xml:space="preserve"> </w:t>
      </w:r>
      <w:r>
        <w:t>não</w:t>
      </w:r>
      <w:r>
        <w:rPr>
          <w:spacing w:val="1"/>
        </w:rPr>
        <w:t xml:space="preserve"> </w:t>
      </w:r>
      <w:r>
        <w:t>tinham</w:t>
      </w:r>
      <w:r>
        <w:rPr>
          <w:spacing w:val="1"/>
        </w:rPr>
        <w:t xml:space="preserve"> </w:t>
      </w:r>
      <w:r>
        <w:t>acometimento</w:t>
      </w:r>
      <w:r>
        <w:rPr>
          <w:spacing w:val="1"/>
        </w:rPr>
        <w:t xml:space="preserve"> </w:t>
      </w:r>
      <w:r>
        <w:t>linfonodal</w:t>
      </w:r>
      <w:r>
        <w:rPr>
          <w:spacing w:val="1"/>
        </w:rPr>
        <w:t xml:space="preserve"> </w:t>
      </w:r>
      <w:r>
        <w:t>(</w:t>
      </w:r>
      <w:r>
        <w:rPr>
          <w:i/>
        </w:rPr>
        <w:t>p&lt;</w:t>
      </w:r>
      <w:r>
        <w:t>0,001).</w:t>
      </w:r>
      <w:r>
        <w:rPr>
          <w:spacing w:val="1"/>
        </w:rPr>
        <w:t xml:space="preserve"> </w:t>
      </w:r>
      <w:r>
        <w:t>Mesmo</w:t>
      </w:r>
      <w:r>
        <w:rPr>
          <w:spacing w:val="1"/>
        </w:rPr>
        <w:t xml:space="preserve"> </w:t>
      </w:r>
      <w:r>
        <w:t>nos</w:t>
      </w:r>
      <w:r>
        <w:rPr>
          <w:spacing w:val="1"/>
        </w:rPr>
        <w:t xml:space="preserve"> </w:t>
      </w:r>
      <w:r>
        <w:t>casos</w:t>
      </w:r>
      <w:r>
        <w:rPr>
          <w:spacing w:val="1"/>
        </w:rPr>
        <w:t xml:space="preserve"> </w:t>
      </w:r>
      <w:r>
        <w:t>com</w:t>
      </w:r>
      <w:r>
        <w:rPr>
          <w:spacing w:val="1"/>
        </w:rPr>
        <w:t xml:space="preserve"> </w:t>
      </w:r>
      <w:r>
        <w:t>MSI</w:t>
      </w:r>
      <w:r>
        <w:rPr>
          <w:spacing w:val="-57"/>
        </w:rPr>
        <w:t xml:space="preserve"> </w:t>
      </w:r>
      <w:r>
        <w:t>marcados</w:t>
      </w:r>
      <w:r>
        <w:rPr>
          <w:spacing w:val="1"/>
        </w:rPr>
        <w:t xml:space="preserve"> </w:t>
      </w:r>
      <w:r>
        <w:t>pela</w:t>
      </w:r>
      <w:r>
        <w:rPr>
          <w:spacing w:val="1"/>
        </w:rPr>
        <w:t xml:space="preserve"> </w:t>
      </w:r>
      <w:r>
        <w:t>presença</w:t>
      </w:r>
      <w:r>
        <w:rPr>
          <w:spacing w:val="1"/>
        </w:rPr>
        <w:t xml:space="preserve"> </w:t>
      </w:r>
      <w:r>
        <w:t>de</w:t>
      </w:r>
      <w:r>
        <w:rPr>
          <w:spacing w:val="1"/>
        </w:rPr>
        <w:t xml:space="preserve"> </w:t>
      </w:r>
      <w:r>
        <w:t>metástase</w:t>
      </w:r>
      <w:r>
        <w:rPr>
          <w:spacing w:val="1"/>
        </w:rPr>
        <w:t xml:space="preserve"> </w:t>
      </w:r>
      <w:r>
        <w:t>linfonodal,</w:t>
      </w:r>
      <w:r>
        <w:rPr>
          <w:spacing w:val="1"/>
        </w:rPr>
        <w:t xml:space="preserve"> </w:t>
      </w:r>
      <w:r>
        <w:t>esta</w:t>
      </w:r>
      <w:r>
        <w:rPr>
          <w:spacing w:val="1"/>
        </w:rPr>
        <w:t xml:space="preserve"> </w:t>
      </w:r>
      <w:r>
        <w:t>afetava</w:t>
      </w:r>
      <w:r>
        <w:rPr>
          <w:spacing w:val="1"/>
        </w:rPr>
        <w:t xml:space="preserve"> </w:t>
      </w:r>
      <w:r>
        <w:t>menor</w:t>
      </w:r>
      <w:r>
        <w:rPr>
          <w:spacing w:val="1"/>
        </w:rPr>
        <w:t xml:space="preserve"> </w:t>
      </w:r>
      <w:r>
        <w:t>número</w:t>
      </w:r>
      <w:r>
        <w:rPr>
          <w:spacing w:val="1"/>
        </w:rPr>
        <w:t xml:space="preserve"> </w:t>
      </w:r>
      <w:r>
        <w:t>de</w:t>
      </w:r>
      <w:r>
        <w:rPr>
          <w:spacing w:val="1"/>
        </w:rPr>
        <w:t xml:space="preserve"> </w:t>
      </w:r>
      <w:r>
        <w:t>linfonodos e cadeias linfonodais, além de as cadeias acometidas se localizarem mais</w:t>
      </w:r>
      <w:r>
        <w:rPr>
          <w:spacing w:val="1"/>
        </w:rPr>
        <w:t xml:space="preserve"> </w:t>
      </w:r>
      <w:r>
        <w:t>próximas</w:t>
      </w:r>
      <w:r>
        <w:rPr>
          <w:spacing w:val="-1"/>
        </w:rPr>
        <w:t xml:space="preserve"> </w:t>
      </w:r>
      <w:r>
        <w:t>ao tumor primário.</w:t>
      </w:r>
    </w:p>
    <w:p w14:paraId="5BE1D3B0" w14:textId="77777777" w:rsidR="0094155D" w:rsidRDefault="00F6783A">
      <w:pPr>
        <w:pStyle w:val="Corpodetexto"/>
        <w:spacing w:before="202" w:line="360" w:lineRule="auto"/>
        <w:ind w:left="202" w:right="556" w:firstLine="707"/>
        <w:jc w:val="both"/>
      </w:pPr>
      <w:r>
        <w:t>Outra</w:t>
      </w:r>
      <w:r>
        <w:rPr>
          <w:spacing w:val="11"/>
        </w:rPr>
        <w:t xml:space="preserve"> </w:t>
      </w:r>
      <w:r>
        <w:t>característica</w:t>
      </w:r>
      <w:r>
        <w:rPr>
          <w:spacing w:val="15"/>
        </w:rPr>
        <w:t xml:space="preserve"> </w:t>
      </w:r>
      <w:r>
        <w:t>que</w:t>
      </w:r>
      <w:r>
        <w:rPr>
          <w:spacing w:val="13"/>
        </w:rPr>
        <w:t xml:space="preserve"> </w:t>
      </w:r>
      <w:r>
        <w:t>pode</w:t>
      </w:r>
      <w:r>
        <w:rPr>
          <w:spacing w:val="12"/>
        </w:rPr>
        <w:t xml:space="preserve"> </w:t>
      </w:r>
      <w:r>
        <w:t>estar</w:t>
      </w:r>
      <w:r>
        <w:rPr>
          <w:spacing w:val="13"/>
        </w:rPr>
        <w:t xml:space="preserve"> </w:t>
      </w:r>
      <w:r>
        <w:t>associada</w:t>
      </w:r>
      <w:r>
        <w:rPr>
          <w:spacing w:val="14"/>
        </w:rPr>
        <w:t xml:space="preserve"> </w:t>
      </w:r>
      <w:r>
        <w:t>a</w:t>
      </w:r>
      <w:r>
        <w:rPr>
          <w:spacing w:val="12"/>
        </w:rPr>
        <w:t xml:space="preserve"> </w:t>
      </w:r>
      <w:r>
        <w:t>tumores</w:t>
      </w:r>
      <w:r>
        <w:rPr>
          <w:spacing w:val="14"/>
        </w:rPr>
        <w:t xml:space="preserve"> </w:t>
      </w:r>
      <w:r>
        <w:t>MSI</w:t>
      </w:r>
      <w:r>
        <w:rPr>
          <w:spacing w:val="9"/>
        </w:rPr>
        <w:t xml:space="preserve"> </w:t>
      </w:r>
      <w:r>
        <w:t>é</w:t>
      </w:r>
      <w:r>
        <w:rPr>
          <w:spacing w:val="13"/>
        </w:rPr>
        <w:t xml:space="preserve"> </w:t>
      </w:r>
      <w:r>
        <w:t>a</w:t>
      </w:r>
      <w:r>
        <w:rPr>
          <w:spacing w:val="12"/>
        </w:rPr>
        <w:t xml:space="preserve"> </w:t>
      </w:r>
      <w:r>
        <w:t>menor</w:t>
      </w:r>
      <w:r>
        <w:rPr>
          <w:spacing w:val="12"/>
        </w:rPr>
        <w:t xml:space="preserve"> </w:t>
      </w:r>
      <w:r>
        <w:t>resposta</w:t>
      </w:r>
      <w:r>
        <w:rPr>
          <w:spacing w:val="-58"/>
        </w:rPr>
        <w:t xml:space="preserve"> </w:t>
      </w:r>
      <w:r>
        <w:t xml:space="preserve">à quimioterapia com base em fluopirimidinas. An </w:t>
      </w:r>
      <w:r>
        <w:rPr>
          <w:i/>
        </w:rPr>
        <w:t xml:space="preserve">et al. </w:t>
      </w:r>
      <w:r>
        <w:t>(2012) avaliaram a SLD de</w:t>
      </w:r>
      <w:r>
        <w:rPr>
          <w:spacing w:val="1"/>
        </w:rPr>
        <w:t xml:space="preserve"> </w:t>
      </w:r>
      <w:r>
        <w:t>pacientes com CG, estádio clínico II e III, que realizaram quimioterapia adjuvante.</w:t>
      </w:r>
      <w:r>
        <w:rPr>
          <w:spacing w:val="1"/>
        </w:rPr>
        <w:t xml:space="preserve"> </w:t>
      </w:r>
      <w:r>
        <w:t>Pacientes com MSI não tiveram melhora da SLD após realização da quimioterapia</w:t>
      </w:r>
      <w:r>
        <w:rPr>
          <w:spacing w:val="1"/>
        </w:rPr>
        <w:t xml:space="preserve"> </w:t>
      </w:r>
      <w:r>
        <w:t>adjuvante</w:t>
      </w:r>
      <w:r>
        <w:rPr>
          <w:spacing w:val="1"/>
        </w:rPr>
        <w:t xml:space="preserve"> </w:t>
      </w:r>
      <w:r>
        <w:t>com</w:t>
      </w:r>
      <w:r>
        <w:rPr>
          <w:spacing w:val="1"/>
        </w:rPr>
        <w:t xml:space="preserve"> </w:t>
      </w:r>
      <w:r>
        <w:t>fluopirimidinas.</w:t>
      </w:r>
      <w:r>
        <w:rPr>
          <w:spacing w:val="1"/>
        </w:rPr>
        <w:t xml:space="preserve"> </w:t>
      </w:r>
      <w:r>
        <w:t>Posteriormente,</w:t>
      </w:r>
      <w:r>
        <w:rPr>
          <w:spacing w:val="1"/>
        </w:rPr>
        <w:t xml:space="preserve"> </w:t>
      </w:r>
      <w:r>
        <w:t>Kim</w:t>
      </w:r>
      <w:r>
        <w:rPr>
          <w:spacing w:val="1"/>
        </w:rPr>
        <w:t xml:space="preserve"> </w:t>
      </w:r>
      <w:r>
        <w:rPr>
          <w:i/>
        </w:rPr>
        <w:t>et</w:t>
      </w:r>
      <w:r>
        <w:rPr>
          <w:i/>
          <w:spacing w:val="1"/>
        </w:rPr>
        <w:t xml:space="preserve"> </w:t>
      </w:r>
      <w:r>
        <w:rPr>
          <w:i/>
        </w:rPr>
        <w:t>al.</w:t>
      </w:r>
      <w:r>
        <w:rPr>
          <w:i/>
          <w:spacing w:val="1"/>
        </w:rPr>
        <w:t xml:space="preserve"> </w:t>
      </w:r>
      <w:r>
        <w:t>(2015),</w:t>
      </w:r>
      <w:r>
        <w:rPr>
          <w:spacing w:val="1"/>
        </w:rPr>
        <w:t xml:space="preserve"> </w:t>
      </w:r>
      <w:r>
        <w:t>pertencentes</w:t>
      </w:r>
      <w:r>
        <w:rPr>
          <w:spacing w:val="1"/>
        </w:rPr>
        <w:t xml:space="preserve"> </w:t>
      </w:r>
      <w:r>
        <w:t>ao</w:t>
      </w:r>
      <w:r>
        <w:rPr>
          <w:spacing w:val="1"/>
        </w:rPr>
        <w:t xml:space="preserve"> </w:t>
      </w:r>
      <w:r>
        <w:t>mesmo</w:t>
      </w:r>
      <w:r>
        <w:rPr>
          <w:spacing w:val="1"/>
        </w:rPr>
        <w:t xml:space="preserve"> </w:t>
      </w:r>
      <w:r>
        <w:t>grupo,</w:t>
      </w:r>
      <w:r>
        <w:rPr>
          <w:spacing w:val="1"/>
        </w:rPr>
        <w:t xml:space="preserve"> </w:t>
      </w:r>
      <w:r>
        <w:t>ampliaram</w:t>
      </w:r>
      <w:r>
        <w:rPr>
          <w:spacing w:val="1"/>
        </w:rPr>
        <w:t xml:space="preserve"> </w:t>
      </w:r>
      <w:r>
        <w:t>a</w:t>
      </w:r>
      <w:r>
        <w:rPr>
          <w:spacing w:val="1"/>
        </w:rPr>
        <w:t xml:space="preserve"> </w:t>
      </w:r>
      <w:r>
        <w:t>casuística</w:t>
      </w:r>
      <w:r>
        <w:rPr>
          <w:spacing w:val="1"/>
        </w:rPr>
        <w:t xml:space="preserve"> </w:t>
      </w:r>
      <w:r>
        <w:t>e</w:t>
      </w:r>
      <w:r>
        <w:rPr>
          <w:spacing w:val="1"/>
        </w:rPr>
        <w:t xml:space="preserve"> </w:t>
      </w:r>
      <w:r>
        <w:t>confirmaram</w:t>
      </w:r>
      <w:r>
        <w:rPr>
          <w:spacing w:val="1"/>
        </w:rPr>
        <w:t xml:space="preserve"> </w:t>
      </w:r>
      <w:r>
        <w:t>que</w:t>
      </w:r>
      <w:r>
        <w:rPr>
          <w:spacing w:val="1"/>
        </w:rPr>
        <w:t xml:space="preserve"> </w:t>
      </w:r>
      <w:r>
        <w:t>pacientes</w:t>
      </w:r>
      <w:r>
        <w:rPr>
          <w:spacing w:val="1"/>
        </w:rPr>
        <w:t xml:space="preserve"> </w:t>
      </w:r>
      <w:r>
        <w:t>CG</w:t>
      </w:r>
      <w:r>
        <w:rPr>
          <w:spacing w:val="1"/>
        </w:rPr>
        <w:t xml:space="preserve"> </w:t>
      </w:r>
      <w:r>
        <w:t>e</w:t>
      </w:r>
      <w:r>
        <w:rPr>
          <w:spacing w:val="1"/>
        </w:rPr>
        <w:t xml:space="preserve"> </w:t>
      </w:r>
      <w:r>
        <w:t>MSI</w:t>
      </w:r>
      <w:r>
        <w:rPr>
          <w:spacing w:val="1"/>
        </w:rPr>
        <w:t xml:space="preserve"> </w:t>
      </w:r>
      <w:r>
        <w:t>apresentavam melhor prognóstico do que o grupo MSS nos estádios II e III tratados</w:t>
      </w:r>
      <w:r>
        <w:rPr>
          <w:spacing w:val="1"/>
        </w:rPr>
        <w:t xml:space="preserve"> </w:t>
      </w:r>
      <w:r>
        <w:t>apenas com cirurgia, mas que esse benefício era atenuado nos casos que recebiam</w:t>
      </w:r>
      <w:r>
        <w:rPr>
          <w:spacing w:val="1"/>
        </w:rPr>
        <w:t xml:space="preserve"> </w:t>
      </w:r>
      <w:r>
        <w:t>quimioterapia</w:t>
      </w:r>
      <w:r>
        <w:rPr>
          <w:spacing w:val="-1"/>
        </w:rPr>
        <w:t xml:space="preserve"> </w:t>
      </w:r>
      <w:r>
        <w:t>adjuvante.</w:t>
      </w:r>
    </w:p>
    <w:p w14:paraId="0182DCCF" w14:textId="77777777" w:rsidR="0094155D" w:rsidRDefault="00F6783A">
      <w:pPr>
        <w:pStyle w:val="Corpodetexto"/>
        <w:spacing w:before="199" w:line="360" w:lineRule="auto"/>
        <w:ind w:left="202" w:right="554" w:firstLine="707"/>
        <w:jc w:val="both"/>
      </w:pPr>
      <w:r>
        <w:t xml:space="preserve">Ainda em relação aos efeitos da MSI na quimioterapia adjuvante, Smyth </w:t>
      </w:r>
      <w:r>
        <w:rPr>
          <w:i/>
        </w:rPr>
        <w:t>et al</w:t>
      </w:r>
      <w:r>
        <w:t>.</w:t>
      </w:r>
      <w:r>
        <w:rPr>
          <w:spacing w:val="1"/>
        </w:rPr>
        <w:t xml:space="preserve"> </w:t>
      </w:r>
      <w:r>
        <w:t xml:space="preserve">(2017), em uma análise </w:t>
      </w:r>
      <w:r>
        <w:rPr>
          <w:i/>
        </w:rPr>
        <w:t xml:space="preserve">post hoc </w:t>
      </w:r>
      <w:r>
        <w:t xml:space="preserve">do </w:t>
      </w:r>
      <w:r>
        <w:rPr>
          <w:i/>
        </w:rPr>
        <w:t xml:space="preserve">MAGIC trial </w:t>
      </w:r>
      <w:r>
        <w:t xml:space="preserve">(Cunningham </w:t>
      </w:r>
      <w:r>
        <w:rPr>
          <w:i/>
        </w:rPr>
        <w:t>et al</w:t>
      </w:r>
      <w:r>
        <w:t>., 2006), mostraram</w:t>
      </w:r>
      <w:r>
        <w:rPr>
          <w:spacing w:val="-57"/>
        </w:rPr>
        <w:t xml:space="preserve"> </w:t>
      </w:r>
      <w:r>
        <w:t>que 8,5% dos pacientes tinham MSI. Sua ocorrência associou-se a lesões de localização</w:t>
      </w:r>
      <w:r>
        <w:rPr>
          <w:spacing w:val="1"/>
        </w:rPr>
        <w:t xml:space="preserve"> </w:t>
      </w:r>
      <w:r>
        <w:t>gástrica. Nenhum tumor com MSI apresentou boa reposta patológica à quimioterapia.</w:t>
      </w:r>
      <w:r>
        <w:rPr>
          <w:spacing w:val="1"/>
        </w:rPr>
        <w:t xml:space="preserve"> </w:t>
      </w:r>
      <w:r>
        <w:t>Pacientes</w:t>
      </w:r>
      <w:r>
        <w:rPr>
          <w:spacing w:val="1"/>
        </w:rPr>
        <w:t xml:space="preserve"> </w:t>
      </w:r>
      <w:r>
        <w:t>com</w:t>
      </w:r>
      <w:r>
        <w:rPr>
          <w:spacing w:val="1"/>
        </w:rPr>
        <w:t xml:space="preserve"> </w:t>
      </w:r>
      <w:r>
        <w:t>MSI tratados</w:t>
      </w:r>
      <w:r>
        <w:rPr>
          <w:spacing w:val="1"/>
        </w:rPr>
        <w:t xml:space="preserve"> </w:t>
      </w:r>
      <w:r>
        <w:t>apenas</w:t>
      </w:r>
      <w:r>
        <w:rPr>
          <w:spacing w:val="1"/>
        </w:rPr>
        <w:t xml:space="preserve"> </w:t>
      </w:r>
      <w:r>
        <w:t>com</w:t>
      </w:r>
      <w:r>
        <w:rPr>
          <w:spacing w:val="1"/>
        </w:rPr>
        <w:t xml:space="preserve"> </w:t>
      </w:r>
      <w:r>
        <w:t>cirurgia</w:t>
      </w:r>
      <w:r>
        <w:rPr>
          <w:spacing w:val="1"/>
        </w:rPr>
        <w:t xml:space="preserve"> </w:t>
      </w:r>
      <w:r>
        <w:t>apresentaram</w:t>
      </w:r>
      <w:r>
        <w:rPr>
          <w:spacing w:val="1"/>
        </w:rPr>
        <w:t xml:space="preserve"> </w:t>
      </w:r>
      <w:r>
        <w:t>melhor</w:t>
      </w:r>
      <w:r>
        <w:rPr>
          <w:spacing w:val="1"/>
        </w:rPr>
        <w:t xml:space="preserve"> </w:t>
      </w:r>
      <w:r>
        <w:t>SG</w:t>
      </w:r>
      <w:r>
        <w:rPr>
          <w:spacing w:val="1"/>
        </w:rPr>
        <w:t xml:space="preserve"> </w:t>
      </w:r>
      <w:r>
        <w:t>do</w:t>
      </w:r>
      <w:r>
        <w:rPr>
          <w:spacing w:val="1"/>
        </w:rPr>
        <w:t xml:space="preserve"> </w:t>
      </w:r>
      <w:r>
        <w:t>que</w:t>
      </w:r>
      <w:r>
        <w:rPr>
          <w:spacing w:val="1"/>
        </w:rPr>
        <w:t xml:space="preserve"> </w:t>
      </w:r>
      <w:r>
        <w:t>pacientes com MSS. No entanto, nos pacientes do grupo que realizou quimioterapia</w:t>
      </w:r>
      <w:r>
        <w:rPr>
          <w:spacing w:val="1"/>
        </w:rPr>
        <w:t xml:space="preserve"> </w:t>
      </w:r>
      <w:r>
        <w:t>peri-operatória, a presença de MSI associou-se à pior SG, inclusive evidenciando efeito</w:t>
      </w:r>
      <w:r>
        <w:rPr>
          <w:spacing w:val="1"/>
        </w:rPr>
        <w:t xml:space="preserve"> </w:t>
      </w:r>
      <w:r>
        <w:t>deletério</w:t>
      </w:r>
      <w:r>
        <w:rPr>
          <w:spacing w:val="52"/>
        </w:rPr>
        <w:t xml:space="preserve"> </w:t>
      </w:r>
      <w:r>
        <w:t>da</w:t>
      </w:r>
      <w:r>
        <w:rPr>
          <w:spacing w:val="55"/>
        </w:rPr>
        <w:t xml:space="preserve"> </w:t>
      </w:r>
      <w:r>
        <w:t>realização</w:t>
      </w:r>
      <w:r>
        <w:rPr>
          <w:spacing w:val="55"/>
        </w:rPr>
        <w:t xml:space="preserve"> </w:t>
      </w:r>
      <w:r>
        <w:t>de</w:t>
      </w:r>
      <w:r>
        <w:rPr>
          <w:spacing w:val="53"/>
        </w:rPr>
        <w:t xml:space="preserve"> </w:t>
      </w:r>
      <w:r>
        <w:t>quimioterapia</w:t>
      </w:r>
      <w:r>
        <w:rPr>
          <w:spacing w:val="53"/>
        </w:rPr>
        <w:t xml:space="preserve"> </w:t>
      </w:r>
      <w:r>
        <w:t>nesse</w:t>
      </w:r>
      <w:r>
        <w:rPr>
          <w:spacing w:val="54"/>
        </w:rPr>
        <w:t xml:space="preserve"> </w:t>
      </w:r>
      <w:r>
        <w:t>grupo.</w:t>
      </w:r>
      <w:r>
        <w:rPr>
          <w:spacing w:val="54"/>
        </w:rPr>
        <w:t xml:space="preserve"> </w:t>
      </w:r>
      <w:r>
        <w:t>Esses</w:t>
      </w:r>
      <w:r>
        <w:rPr>
          <w:spacing w:val="53"/>
        </w:rPr>
        <w:t xml:space="preserve"> </w:t>
      </w:r>
      <w:r>
        <w:t>resultados</w:t>
      </w:r>
      <w:r>
        <w:rPr>
          <w:spacing w:val="56"/>
        </w:rPr>
        <w:t xml:space="preserve"> </w:t>
      </w:r>
      <w:r>
        <w:t>colocam</w:t>
      </w:r>
      <w:r>
        <w:rPr>
          <w:spacing w:val="54"/>
        </w:rPr>
        <w:t xml:space="preserve"> </w:t>
      </w:r>
      <w:r>
        <w:t>em</w:t>
      </w:r>
    </w:p>
    <w:p w14:paraId="145DAAD2" w14:textId="77777777" w:rsidR="0094155D" w:rsidRDefault="0094155D">
      <w:pPr>
        <w:spacing w:line="360" w:lineRule="auto"/>
        <w:jc w:val="both"/>
        <w:sectPr w:rsidR="0094155D">
          <w:pgSz w:w="11910" w:h="16840"/>
          <w:pgMar w:top="920" w:right="1140" w:bottom="280" w:left="1500" w:header="718" w:footer="0" w:gutter="0"/>
          <w:cols w:space="720"/>
        </w:sectPr>
      </w:pPr>
    </w:p>
    <w:p w14:paraId="686F07EA" w14:textId="77777777" w:rsidR="0094155D" w:rsidRDefault="0094155D">
      <w:pPr>
        <w:pStyle w:val="Corpodetexto"/>
        <w:rPr>
          <w:sz w:val="20"/>
        </w:rPr>
      </w:pPr>
    </w:p>
    <w:p w14:paraId="068F883F" w14:textId="77777777" w:rsidR="0094155D" w:rsidRDefault="0094155D">
      <w:pPr>
        <w:pStyle w:val="Corpodetexto"/>
        <w:spacing w:before="5"/>
        <w:rPr>
          <w:sz w:val="21"/>
        </w:rPr>
      </w:pPr>
    </w:p>
    <w:p w14:paraId="4B6A87CB" w14:textId="77777777" w:rsidR="0094155D" w:rsidRDefault="00F6783A">
      <w:pPr>
        <w:pStyle w:val="Corpodetexto"/>
        <w:spacing w:line="362" w:lineRule="auto"/>
        <w:ind w:left="202" w:right="561"/>
      </w:pPr>
      <w:r>
        <w:t>questionamento</w:t>
      </w:r>
      <w:r>
        <w:rPr>
          <w:spacing w:val="41"/>
        </w:rPr>
        <w:t xml:space="preserve"> </w:t>
      </w:r>
      <w:r>
        <w:t>o</w:t>
      </w:r>
      <w:r>
        <w:rPr>
          <w:spacing w:val="40"/>
        </w:rPr>
        <w:t xml:space="preserve"> </w:t>
      </w:r>
      <w:r>
        <w:t>papel</w:t>
      </w:r>
      <w:r>
        <w:rPr>
          <w:spacing w:val="43"/>
        </w:rPr>
        <w:t xml:space="preserve"> </w:t>
      </w:r>
      <w:r>
        <w:t>da</w:t>
      </w:r>
      <w:r>
        <w:rPr>
          <w:spacing w:val="40"/>
        </w:rPr>
        <w:t xml:space="preserve"> </w:t>
      </w:r>
      <w:r>
        <w:t>quimioterapia</w:t>
      </w:r>
      <w:r>
        <w:rPr>
          <w:spacing w:val="43"/>
        </w:rPr>
        <w:t xml:space="preserve"> </w:t>
      </w:r>
      <w:r>
        <w:t>com</w:t>
      </w:r>
      <w:r>
        <w:rPr>
          <w:spacing w:val="43"/>
        </w:rPr>
        <w:t xml:space="preserve"> </w:t>
      </w:r>
      <w:r>
        <w:t>fluopirimidinas</w:t>
      </w:r>
      <w:r>
        <w:rPr>
          <w:spacing w:val="40"/>
        </w:rPr>
        <w:t xml:space="preserve"> </w:t>
      </w:r>
      <w:r>
        <w:t>nos</w:t>
      </w:r>
      <w:r>
        <w:rPr>
          <w:spacing w:val="41"/>
        </w:rPr>
        <w:t xml:space="preserve"> </w:t>
      </w:r>
      <w:r>
        <w:t>tumores</w:t>
      </w:r>
      <w:r>
        <w:rPr>
          <w:spacing w:val="44"/>
        </w:rPr>
        <w:t xml:space="preserve"> </w:t>
      </w:r>
      <w:r>
        <w:t>gástricos</w:t>
      </w:r>
      <w:r>
        <w:rPr>
          <w:spacing w:val="-57"/>
        </w:rPr>
        <w:t xml:space="preserve"> </w:t>
      </w:r>
      <w:r>
        <w:t>com</w:t>
      </w:r>
      <w:r>
        <w:rPr>
          <w:spacing w:val="-1"/>
        </w:rPr>
        <w:t xml:space="preserve"> </w:t>
      </w:r>
      <w:r>
        <w:t>MSI.</w:t>
      </w:r>
    </w:p>
    <w:p w14:paraId="50E84558" w14:textId="77777777" w:rsidR="0094155D" w:rsidRDefault="00F6783A">
      <w:pPr>
        <w:pStyle w:val="Corpodetexto"/>
        <w:spacing w:before="197" w:line="360" w:lineRule="auto"/>
        <w:ind w:left="202" w:right="557" w:firstLine="707"/>
        <w:jc w:val="both"/>
      </w:pPr>
      <w:r>
        <w:t xml:space="preserve">Choi </w:t>
      </w:r>
      <w:r>
        <w:rPr>
          <w:i/>
        </w:rPr>
        <w:t>et al</w:t>
      </w:r>
      <w:r>
        <w:t>. (2014) realizaram meta-análise visando a avaliar o valor prognóstico</w:t>
      </w:r>
      <w:r>
        <w:rPr>
          <w:spacing w:val="1"/>
        </w:rPr>
        <w:t xml:space="preserve"> </w:t>
      </w:r>
      <w:r>
        <w:t>da MSI no CG. Após análise de dezessete estudos, os autores verificaram que tumores</w:t>
      </w:r>
      <w:r>
        <w:rPr>
          <w:spacing w:val="1"/>
        </w:rPr>
        <w:t xml:space="preserve"> </w:t>
      </w:r>
      <w:r>
        <w:t>MSI apresentavam melhor prognóstico (</w:t>
      </w:r>
      <w:r>
        <w:rPr>
          <w:i/>
        </w:rPr>
        <w:t>HR</w:t>
      </w:r>
      <w:r>
        <w:t>=0,76; IC95%: 0,65-0,88) em comparação</w:t>
      </w:r>
      <w:r>
        <w:rPr>
          <w:spacing w:val="1"/>
        </w:rPr>
        <w:t xml:space="preserve"> </w:t>
      </w:r>
      <w:r>
        <w:t>aos MSS. Os autores destacaram que houve muita heterogeneidade entres os estudos</w:t>
      </w:r>
      <w:r>
        <w:rPr>
          <w:spacing w:val="1"/>
        </w:rPr>
        <w:t xml:space="preserve"> </w:t>
      </w:r>
      <w:r>
        <w:t>analisados,</w:t>
      </w:r>
      <w:r>
        <w:rPr>
          <w:spacing w:val="-1"/>
        </w:rPr>
        <w:t xml:space="preserve"> </w:t>
      </w:r>
      <w:r>
        <w:t>principalmente no que</w:t>
      </w:r>
      <w:r>
        <w:rPr>
          <w:spacing w:val="-1"/>
        </w:rPr>
        <w:t xml:space="preserve"> </w:t>
      </w:r>
      <w:r>
        <w:t>se</w:t>
      </w:r>
      <w:r>
        <w:rPr>
          <w:spacing w:val="-2"/>
        </w:rPr>
        <w:t xml:space="preserve"> </w:t>
      </w:r>
      <w:r>
        <w:t>refere</w:t>
      </w:r>
      <w:r>
        <w:rPr>
          <w:spacing w:val="1"/>
        </w:rPr>
        <w:t xml:space="preserve"> </w:t>
      </w:r>
      <w:r>
        <w:t>à</w:t>
      </w:r>
      <w:r>
        <w:rPr>
          <w:spacing w:val="-1"/>
        </w:rPr>
        <w:t xml:space="preserve"> </w:t>
      </w:r>
      <w:r>
        <w:t>realização que</w:t>
      </w:r>
      <w:r>
        <w:rPr>
          <w:spacing w:val="-2"/>
        </w:rPr>
        <w:t xml:space="preserve"> </w:t>
      </w:r>
      <w:r>
        <w:t>quimioterapia.</w:t>
      </w:r>
    </w:p>
    <w:p w14:paraId="79B92F8F" w14:textId="77777777" w:rsidR="0094155D" w:rsidRDefault="00F6783A">
      <w:pPr>
        <w:pStyle w:val="Corpodetexto"/>
        <w:spacing w:before="198" w:line="360" w:lineRule="auto"/>
        <w:ind w:left="202" w:right="555" w:firstLine="707"/>
        <w:jc w:val="both"/>
      </w:pPr>
      <w:r>
        <w:t xml:space="preserve">Polom </w:t>
      </w:r>
      <w:r>
        <w:rPr>
          <w:i/>
        </w:rPr>
        <w:t>et al</w:t>
      </w:r>
      <w:r>
        <w:t>. (2018) publicaram meta-análise, avaliando 48 estudos. MSI estava</w:t>
      </w:r>
      <w:r>
        <w:rPr>
          <w:spacing w:val="1"/>
        </w:rPr>
        <w:t xml:space="preserve"> </w:t>
      </w:r>
      <w:r>
        <w:t>presente em 1.718 (9,2%) pacientes dos 18.612 incluídos, sendo associada às seguintes</w:t>
      </w:r>
      <w:r>
        <w:rPr>
          <w:spacing w:val="1"/>
        </w:rPr>
        <w:t xml:space="preserve"> </w:t>
      </w:r>
      <w:r>
        <w:t>características</w:t>
      </w:r>
      <w:r>
        <w:rPr>
          <w:spacing w:val="1"/>
        </w:rPr>
        <w:t xml:space="preserve"> </w:t>
      </w:r>
      <w:r>
        <w:t>clinicopatológicas:</w:t>
      </w:r>
      <w:r>
        <w:rPr>
          <w:spacing w:val="1"/>
        </w:rPr>
        <w:t xml:space="preserve"> </w:t>
      </w:r>
      <w:r>
        <w:t>sexo</w:t>
      </w:r>
      <w:r>
        <w:rPr>
          <w:spacing w:val="1"/>
        </w:rPr>
        <w:t xml:space="preserve"> </w:t>
      </w:r>
      <w:r>
        <w:t>feminino,</w:t>
      </w:r>
      <w:r>
        <w:rPr>
          <w:spacing w:val="1"/>
        </w:rPr>
        <w:t xml:space="preserve"> </w:t>
      </w:r>
      <w:r>
        <w:t>idade</w:t>
      </w:r>
      <w:r>
        <w:rPr>
          <w:spacing w:val="1"/>
        </w:rPr>
        <w:t xml:space="preserve"> </w:t>
      </w:r>
      <w:r>
        <w:t>superior</w:t>
      </w:r>
      <w:r>
        <w:rPr>
          <w:spacing w:val="1"/>
        </w:rPr>
        <w:t xml:space="preserve"> </w:t>
      </w:r>
      <w:r>
        <w:t>a</w:t>
      </w:r>
      <w:r>
        <w:rPr>
          <w:spacing w:val="1"/>
        </w:rPr>
        <w:t xml:space="preserve"> </w:t>
      </w:r>
      <w:r>
        <w:t>65</w:t>
      </w:r>
      <w:r>
        <w:rPr>
          <w:spacing w:val="1"/>
        </w:rPr>
        <w:t xml:space="preserve"> </w:t>
      </w:r>
      <w:r>
        <w:t>anos,</w:t>
      </w:r>
      <w:r>
        <w:rPr>
          <w:spacing w:val="1"/>
        </w:rPr>
        <w:t xml:space="preserve"> </w:t>
      </w:r>
      <w:r>
        <w:t>tipo</w:t>
      </w:r>
      <w:r>
        <w:rPr>
          <w:spacing w:val="1"/>
        </w:rPr>
        <w:t xml:space="preserve"> </w:t>
      </w:r>
      <w:r>
        <w:t>histológico</w:t>
      </w:r>
      <w:r>
        <w:rPr>
          <w:spacing w:val="1"/>
        </w:rPr>
        <w:t xml:space="preserve"> </w:t>
      </w:r>
      <w:r>
        <w:t>intestinal,</w:t>
      </w:r>
      <w:r>
        <w:rPr>
          <w:spacing w:val="1"/>
        </w:rPr>
        <w:t xml:space="preserve"> </w:t>
      </w:r>
      <w:r>
        <w:t>localização</w:t>
      </w:r>
      <w:r>
        <w:rPr>
          <w:spacing w:val="1"/>
        </w:rPr>
        <w:t xml:space="preserve"> </w:t>
      </w:r>
      <w:r>
        <w:t>terço</w:t>
      </w:r>
      <w:r>
        <w:rPr>
          <w:spacing w:val="1"/>
        </w:rPr>
        <w:t xml:space="preserve"> </w:t>
      </w:r>
      <w:r>
        <w:t>médio</w:t>
      </w:r>
      <w:r>
        <w:rPr>
          <w:spacing w:val="1"/>
        </w:rPr>
        <w:t xml:space="preserve"> </w:t>
      </w:r>
      <w:r>
        <w:t>e</w:t>
      </w:r>
      <w:r>
        <w:rPr>
          <w:spacing w:val="1"/>
        </w:rPr>
        <w:t xml:space="preserve"> </w:t>
      </w:r>
      <w:r>
        <w:t>distal,</w:t>
      </w:r>
      <w:r>
        <w:rPr>
          <w:spacing w:val="1"/>
        </w:rPr>
        <w:t xml:space="preserve"> </w:t>
      </w:r>
      <w:r>
        <w:t>ausência</w:t>
      </w:r>
      <w:r>
        <w:rPr>
          <w:spacing w:val="1"/>
        </w:rPr>
        <w:t xml:space="preserve"> </w:t>
      </w:r>
      <w:r>
        <w:t>de</w:t>
      </w:r>
      <w:r>
        <w:rPr>
          <w:spacing w:val="1"/>
        </w:rPr>
        <w:t xml:space="preserve"> </w:t>
      </w:r>
      <w:r>
        <w:t>acometimento</w:t>
      </w:r>
      <w:r>
        <w:rPr>
          <w:spacing w:val="1"/>
        </w:rPr>
        <w:t xml:space="preserve"> </w:t>
      </w:r>
      <w:r>
        <w:t>linfonodal e estádios mais precoces. Pacientes com MSI apresentaram uma melhor SG</w:t>
      </w:r>
      <w:r>
        <w:rPr>
          <w:spacing w:val="1"/>
        </w:rPr>
        <w:t xml:space="preserve"> </w:t>
      </w:r>
      <w:r>
        <w:t>em relação aos MSS (</w:t>
      </w:r>
      <w:r>
        <w:rPr>
          <w:i/>
        </w:rPr>
        <w:t>HR</w:t>
      </w:r>
      <w:r>
        <w:t xml:space="preserve">=0,69; IC95%: 0,56-0,86; </w:t>
      </w:r>
      <w:r>
        <w:rPr>
          <w:i/>
        </w:rPr>
        <w:t>p&lt;</w:t>
      </w:r>
      <w:r>
        <w:t>0,001). Análises de subgrupos</w:t>
      </w:r>
      <w:r>
        <w:rPr>
          <w:spacing w:val="1"/>
        </w:rPr>
        <w:t xml:space="preserve"> </w:t>
      </w:r>
      <w:r>
        <w:t>exploratórias, avaliando</w:t>
      </w:r>
      <w:r>
        <w:rPr>
          <w:spacing w:val="1"/>
        </w:rPr>
        <w:t xml:space="preserve"> </w:t>
      </w:r>
      <w:r>
        <w:t>qualidade do estudo, ano de publicação, país</w:t>
      </w:r>
      <w:r>
        <w:rPr>
          <w:spacing w:val="1"/>
        </w:rPr>
        <w:t xml:space="preserve"> </w:t>
      </w:r>
      <w:r>
        <w:t>de origem,</w:t>
      </w:r>
      <w:r>
        <w:rPr>
          <w:spacing w:val="1"/>
        </w:rPr>
        <w:t xml:space="preserve"> </w:t>
      </w:r>
      <w:r>
        <w:t>e</w:t>
      </w:r>
      <w:r>
        <w:rPr>
          <w:spacing w:val="1"/>
        </w:rPr>
        <w:t xml:space="preserve"> </w:t>
      </w:r>
      <w:r>
        <w:t>tamanho da amostra do estudo não alteraram substancialmente o papel prognóstico da</w:t>
      </w:r>
      <w:r>
        <w:rPr>
          <w:spacing w:val="1"/>
        </w:rPr>
        <w:t xml:space="preserve"> </w:t>
      </w:r>
      <w:r>
        <w:t>MSI</w:t>
      </w:r>
      <w:r>
        <w:rPr>
          <w:spacing w:val="1"/>
        </w:rPr>
        <w:t xml:space="preserve"> </w:t>
      </w:r>
      <w:r>
        <w:t>na</w:t>
      </w:r>
      <w:r>
        <w:rPr>
          <w:spacing w:val="1"/>
        </w:rPr>
        <w:t xml:space="preserve"> </w:t>
      </w:r>
      <w:r>
        <w:t>SG.</w:t>
      </w:r>
      <w:r>
        <w:rPr>
          <w:spacing w:val="1"/>
        </w:rPr>
        <w:t xml:space="preserve"> </w:t>
      </w:r>
      <w:r>
        <w:t>Apenas</w:t>
      </w:r>
      <w:r>
        <w:rPr>
          <w:spacing w:val="1"/>
        </w:rPr>
        <w:t xml:space="preserve"> </w:t>
      </w:r>
      <w:r>
        <w:t>o</w:t>
      </w:r>
      <w:r>
        <w:rPr>
          <w:spacing w:val="1"/>
        </w:rPr>
        <w:t xml:space="preserve"> </w:t>
      </w:r>
      <w:r>
        <w:t>número</w:t>
      </w:r>
      <w:r>
        <w:rPr>
          <w:spacing w:val="1"/>
        </w:rPr>
        <w:t xml:space="preserve"> </w:t>
      </w:r>
      <w:r>
        <w:t>de</w:t>
      </w:r>
      <w:r>
        <w:rPr>
          <w:spacing w:val="1"/>
        </w:rPr>
        <w:t xml:space="preserve"> </w:t>
      </w:r>
      <w:r>
        <w:t>marcadores</w:t>
      </w:r>
      <w:r>
        <w:rPr>
          <w:spacing w:val="1"/>
        </w:rPr>
        <w:t xml:space="preserve"> </w:t>
      </w:r>
      <w:r>
        <w:t>utilizados</w:t>
      </w:r>
      <w:r>
        <w:rPr>
          <w:spacing w:val="1"/>
        </w:rPr>
        <w:t xml:space="preserve"> </w:t>
      </w:r>
      <w:r>
        <w:t>para</w:t>
      </w:r>
      <w:r>
        <w:rPr>
          <w:spacing w:val="1"/>
        </w:rPr>
        <w:t xml:space="preserve"> </w:t>
      </w:r>
      <w:r>
        <w:t>detecção</w:t>
      </w:r>
      <w:r>
        <w:rPr>
          <w:spacing w:val="1"/>
        </w:rPr>
        <w:t xml:space="preserve"> </w:t>
      </w:r>
      <w:r>
        <w:t>da</w:t>
      </w:r>
      <w:r>
        <w:rPr>
          <w:spacing w:val="1"/>
        </w:rPr>
        <w:t xml:space="preserve"> </w:t>
      </w:r>
      <w:r>
        <w:t>MSI</w:t>
      </w:r>
      <w:r>
        <w:rPr>
          <w:spacing w:val="1"/>
        </w:rPr>
        <w:t xml:space="preserve"> </w:t>
      </w:r>
      <w:r>
        <w:t>influenciou</w:t>
      </w:r>
      <w:r>
        <w:rPr>
          <w:spacing w:val="-1"/>
        </w:rPr>
        <w:t xml:space="preserve"> </w:t>
      </w:r>
      <w:r>
        <w:t>a análise</w:t>
      </w:r>
      <w:r>
        <w:rPr>
          <w:spacing w:val="-1"/>
        </w:rPr>
        <w:t xml:space="preserve"> </w:t>
      </w:r>
      <w:r>
        <w:t>(</w:t>
      </w:r>
      <w:r>
        <w:rPr>
          <w:i/>
        </w:rPr>
        <w:t>p=</w:t>
      </w:r>
      <w:r>
        <w:t>0,014).</w:t>
      </w:r>
    </w:p>
    <w:p w14:paraId="5062850C" w14:textId="77777777" w:rsidR="0094155D" w:rsidRDefault="0094155D">
      <w:pPr>
        <w:pStyle w:val="Corpodetexto"/>
        <w:rPr>
          <w:sz w:val="26"/>
        </w:rPr>
      </w:pPr>
    </w:p>
    <w:p w14:paraId="6E970030" w14:textId="77777777" w:rsidR="0094155D" w:rsidRDefault="0094155D">
      <w:pPr>
        <w:pStyle w:val="Corpodetexto"/>
        <w:rPr>
          <w:sz w:val="26"/>
        </w:rPr>
      </w:pPr>
    </w:p>
    <w:p w14:paraId="31EF21AE" w14:textId="77777777" w:rsidR="0094155D" w:rsidRDefault="00F6783A">
      <w:pPr>
        <w:pStyle w:val="Ttulo1"/>
        <w:numPr>
          <w:ilvl w:val="1"/>
          <w:numId w:val="8"/>
        </w:numPr>
        <w:tabs>
          <w:tab w:val="left" w:pos="563"/>
        </w:tabs>
        <w:spacing w:before="217"/>
        <w:ind w:hanging="361"/>
      </w:pPr>
      <w:bookmarkStart w:id="56" w:name="_TOC_250006"/>
      <w:r>
        <w:t>Proteína</w:t>
      </w:r>
      <w:r>
        <w:rPr>
          <w:spacing w:val="-2"/>
        </w:rPr>
        <w:t xml:space="preserve"> </w:t>
      </w:r>
      <w:bookmarkEnd w:id="56"/>
      <w:r>
        <w:t>p53</w:t>
      </w:r>
    </w:p>
    <w:p w14:paraId="3DEBEDF2" w14:textId="77777777" w:rsidR="0094155D" w:rsidRDefault="0094155D">
      <w:pPr>
        <w:pStyle w:val="Corpodetexto"/>
        <w:spacing w:before="5"/>
        <w:rPr>
          <w:b/>
          <w:sz w:val="29"/>
        </w:rPr>
      </w:pPr>
    </w:p>
    <w:p w14:paraId="1F143FAC" w14:textId="77777777" w:rsidR="0094155D" w:rsidRDefault="00F6783A">
      <w:pPr>
        <w:pStyle w:val="Corpodetexto"/>
        <w:spacing w:line="360" w:lineRule="auto"/>
        <w:ind w:left="202" w:right="556" w:firstLine="707"/>
        <w:jc w:val="both"/>
      </w:pPr>
      <w:r>
        <w:t>A avaliação da expressão da proteína p53 é o maior desafio dentre todos os</w:t>
      </w:r>
      <w:r>
        <w:rPr>
          <w:spacing w:val="1"/>
        </w:rPr>
        <w:t xml:space="preserve"> </w:t>
      </w:r>
      <w:r>
        <w:t>marcadores analisados. O acúmulo nuclear da p53 pode ser resultado do aumento da</w:t>
      </w:r>
      <w:r>
        <w:rPr>
          <w:spacing w:val="1"/>
        </w:rPr>
        <w:t xml:space="preserve"> </w:t>
      </w:r>
      <w:r>
        <w:t>expressão da proteína selvagem (</w:t>
      </w:r>
      <w:r>
        <w:rPr>
          <w:i/>
        </w:rPr>
        <w:t xml:space="preserve">wild-type) </w:t>
      </w:r>
      <w:r>
        <w:t>ou diminuição da degradação em reposta a</w:t>
      </w:r>
      <w:r>
        <w:rPr>
          <w:spacing w:val="1"/>
        </w:rPr>
        <w:t xml:space="preserve"> </w:t>
      </w:r>
      <w:r>
        <w:t>inúmeros</w:t>
      </w:r>
      <w:r>
        <w:rPr>
          <w:spacing w:val="1"/>
        </w:rPr>
        <w:t xml:space="preserve"> </w:t>
      </w:r>
      <w:r>
        <w:t>estresses</w:t>
      </w:r>
      <w:r>
        <w:rPr>
          <w:spacing w:val="1"/>
        </w:rPr>
        <w:t xml:space="preserve"> </w:t>
      </w:r>
      <w:r>
        <w:t>celulares,</w:t>
      </w:r>
      <w:r>
        <w:rPr>
          <w:spacing w:val="1"/>
        </w:rPr>
        <w:t xml:space="preserve"> </w:t>
      </w:r>
      <w:r>
        <w:t>incluindo</w:t>
      </w:r>
      <w:r>
        <w:rPr>
          <w:spacing w:val="1"/>
        </w:rPr>
        <w:t xml:space="preserve"> </w:t>
      </w:r>
      <w:r>
        <w:t>dano</w:t>
      </w:r>
      <w:r>
        <w:rPr>
          <w:spacing w:val="1"/>
        </w:rPr>
        <w:t xml:space="preserve"> </w:t>
      </w:r>
      <w:r>
        <w:t>ao</w:t>
      </w:r>
      <w:r>
        <w:rPr>
          <w:spacing w:val="1"/>
        </w:rPr>
        <w:t xml:space="preserve"> </w:t>
      </w:r>
      <w:r>
        <w:t>DNA.</w:t>
      </w:r>
      <w:r>
        <w:rPr>
          <w:spacing w:val="1"/>
        </w:rPr>
        <w:t xml:space="preserve"> </w:t>
      </w:r>
      <w:r>
        <w:t>Hiperexpressão</w:t>
      </w:r>
      <w:r>
        <w:rPr>
          <w:spacing w:val="1"/>
        </w:rPr>
        <w:t xml:space="preserve"> </w:t>
      </w:r>
      <w:r>
        <w:t>da</w:t>
      </w:r>
      <w:r>
        <w:rPr>
          <w:spacing w:val="1"/>
        </w:rPr>
        <w:t xml:space="preserve"> </w:t>
      </w:r>
      <w:r>
        <w:t>proteína</w:t>
      </w:r>
      <w:r>
        <w:rPr>
          <w:spacing w:val="1"/>
        </w:rPr>
        <w:t xml:space="preserve"> </w:t>
      </w:r>
      <w:r>
        <w:t>selvagem é uma resposta fisiológica normal para diminuir o ciclo celular na fase G1 e</w:t>
      </w:r>
      <w:r>
        <w:rPr>
          <w:spacing w:val="1"/>
        </w:rPr>
        <w:t xml:space="preserve"> </w:t>
      </w:r>
      <w:r>
        <w:t>possibilitar o reparo do DNA danificado. Portanto, baixos níveis da proteína selvagem</w:t>
      </w:r>
      <w:r>
        <w:rPr>
          <w:spacing w:val="1"/>
        </w:rPr>
        <w:t xml:space="preserve"> </w:t>
      </w:r>
      <w:r>
        <w:t xml:space="preserve">p53 podem ser detectados no núcleo. Algumas mutações </w:t>
      </w:r>
      <w:r>
        <w:rPr>
          <w:i/>
        </w:rPr>
        <w:t xml:space="preserve">missense </w:t>
      </w:r>
      <w:r>
        <w:t>resultam em uma</w:t>
      </w:r>
      <w:r>
        <w:rPr>
          <w:spacing w:val="1"/>
        </w:rPr>
        <w:t xml:space="preserve"> </w:t>
      </w:r>
      <w:r>
        <w:t>proteína truncada, que não é detectável por IH. Além disso, anormalidades genéticas,</w:t>
      </w:r>
      <w:r>
        <w:rPr>
          <w:spacing w:val="1"/>
        </w:rPr>
        <w:t xml:space="preserve"> </w:t>
      </w:r>
      <w:r>
        <w:t>como mutações pontuais, não estabilizam a proteína suficientemente para ocasionar</w:t>
      </w:r>
      <w:r>
        <w:rPr>
          <w:spacing w:val="1"/>
        </w:rPr>
        <w:t xml:space="preserve"> </w:t>
      </w:r>
      <w:r>
        <w:t>acúmulo</w:t>
      </w:r>
      <w:r>
        <w:rPr>
          <w:spacing w:val="-2"/>
        </w:rPr>
        <w:t xml:space="preserve"> </w:t>
      </w:r>
      <w:r>
        <w:t>nuclear</w:t>
      </w:r>
      <w:r>
        <w:rPr>
          <w:spacing w:val="-2"/>
        </w:rPr>
        <w:t xml:space="preserve"> </w:t>
      </w:r>
      <w:r>
        <w:t>que</w:t>
      </w:r>
      <w:r>
        <w:rPr>
          <w:spacing w:val="-3"/>
        </w:rPr>
        <w:t xml:space="preserve"> </w:t>
      </w:r>
      <w:r>
        <w:t>possibilite</w:t>
      </w:r>
      <w:r>
        <w:rPr>
          <w:spacing w:val="-2"/>
        </w:rPr>
        <w:t xml:space="preserve"> </w:t>
      </w:r>
      <w:r>
        <w:t>detecção</w:t>
      </w:r>
      <w:r>
        <w:rPr>
          <w:spacing w:val="-1"/>
        </w:rPr>
        <w:t xml:space="preserve"> </w:t>
      </w:r>
      <w:r>
        <w:t>por</w:t>
      </w:r>
      <w:r>
        <w:rPr>
          <w:spacing w:val="-2"/>
        </w:rPr>
        <w:t xml:space="preserve"> </w:t>
      </w:r>
      <w:r>
        <w:t>técnicas</w:t>
      </w:r>
      <w:r>
        <w:rPr>
          <w:spacing w:val="1"/>
        </w:rPr>
        <w:t xml:space="preserve"> </w:t>
      </w:r>
      <w:r>
        <w:t>IH</w:t>
      </w:r>
      <w:r>
        <w:rPr>
          <w:spacing w:val="-2"/>
        </w:rPr>
        <w:t xml:space="preserve"> </w:t>
      </w:r>
      <w:r>
        <w:t>(Fenoglio-Presier</w:t>
      </w:r>
      <w:r>
        <w:rPr>
          <w:spacing w:val="1"/>
        </w:rPr>
        <w:t xml:space="preserve"> </w:t>
      </w:r>
      <w:r>
        <w:rPr>
          <w:i/>
        </w:rPr>
        <w:t>et</w:t>
      </w:r>
      <w:r>
        <w:rPr>
          <w:i/>
          <w:spacing w:val="-1"/>
        </w:rPr>
        <w:t xml:space="preserve"> </w:t>
      </w:r>
      <w:r>
        <w:rPr>
          <w:i/>
        </w:rPr>
        <w:t>al.</w:t>
      </w:r>
      <w:r>
        <w:t>,</w:t>
      </w:r>
      <w:r>
        <w:rPr>
          <w:spacing w:val="-2"/>
        </w:rPr>
        <w:t xml:space="preserve"> </w:t>
      </w:r>
      <w:r>
        <w:t>2003).</w:t>
      </w:r>
    </w:p>
    <w:p w14:paraId="66DB6C65" w14:textId="77777777" w:rsidR="0094155D" w:rsidRDefault="00F6783A">
      <w:pPr>
        <w:pStyle w:val="Corpodetexto"/>
        <w:spacing w:before="200" w:line="360" w:lineRule="auto"/>
        <w:ind w:left="202" w:right="555" w:firstLine="707"/>
        <w:jc w:val="both"/>
      </w:pPr>
      <w:r>
        <w:t>Ando</w:t>
      </w:r>
      <w:r>
        <w:rPr>
          <w:spacing w:val="1"/>
        </w:rPr>
        <w:t xml:space="preserve"> </w:t>
      </w:r>
      <w:r>
        <w:rPr>
          <w:i/>
        </w:rPr>
        <w:t>et</w:t>
      </w:r>
      <w:r>
        <w:rPr>
          <w:i/>
          <w:spacing w:val="1"/>
        </w:rPr>
        <w:t xml:space="preserve"> </w:t>
      </w:r>
      <w:r>
        <w:rPr>
          <w:i/>
        </w:rPr>
        <w:t>al.</w:t>
      </w:r>
      <w:r>
        <w:rPr>
          <w:i/>
          <w:spacing w:val="1"/>
        </w:rPr>
        <w:t xml:space="preserve"> </w:t>
      </w:r>
      <w:r>
        <w:t>(2015)</w:t>
      </w:r>
      <w:r>
        <w:rPr>
          <w:spacing w:val="1"/>
        </w:rPr>
        <w:t xml:space="preserve"> </w:t>
      </w:r>
      <w:r>
        <w:t>verificaram</w:t>
      </w:r>
      <w:r>
        <w:rPr>
          <w:spacing w:val="1"/>
        </w:rPr>
        <w:t xml:space="preserve"> </w:t>
      </w:r>
      <w:r>
        <w:t>que</w:t>
      </w:r>
      <w:r>
        <w:rPr>
          <w:spacing w:val="1"/>
        </w:rPr>
        <w:t xml:space="preserve"> </w:t>
      </w:r>
      <w:r>
        <w:t>20%</w:t>
      </w:r>
      <w:r>
        <w:rPr>
          <w:spacing w:val="1"/>
        </w:rPr>
        <w:t xml:space="preserve"> </w:t>
      </w:r>
      <w:r>
        <w:t>dos</w:t>
      </w:r>
      <w:r>
        <w:rPr>
          <w:spacing w:val="1"/>
        </w:rPr>
        <w:t xml:space="preserve"> </w:t>
      </w:r>
      <w:r>
        <w:t>tumores</w:t>
      </w:r>
      <w:r>
        <w:rPr>
          <w:spacing w:val="1"/>
        </w:rPr>
        <w:t xml:space="preserve"> </w:t>
      </w:r>
      <w:r>
        <w:t>p53</w:t>
      </w:r>
      <w:r>
        <w:rPr>
          <w:spacing w:val="1"/>
        </w:rPr>
        <w:t xml:space="preserve"> </w:t>
      </w:r>
      <w:r>
        <w:t>negativos</w:t>
      </w:r>
      <w:r>
        <w:rPr>
          <w:spacing w:val="60"/>
        </w:rPr>
        <w:t xml:space="preserve"> </w:t>
      </w:r>
      <w:r>
        <w:t>na</w:t>
      </w:r>
      <w:r>
        <w:rPr>
          <w:spacing w:val="60"/>
        </w:rPr>
        <w:t xml:space="preserve"> </w:t>
      </w:r>
      <w:r>
        <w:t>IH</w:t>
      </w:r>
      <w:r>
        <w:rPr>
          <w:spacing w:val="-57"/>
        </w:rPr>
        <w:t xml:space="preserve"> </w:t>
      </w:r>
      <w:r>
        <w:t>tinham</w:t>
      </w:r>
      <w:r>
        <w:rPr>
          <w:spacing w:val="21"/>
        </w:rPr>
        <w:t xml:space="preserve"> </w:t>
      </w:r>
      <w:r>
        <w:t>mutações</w:t>
      </w:r>
      <w:r>
        <w:rPr>
          <w:spacing w:val="20"/>
        </w:rPr>
        <w:t xml:space="preserve"> </w:t>
      </w:r>
      <w:r>
        <w:t>do</w:t>
      </w:r>
      <w:r>
        <w:rPr>
          <w:spacing w:val="21"/>
        </w:rPr>
        <w:t xml:space="preserve"> </w:t>
      </w:r>
      <w:r>
        <w:t>gene</w:t>
      </w:r>
      <w:r>
        <w:rPr>
          <w:spacing w:val="19"/>
        </w:rPr>
        <w:t xml:space="preserve"> </w:t>
      </w:r>
      <w:r>
        <w:t>TP53,</w:t>
      </w:r>
      <w:r>
        <w:rPr>
          <w:spacing w:val="21"/>
        </w:rPr>
        <w:t xml:space="preserve"> </w:t>
      </w:r>
      <w:r>
        <w:t>e</w:t>
      </w:r>
      <w:r>
        <w:rPr>
          <w:spacing w:val="19"/>
        </w:rPr>
        <w:t xml:space="preserve"> </w:t>
      </w:r>
      <w:r>
        <w:t>19%</w:t>
      </w:r>
      <w:r>
        <w:rPr>
          <w:spacing w:val="20"/>
        </w:rPr>
        <w:t xml:space="preserve"> </w:t>
      </w:r>
      <w:r>
        <w:t>dos</w:t>
      </w:r>
      <w:r>
        <w:rPr>
          <w:spacing w:val="20"/>
        </w:rPr>
        <w:t xml:space="preserve"> </w:t>
      </w:r>
      <w:r>
        <w:t>tumores</w:t>
      </w:r>
      <w:r>
        <w:rPr>
          <w:spacing w:val="21"/>
        </w:rPr>
        <w:t xml:space="preserve"> </w:t>
      </w:r>
      <w:r>
        <w:t>p53</w:t>
      </w:r>
      <w:r>
        <w:rPr>
          <w:spacing w:val="22"/>
        </w:rPr>
        <w:t xml:space="preserve"> </w:t>
      </w:r>
      <w:r>
        <w:t>positivos</w:t>
      </w:r>
      <w:r>
        <w:rPr>
          <w:spacing w:val="21"/>
        </w:rPr>
        <w:t xml:space="preserve"> </w:t>
      </w:r>
      <w:r>
        <w:t>tinham</w:t>
      </w:r>
      <w:r>
        <w:rPr>
          <w:spacing w:val="21"/>
        </w:rPr>
        <w:t xml:space="preserve"> </w:t>
      </w:r>
      <w:r>
        <w:t>mutação</w:t>
      </w:r>
      <w:r>
        <w:rPr>
          <w:spacing w:val="22"/>
        </w:rPr>
        <w:t xml:space="preserve"> </w:t>
      </w:r>
      <w:r>
        <w:t>do</w:t>
      </w:r>
    </w:p>
    <w:p w14:paraId="0ADA4067" w14:textId="77777777" w:rsidR="0094155D" w:rsidRDefault="0094155D">
      <w:pPr>
        <w:spacing w:line="360" w:lineRule="auto"/>
        <w:jc w:val="both"/>
        <w:sectPr w:rsidR="0094155D">
          <w:pgSz w:w="11910" w:h="16840"/>
          <w:pgMar w:top="920" w:right="1140" w:bottom="280" w:left="1500" w:header="718" w:footer="0" w:gutter="0"/>
          <w:cols w:space="720"/>
        </w:sectPr>
      </w:pPr>
    </w:p>
    <w:p w14:paraId="71E55D7F" w14:textId="77777777" w:rsidR="0094155D" w:rsidRDefault="0094155D">
      <w:pPr>
        <w:pStyle w:val="Corpodetexto"/>
        <w:rPr>
          <w:sz w:val="20"/>
        </w:rPr>
      </w:pPr>
    </w:p>
    <w:p w14:paraId="0740C62E" w14:textId="77777777" w:rsidR="0094155D" w:rsidRDefault="0094155D">
      <w:pPr>
        <w:pStyle w:val="Corpodetexto"/>
        <w:spacing w:before="5"/>
        <w:rPr>
          <w:sz w:val="21"/>
        </w:rPr>
      </w:pPr>
    </w:p>
    <w:p w14:paraId="5AFF7BB2" w14:textId="77777777" w:rsidR="0094155D" w:rsidRDefault="00F6783A">
      <w:pPr>
        <w:pStyle w:val="Corpodetexto"/>
        <w:spacing w:line="360" w:lineRule="auto"/>
        <w:ind w:left="202" w:right="555"/>
        <w:jc w:val="both"/>
      </w:pPr>
      <w:r>
        <w:t>gene TP53. A princípio, isso levou os autores a concluir que não havia relação entre a</w:t>
      </w:r>
      <w:r>
        <w:rPr>
          <w:spacing w:val="1"/>
        </w:rPr>
        <w:t xml:space="preserve"> </w:t>
      </w:r>
      <w:r>
        <w:t>ocorrência</w:t>
      </w:r>
      <w:r>
        <w:rPr>
          <w:spacing w:val="1"/>
        </w:rPr>
        <w:t xml:space="preserve"> </w:t>
      </w:r>
      <w:r>
        <w:t>de</w:t>
      </w:r>
      <w:r>
        <w:rPr>
          <w:spacing w:val="1"/>
        </w:rPr>
        <w:t xml:space="preserve"> </w:t>
      </w:r>
      <w:r>
        <w:t>mutação</w:t>
      </w:r>
      <w:r>
        <w:rPr>
          <w:spacing w:val="1"/>
        </w:rPr>
        <w:t xml:space="preserve"> </w:t>
      </w:r>
      <w:r>
        <w:t>do</w:t>
      </w:r>
      <w:r>
        <w:rPr>
          <w:spacing w:val="1"/>
        </w:rPr>
        <w:t xml:space="preserve"> </w:t>
      </w:r>
      <w:r>
        <w:t>gene</w:t>
      </w:r>
      <w:r>
        <w:rPr>
          <w:spacing w:val="1"/>
        </w:rPr>
        <w:t xml:space="preserve"> </w:t>
      </w:r>
      <w:r>
        <w:t>TP53</w:t>
      </w:r>
      <w:r>
        <w:rPr>
          <w:spacing w:val="1"/>
        </w:rPr>
        <w:t xml:space="preserve"> </w:t>
      </w:r>
      <w:r>
        <w:t>e</w:t>
      </w:r>
      <w:r>
        <w:rPr>
          <w:spacing w:val="1"/>
        </w:rPr>
        <w:t xml:space="preserve"> </w:t>
      </w:r>
      <w:r>
        <w:t>a</w:t>
      </w:r>
      <w:r>
        <w:rPr>
          <w:spacing w:val="1"/>
        </w:rPr>
        <w:t xml:space="preserve"> </w:t>
      </w:r>
      <w:r>
        <w:t>expressão</w:t>
      </w:r>
      <w:r>
        <w:rPr>
          <w:spacing w:val="1"/>
        </w:rPr>
        <w:t xml:space="preserve"> </w:t>
      </w:r>
      <w:r>
        <w:t>da</w:t>
      </w:r>
      <w:r>
        <w:rPr>
          <w:spacing w:val="1"/>
        </w:rPr>
        <w:t xml:space="preserve"> </w:t>
      </w:r>
      <w:r>
        <w:t>proteína</w:t>
      </w:r>
      <w:r>
        <w:rPr>
          <w:spacing w:val="1"/>
        </w:rPr>
        <w:t xml:space="preserve"> </w:t>
      </w:r>
      <w:r>
        <w:t>p53</w:t>
      </w:r>
      <w:r>
        <w:rPr>
          <w:spacing w:val="1"/>
        </w:rPr>
        <w:t xml:space="preserve"> </w:t>
      </w:r>
      <w:r>
        <w:t>na</w:t>
      </w:r>
      <w:r>
        <w:rPr>
          <w:spacing w:val="1"/>
        </w:rPr>
        <w:t xml:space="preserve"> </w:t>
      </w:r>
      <w:r>
        <w:t>IH.</w:t>
      </w:r>
      <w:r>
        <w:rPr>
          <w:spacing w:val="1"/>
        </w:rPr>
        <w:t xml:space="preserve"> </w:t>
      </w:r>
      <w:r>
        <w:t>Posteriormente, analisando o padrão de marcação nuclear do p53 em aberrante e difuso,</w:t>
      </w:r>
      <w:r>
        <w:rPr>
          <w:spacing w:val="1"/>
        </w:rPr>
        <w:t xml:space="preserve"> </w:t>
      </w:r>
      <w:r>
        <w:t>os autores</w:t>
      </w:r>
      <w:r>
        <w:rPr>
          <w:spacing w:val="1"/>
        </w:rPr>
        <w:t xml:space="preserve"> </w:t>
      </w:r>
      <w:r>
        <w:t>verificaram que todos tumores com mutação</w:t>
      </w:r>
      <w:r>
        <w:rPr>
          <w:spacing w:val="1"/>
        </w:rPr>
        <w:t xml:space="preserve"> </w:t>
      </w:r>
      <w:r>
        <w:rPr>
          <w:i/>
        </w:rPr>
        <w:t xml:space="preserve">missense </w:t>
      </w:r>
      <w:r>
        <w:t>do TP53 tiveram</w:t>
      </w:r>
      <w:r>
        <w:rPr>
          <w:spacing w:val="1"/>
        </w:rPr>
        <w:t xml:space="preserve"> </w:t>
      </w:r>
      <w:r>
        <w:t>marcação aberrante nuclear, e todos com marcação difusa não apresentaram mutação do</w:t>
      </w:r>
      <w:r>
        <w:rPr>
          <w:spacing w:val="-57"/>
        </w:rPr>
        <w:t xml:space="preserve"> </w:t>
      </w:r>
      <w:r>
        <w:t xml:space="preserve">gene TP53. Análise do </w:t>
      </w:r>
      <w:r>
        <w:rPr>
          <w:i/>
        </w:rPr>
        <w:t xml:space="preserve">locus </w:t>
      </w:r>
      <w:r>
        <w:t>da p53 no cromossomo 17 confirmou que a marcação</w:t>
      </w:r>
      <w:r>
        <w:rPr>
          <w:spacing w:val="1"/>
        </w:rPr>
        <w:t xml:space="preserve"> </w:t>
      </w:r>
      <w:r>
        <w:t>difusa da p53 na IH apresentou estrutura normal do gene TP53 no cromossomo. Desta</w:t>
      </w:r>
      <w:r>
        <w:rPr>
          <w:spacing w:val="1"/>
        </w:rPr>
        <w:t xml:space="preserve"> </w:t>
      </w:r>
      <w:r>
        <w:t>forma, esperava-se, pelo conceito anterior, que os tumores sem mutação do gene TP53</w:t>
      </w:r>
      <w:r>
        <w:rPr>
          <w:spacing w:val="1"/>
        </w:rPr>
        <w:t xml:space="preserve"> </w:t>
      </w:r>
      <w:r>
        <w:t>não apresentassem qualquer expressão da p53 na</w:t>
      </w:r>
      <w:r>
        <w:rPr>
          <w:spacing w:val="1"/>
        </w:rPr>
        <w:t xml:space="preserve"> </w:t>
      </w:r>
      <w:r>
        <w:t>IH.</w:t>
      </w:r>
      <w:r>
        <w:rPr>
          <w:spacing w:val="60"/>
        </w:rPr>
        <w:t xml:space="preserve"> </w:t>
      </w:r>
      <w:r>
        <w:t>Após esses achados, sugeriu-se</w:t>
      </w:r>
      <w:r>
        <w:rPr>
          <w:spacing w:val="1"/>
        </w:rPr>
        <w:t xml:space="preserve"> </w:t>
      </w:r>
      <w:r>
        <w:t xml:space="preserve">que a marcação difusa pode refletir o acúmulo da proteína </w:t>
      </w:r>
      <w:r>
        <w:rPr>
          <w:i/>
        </w:rPr>
        <w:t xml:space="preserve">wild-type </w:t>
      </w:r>
      <w:r>
        <w:t>p53 em resposta a</w:t>
      </w:r>
      <w:r>
        <w:rPr>
          <w:spacing w:val="1"/>
        </w:rPr>
        <w:t xml:space="preserve"> </w:t>
      </w:r>
      <w:r>
        <w:t>erros</w:t>
      </w:r>
      <w:r>
        <w:rPr>
          <w:spacing w:val="41"/>
        </w:rPr>
        <w:t xml:space="preserve"> </w:t>
      </w:r>
      <w:r>
        <w:t>genéticos</w:t>
      </w:r>
      <w:r>
        <w:rPr>
          <w:spacing w:val="42"/>
        </w:rPr>
        <w:t xml:space="preserve"> </w:t>
      </w:r>
      <w:r>
        <w:t>espontâneos.</w:t>
      </w:r>
      <w:r>
        <w:rPr>
          <w:spacing w:val="40"/>
        </w:rPr>
        <w:t xml:space="preserve"> </w:t>
      </w:r>
      <w:r>
        <w:t>Essa</w:t>
      </w:r>
      <w:r>
        <w:rPr>
          <w:spacing w:val="41"/>
        </w:rPr>
        <w:t xml:space="preserve"> </w:t>
      </w:r>
      <w:r>
        <w:t>marcação</w:t>
      </w:r>
      <w:r>
        <w:rPr>
          <w:spacing w:val="42"/>
        </w:rPr>
        <w:t xml:space="preserve"> </w:t>
      </w:r>
      <w:r>
        <w:t>ocorre</w:t>
      </w:r>
      <w:r>
        <w:rPr>
          <w:spacing w:val="41"/>
        </w:rPr>
        <w:t xml:space="preserve"> </w:t>
      </w:r>
      <w:r>
        <w:t>com</w:t>
      </w:r>
      <w:r>
        <w:rPr>
          <w:spacing w:val="41"/>
        </w:rPr>
        <w:t xml:space="preserve"> </w:t>
      </w:r>
      <w:r>
        <w:t>maior</w:t>
      </w:r>
      <w:r>
        <w:rPr>
          <w:spacing w:val="42"/>
        </w:rPr>
        <w:t xml:space="preserve"> </w:t>
      </w:r>
      <w:r>
        <w:t>intensidade</w:t>
      </w:r>
      <w:r>
        <w:rPr>
          <w:spacing w:val="39"/>
        </w:rPr>
        <w:t xml:space="preserve"> </w:t>
      </w:r>
      <w:r>
        <w:t>no</w:t>
      </w:r>
      <w:r>
        <w:rPr>
          <w:spacing w:val="41"/>
        </w:rPr>
        <w:t xml:space="preserve"> </w:t>
      </w:r>
      <w:r>
        <w:t>tecido</w:t>
      </w:r>
      <w:r>
        <w:rPr>
          <w:spacing w:val="-58"/>
        </w:rPr>
        <w:t xml:space="preserve"> </w:t>
      </w:r>
      <w:r>
        <w:t>com tumoração do que no normal adjacente. Adicionalmente, a ocorrência de tumores</w:t>
      </w:r>
      <w:r>
        <w:rPr>
          <w:spacing w:val="1"/>
        </w:rPr>
        <w:t xml:space="preserve"> </w:t>
      </w:r>
      <w:r>
        <w:t>com marcação aberrante na IH, sem presença de mutação do gene TP53, pode ser</w:t>
      </w:r>
      <w:r>
        <w:rPr>
          <w:spacing w:val="1"/>
        </w:rPr>
        <w:t xml:space="preserve"> </w:t>
      </w:r>
      <w:r>
        <w:t>explicada pela ocorrência de outros mecanismos diferentes de mutações de inativação</w:t>
      </w:r>
      <w:r>
        <w:rPr>
          <w:spacing w:val="1"/>
        </w:rPr>
        <w:t xml:space="preserve"> </w:t>
      </w:r>
      <w:r>
        <w:t>como</w:t>
      </w:r>
      <w:r>
        <w:rPr>
          <w:spacing w:val="-1"/>
        </w:rPr>
        <w:t xml:space="preserve"> </w:t>
      </w:r>
      <w:r>
        <w:t>alterações</w:t>
      </w:r>
      <w:r>
        <w:rPr>
          <w:spacing w:val="-1"/>
        </w:rPr>
        <w:t xml:space="preserve"> </w:t>
      </w:r>
      <w:r>
        <w:t>aberrantes do</w:t>
      </w:r>
      <w:r>
        <w:rPr>
          <w:spacing w:val="-1"/>
        </w:rPr>
        <w:t xml:space="preserve"> </w:t>
      </w:r>
      <w:r>
        <w:t>cromossomo</w:t>
      </w:r>
      <w:r>
        <w:rPr>
          <w:spacing w:val="-1"/>
        </w:rPr>
        <w:t xml:space="preserve"> </w:t>
      </w:r>
      <w:r>
        <w:t>17, além</w:t>
      </w:r>
      <w:r>
        <w:rPr>
          <w:spacing w:val="-1"/>
        </w:rPr>
        <w:t xml:space="preserve"> </w:t>
      </w:r>
      <w:r>
        <w:t>de</w:t>
      </w:r>
      <w:r>
        <w:rPr>
          <w:spacing w:val="-1"/>
        </w:rPr>
        <w:t xml:space="preserve"> </w:t>
      </w:r>
      <w:r>
        <w:t>alterações pós-translacionais.</w:t>
      </w:r>
    </w:p>
    <w:p w14:paraId="16394338" w14:textId="77777777" w:rsidR="0094155D" w:rsidRDefault="00F6783A">
      <w:pPr>
        <w:pStyle w:val="Corpodetexto"/>
        <w:spacing w:before="202" w:line="360" w:lineRule="auto"/>
        <w:ind w:left="202" w:right="555" w:firstLine="707"/>
        <w:jc w:val="both"/>
      </w:pPr>
      <w:r>
        <w:t>Outra característica relativa à p53 é sua relação com a positividade para EBV.</w:t>
      </w:r>
      <w:r>
        <w:rPr>
          <w:spacing w:val="1"/>
        </w:rPr>
        <w:t xml:space="preserve"> </w:t>
      </w:r>
      <w:r>
        <w:t>Infecções virais e bacterianas podem modular a frequência de mutações do gene TP53</w:t>
      </w:r>
      <w:r>
        <w:rPr>
          <w:spacing w:val="1"/>
        </w:rPr>
        <w:t xml:space="preserve"> </w:t>
      </w:r>
      <w:r>
        <w:t xml:space="preserve">por meio da inativação direta da proteína, por interação gene a gene (Wei </w:t>
      </w:r>
      <w:r>
        <w:rPr>
          <w:i/>
        </w:rPr>
        <w:t>et al</w:t>
      </w:r>
      <w:r>
        <w:t>., 2010).</w:t>
      </w:r>
      <w:r>
        <w:rPr>
          <w:spacing w:val="1"/>
        </w:rPr>
        <w:t xml:space="preserve"> </w:t>
      </w:r>
      <w:r>
        <w:t>Não obstante, neoplasias associadas ao EBV são caracterizadas pela baixa ocorrência de</w:t>
      </w:r>
      <w:r>
        <w:rPr>
          <w:spacing w:val="-57"/>
        </w:rPr>
        <w:t xml:space="preserve"> </w:t>
      </w:r>
      <w:r>
        <w:t>mutações</w:t>
      </w:r>
      <w:r>
        <w:rPr>
          <w:spacing w:val="-1"/>
        </w:rPr>
        <w:t xml:space="preserve"> </w:t>
      </w:r>
      <w:r>
        <w:t>no TP53.</w:t>
      </w:r>
    </w:p>
    <w:p w14:paraId="2DD46FDF" w14:textId="77777777" w:rsidR="0094155D" w:rsidRDefault="00F6783A">
      <w:pPr>
        <w:pStyle w:val="Corpodetexto"/>
        <w:spacing w:before="201" w:line="360" w:lineRule="auto"/>
        <w:ind w:left="202" w:right="555" w:firstLine="707"/>
        <w:jc w:val="both"/>
      </w:pPr>
      <w:r>
        <w:t>Ao avaliar a expressão</w:t>
      </w:r>
      <w:r>
        <w:rPr>
          <w:spacing w:val="1"/>
        </w:rPr>
        <w:t xml:space="preserve"> </w:t>
      </w:r>
      <w:r>
        <w:t>da p53</w:t>
      </w:r>
      <w:r>
        <w:rPr>
          <w:spacing w:val="1"/>
        </w:rPr>
        <w:t xml:space="preserve"> </w:t>
      </w:r>
      <w:r>
        <w:t>em tumores</w:t>
      </w:r>
      <w:r>
        <w:rPr>
          <w:spacing w:val="60"/>
        </w:rPr>
        <w:t xml:space="preserve"> </w:t>
      </w:r>
      <w:r>
        <w:t xml:space="preserve">gástricos EBV positivos, Ribeiro </w:t>
      </w:r>
      <w:r>
        <w:rPr>
          <w:i/>
        </w:rPr>
        <w:t>et</w:t>
      </w:r>
      <w:r>
        <w:rPr>
          <w:i/>
          <w:spacing w:val="1"/>
        </w:rPr>
        <w:t xml:space="preserve"> </w:t>
      </w:r>
      <w:r>
        <w:rPr>
          <w:i/>
        </w:rPr>
        <w:t xml:space="preserve">al. </w:t>
      </w:r>
      <w:r>
        <w:t>(2017) verificaram que estes apresentaram maior frequência de marcação ≥50% em</w:t>
      </w:r>
      <w:r>
        <w:rPr>
          <w:spacing w:val="1"/>
        </w:rPr>
        <w:t xml:space="preserve"> </w:t>
      </w:r>
      <w:r>
        <w:t>comparação aos EBV negativos (</w:t>
      </w:r>
      <w:r>
        <w:rPr>
          <w:i/>
        </w:rPr>
        <w:t>p</w:t>
      </w:r>
      <w:r>
        <w:t>=0,027). Porém, na análise de DNA, apenas um caso</w:t>
      </w:r>
      <w:r>
        <w:rPr>
          <w:spacing w:val="1"/>
        </w:rPr>
        <w:t xml:space="preserve"> </w:t>
      </w:r>
      <w:r>
        <w:t xml:space="preserve">dentre quinze tumores gástricos EBV positivos apresentaram uma mutação </w:t>
      </w:r>
      <w:r>
        <w:rPr>
          <w:i/>
        </w:rPr>
        <w:t>missense</w:t>
      </w:r>
      <w:r>
        <w:t>.</w:t>
      </w:r>
      <w:r>
        <w:rPr>
          <w:spacing w:val="1"/>
        </w:rPr>
        <w:t xml:space="preserve"> </w:t>
      </w:r>
      <w:r>
        <w:t>Polimorfismos (SNP) no códon 72 do TP53 ocorreram em três casos. Desses quatros</w:t>
      </w:r>
      <w:r>
        <w:rPr>
          <w:spacing w:val="1"/>
        </w:rPr>
        <w:t xml:space="preserve"> </w:t>
      </w:r>
      <w:r>
        <w:t>casos com alteração no DNA, apenas um apresentou expressão aberrante da p53.</w:t>
      </w:r>
      <w:r>
        <w:rPr>
          <w:spacing w:val="1"/>
        </w:rPr>
        <w:t xml:space="preserve"> </w:t>
      </w:r>
      <w:r>
        <w:t>Isso</w:t>
      </w:r>
      <w:r>
        <w:rPr>
          <w:spacing w:val="1"/>
        </w:rPr>
        <w:t xml:space="preserve"> </w:t>
      </w:r>
      <w:r>
        <w:t>demonstra que GC associado à infecção pelo EBV é caracterizado pela baixa frequência</w:t>
      </w:r>
      <w:r>
        <w:rPr>
          <w:spacing w:val="-57"/>
        </w:rPr>
        <w:t xml:space="preserve"> </w:t>
      </w:r>
      <w:r>
        <w:t xml:space="preserve">ou ausência de mutações do TP53 (Ribeiro </w:t>
      </w:r>
      <w:r>
        <w:rPr>
          <w:i/>
        </w:rPr>
        <w:t>et al</w:t>
      </w:r>
      <w:r>
        <w:t>., 2017). Portanto, a expressão da p53</w:t>
      </w:r>
      <w:r>
        <w:rPr>
          <w:spacing w:val="1"/>
        </w:rPr>
        <w:t xml:space="preserve"> </w:t>
      </w:r>
      <w:r>
        <w:t xml:space="preserve">pode ser alterada por meio de vias não mutacionais. Infecção pelo </w:t>
      </w:r>
      <w:r>
        <w:rPr>
          <w:i/>
        </w:rPr>
        <w:t xml:space="preserve">H. pylori </w:t>
      </w:r>
      <w:r>
        <w:t>e algumas</w:t>
      </w:r>
      <w:r>
        <w:rPr>
          <w:spacing w:val="1"/>
        </w:rPr>
        <w:t xml:space="preserve"> </w:t>
      </w:r>
      <w:r>
        <w:t>proteínas do EBV têm potencial oncogênico ao inativar a expressão da p53 como parte</w:t>
      </w:r>
      <w:r>
        <w:rPr>
          <w:spacing w:val="1"/>
        </w:rPr>
        <w:t xml:space="preserve"> </w:t>
      </w:r>
      <w:r>
        <w:t>do</w:t>
      </w:r>
      <w:r>
        <w:rPr>
          <w:spacing w:val="-1"/>
        </w:rPr>
        <w:t xml:space="preserve"> </w:t>
      </w:r>
      <w:r>
        <w:t>seu ciclo</w:t>
      </w:r>
      <w:r>
        <w:rPr>
          <w:spacing w:val="-1"/>
        </w:rPr>
        <w:t xml:space="preserve"> </w:t>
      </w:r>
      <w:r>
        <w:t>celular (Wei</w:t>
      </w:r>
      <w:r>
        <w:rPr>
          <w:spacing w:val="4"/>
        </w:rPr>
        <w:t xml:space="preserve"> </w:t>
      </w:r>
      <w:r>
        <w:rPr>
          <w:i/>
        </w:rPr>
        <w:t>et al</w:t>
      </w:r>
      <w:r>
        <w:t>., 2010).</w:t>
      </w:r>
    </w:p>
    <w:p w14:paraId="49D47E26" w14:textId="77777777" w:rsidR="0094155D" w:rsidRDefault="0094155D">
      <w:pPr>
        <w:spacing w:line="360" w:lineRule="auto"/>
        <w:jc w:val="both"/>
        <w:sectPr w:rsidR="0094155D">
          <w:pgSz w:w="11910" w:h="16840"/>
          <w:pgMar w:top="920" w:right="1140" w:bottom="280" w:left="1500" w:header="718" w:footer="0" w:gutter="0"/>
          <w:cols w:space="720"/>
        </w:sectPr>
      </w:pPr>
    </w:p>
    <w:p w14:paraId="77F86439" w14:textId="77777777" w:rsidR="0094155D" w:rsidRDefault="0094155D">
      <w:pPr>
        <w:pStyle w:val="Corpodetexto"/>
        <w:rPr>
          <w:sz w:val="20"/>
        </w:rPr>
      </w:pPr>
    </w:p>
    <w:p w14:paraId="0F29D88B" w14:textId="77777777" w:rsidR="0094155D" w:rsidRDefault="0094155D">
      <w:pPr>
        <w:pStyle w:val="Corpodetexto"/>
        <w:spacing w:before="5"/>
        <w:rPr>
          <w:sz w:val="21"/>
        </w:rPr>
      </w:pPr>
    </w:p>
    <w:p w14:paraId="53650D75" w14:textId="77777777" w:rsidR="0094155D" w:rsidRDefault="00F6783A">
      <w:pPr>
        <w:pStyle w:val="Corpodetexto"/>
        <w:spacing w:line="360" w:lineRule="auto"/>
        <w:ind w:left="202" w:right="557" w:firstLine="707"/>
        <w:jc w:val="both"/>
      </w:pPr>
      <w:r>
        <w:t>Baek</w:t>
      </w:r>
      <w:r>
        <w:rPr>
          <w:spacing w:val="1"/>
        </w:rPr>
        <w:t xml:space="preserve"> </w:t>
      </w:r>
      <w:r>
        <w:rPr>
          <w:i/>
        </w:rPr>
        <w:t>et</w:t>
      </w:r>
      <w:r>
        <w:rPr>
          <w:i/>
          <w:spacing w:val="1"/>
        </w:rPr>
        <w:t xml:space="preserve"> </w:t>
      </w:r>
      <w:r>
        <w:rPr>
          <w:i/>
        </w:rPr>
        <w:t>al</w:t>
      </w:r>
      <w:r>
        <w:t>.</w:t>
      </w:r>
      <w:r>
        <w:rPr>
          <w:spacing w:val="1"/>
        </w:rPr>
        <w:t xml:space="preserve"> </w:t>
      </w:r>
      <w:r>
        <w:t>(2017)</w:t>
      </w:r>
      <w:r>
        <w:rPr>
          <w:spacing w:val="1"/>
        </w:rPr>
        <w:t xml:space="preserve"> </w:t>
      </w:r>
      <w:r>
        <w:t>avaliaram</w:t>
      </w:r>
      <w:r>
        <w:rPr>
          <w:spacing w:val="1"/>
        </w:rPr>
        <w:t xml:space="preserve"> </w:t>
      </w:r>
      <w:r>
        <w:t>117</w:t>
      </w:r>
      <w:r>
        <w:rPr>
          <w:spacing w:val="1"/>
        </w:rPr>
        <w:t xml:space="preserve"> </w:t>
      </w:r>
      <w:r>
        <w:t>casos</w:t>
      </w:r>
      <w:r>
        <w:rPr>
          <w:spacing w:val="1"/>
        </w:rPr>
        <w:t xml:space="preserve"> </w:t>
      </w:r>
      <w:r>
        <w:t>de</w:t>
      </w:r>
      <w:r>
        <w:rPr>
          <w:spacing w:val="1"/>
        </w:rPr>
        <w:t xml:space="preserve"> </w:t>
      </w:r>
      <w:r>
        <w:t>adenocarcinoma</w:t>
      </w:r>
      <w:r>
        <w:rPr>
          <w:spacing w:val="1"/>
        </w:rPr>
        <w:t xml:space="preserve"> </w:t>
      </w:r>
      <w:r>
        <w:t>gástrico</w:t>
      </w:r>
      <w:r>
        <w:rPr>
          <w:spacing w:val="1"/>
        </w:rPr>
        <w:t xml:space="preserve"> </w:t>
      </w:r>
      <w:r>
        <w:t>EBV</w:t>
      </w:r>
      <w:r>
        <w:rPr>
          <w:spacing w:val="1"/>
        </w:rPr>
        <w:t xml:space="preserve"> </w:t>
      </w:r>
      <w:r>
        <w:t>positivos e analisaram a expressão da p53, HER2 e beta-catenina por IH. Os autores</w:t>
      </w:r>
      <w:r>
        <w:rPr>
          <w:spacing w:val="1"/>
        </w:rPr>
        <w:t xml:space="preserve"> </w:t>
      </w:r>
      <w:r>
        <w:t>consideraram como alterada a marcação intensa da p53 em pelo menos 50% dos núcleos</w:t>
      </w:r>
      <w:r>
        <w:rPr>
          <w:spacing w:val="-57"/>
        </w:rPr>
        <w:t xml:space="preserve"> </w:t>
      </w:r>
      <w:r>
        <w:t>das células tumorais. Expressão positiva da p53 ocorreu em 23,8% dos casos, esteve</w:t>
      </w:r>
      <w:r>
        <w:rPr>
          <w:spacing w:val="1"/>
        </w:rPr>
        <w:t xml:space="preserve"> </w:t>
      </w:r>
      <w:r>
        <w:t>associada a categorias pT mais avançadas (</w:t>
      </w:r>
      <w:r>
        <w:rPr>
          <w:i/>
        </w:rPr>
        <w:t>p=</w:t>
      </w:r>
      <w:r>
        <w:t>0,006) e maior número de metástases</w:t>
      </w:r>
      <w:r>
        <w:rPr>
          <w:spacing w:val="1"/>
        </w:rPr>
        <w:t xml:space="preserve"> </w:t>
      </w:r>
      <w:r>
        <w:t>linfonodais (</w:t>
      </w:r>
      <w:r>
        <w:rPr>
          <w:i/>
        </w:rPr>
        <w:t>p=</w:t>
      </w:r>
      <w:r>
        <w:t>0,013). Pacientes com p53 alterada apresentaram pior SLD (</w:t>
      </w:r>
      <w:r>
        <w:rPr>
          <w:i/>
        </w:rPr>
        <w:t>p=</w:t>
      </w:r>
      <w:r>
        <w:t>0,022) e</w:t>
      </w:r>
      <w:r>
        <w:rPr>
          <w:spacing w:val="1"/>
        </w:rPr>
        <w:t xml:space="preserve"> </w:t>
      </w:r>
      <w:r>
        <w:t xml:space="preserve">uma tendência a pior sobrevida global </w:t>
      </w:r>
      <w:r>
        <w:rPr>
          <w:i/>
        </w:rPr>
        <w:t>(p=</w:t>
      </w:r>
      <w:r>
        <w:t>0,080). Em acordo com o resultado deste</w:t>
      </w:r>
      <w:r>
        <w:rPr>
          <w:spacing w:val="1"/>
        </w:rPr>
        <w:t xml:space="preserve"> </w:t>
      </w:r>
      <w:r>
        <w:t>estudo, tais achados sugerem um comportamento mais agressivo dos tumores EBV</w:t>
      </w:r>
      <w:r>
        <w:rPr>
          <w:spacing w:val="1"/>
        </w:rPr>
        <w:t xml:space="preserve"> </w:t>
      </w:r>
      <w:r>
        <w:t>positivos</w:t>
      </w:r>
      <w:r>
        <w:rPr>
          <w:spacing w:val="-1"/>
        </w:rPr>
        <w:t xml:space="preserve"> </w:t>
      </w:r>
      <w:r>
        <w:t>quando exibem</w:t>
      </w:r>
      <w:r>
        <w:rPr>
          <w:spacing w:val="-3"/>
        </w:rPr>
        <w:t xml:space="preserve"> </w:t>
      </w:r>
      <w:r>
        <w:t>aumento da</w:t>
      </w:r>
      <w:r>
        <w:rPr>
          <w:spacing w:val="-1"/>
        </w:rPr>
        <w:t xml:space="preserve"> </w:t>
      </w:r>
      <w:r>
        <w:t>expressão da</w:t>
      </w:r>
      <w:r>
        <w:rPr>
          <w:spacing w:val="-1"/>
        </w:rPr>
        <w:t xml:space="preserve"> </w:t>
      </w:r>
      <w:r>
        <w:t>proteína p53.</w:t>
      </w:r>
    </w:p>
    <w:p w14:paraId="66C22DD9" w14:textId="77777777" w:rsidR="0094155D" w:rsidRDefault="00F6783A">
      <w:pPr>
        <w:pStyle w:val="Corpodetexto"/>
        <w:spacing w:before="201" w:line="360" w:lineRule="auto"/>
        <w:ind w:left="202" w:right="556" w:firstLine="707"/>
        <w:jc w:val="both"/>
      </w:pPr>
      <w:r>
        <w:t>Diferentes impactos na sobrevida com expressão da p53 no CG foram relatados</w:t>
      </w:r>
      <w:r>
        <w:rPr>
          <w:spacing w:val="1"/>
        </w:rPr>
        <w:t xml:space="preserve"> </w:t>
      </w:r>
      <w:r>
        <w:t>na</w:t>
      </w:r>
      <w:r>
        <w:rPr>
          <w:spacing w:val="32"/>
        </w:rPr>
        <w:t xml:space="preserve"> </w:t>
      </w:r>
      <w:r>
        <w:t>Literatura.</w:t>
      </w:r>
      <w:r>
        <w:rPr>
          <w:spacing w:val="32"/>
        </w:rPr>
        <w:t xml:space="preserve"> </w:t>
      </w:r>
      <w:r>
        <w:t>Relatos</w:t>
      </w:r>
      <w:r>
        <w:rPr>
          <w:spacing w:val="31"/>
        </w:rPr>
        <w:t xml:space="preserve"> </w:t>
      </w:r>
      <w:r>
        <w:t>de</w:t>
      </w:r>
      <w:r>
        <w:rPr>
          <w:spacing w:val="31"/>
        </w:rPr>
        <w:t xml:space="preserve"> </w:t>
      </w:r>
      <w:r>
        <w:t>melhor</w:t>
      </w:r>
      <w:r>
        <w:rPr>
          <w:spacing w:val="31"/>
        </w:rPr>
        <w:t xml:space="preserve"> </w:t>
      </w:r>
      <w:r>
        <w:t>resposta</w:t>
      </w:r>
      <w:r>
        <w:rPr>
          <w:spacing w:val="33"/>
        </w:rPr>
        <w:t xml:space="preserve"> </w:t>
      </w:r>
      <w:r>
        <w:t>à</w:t>
      </w:r>
      <w:r>
        <w:rPr>
          <w:spacing w:val="31"/>
        </w:rPr>
        <w:t xml:space="preserve"> </w:t>
      </w:r>
      <w:r>
        <w:t>quimioterapia</w:t>
      </w:r>
      <w:r>
        <w:rPr>
          <w:spacing w:val="30"/>
        </w:rPr>
        <w:t xml:space="preserve"> </w:t>
      </w:r>
      <w:r>
        <w:t>em</w:t>
      </w:r>
      <w:r>
        <w:rPr>
          <w:spacing w:val="32"/>
        </w:rPr>
        <w:t xml:space="preserve"> </w:t>
      </w:r>
      <w:r>
        <w:t>casos</w:t>
      </w:r>
      <w:r>
        <w:rPr>
          <w:spacing w:val="31"/>
        </w:rPr>
        <w:t xml:space="preserve"> </w:t>
      </w:r>
      <w:r>
        <w:t>da</w:t>
      </w:r>
      <w:r>
        <w:rPr>
          <w:spacing w:val="31"/>
        </w:rPr>
        <w:t xml:space="preserve"> </w:t>
      </w:r>
      <w:r>
        <w:t>p53</w:t>
      </w:r>
      <w:r>
        <w:rPr>
          <w:spacing w:val="33"/>
        </w:rPr>
        <w:t xml:space="preserve"> </w:t>
      </w:r>
      <w:r>
        <w:t>selvagem</w:t>
      </w:r>
      <w:r>
        <w:rPr>
          <w:spacing w:val="-58"/>
        </w:rPr>
        <w:t xml:space="preserve"> </w:t>
      </w:r>
      <w:r>
        <w:t>têm ocorrido. Entretanto, o significado clínico de sua expressão continua controverso.</w:t>
      </w:r>
      <w:r>
        <w:rPr>
          <w:spacing w:val="1"/>
        </w:rPr>
        <w:t xml:space="preserve"> </w:t>
      </w:r>
      <w:r>
        <w:t xml:space="preserve">Fenoglio-Preiser </w:t>
      </w:r>
      <w:r>
        <w:rPr>
          <w:i/>
        </w:rPr>
        <w:t>et al</w:t>
      </w:r>
      <w:r>
        <w:t>. (2003) referiram ser mais comum em tumores da cárdia e no</w:t>
      </w:r>
      <w:r>
        <w:rPr>
          <w:spacing w:val="1"/>
        </w:rPr>
        <w:t xml:space="preserve"> </w:t>
      </w:r>
      <w:r>
        <w:t>tecido</w:t>
      </w:r>
      <w:r>
        <w:rPr>
          <w:spacing w:val="1"/>
        </w:rPr>
        <w:t xml:space="preserve"> </w:t>
      </w:r>
      <w:r>
        <w:t>metastático</w:t>
      </w:r>
      <w:r>
        <w:rPr>
          <w:spacing w:val="1"/>
        </w:rPr>
        <w:t xml:space="preserve"> </w:t>
      </w:r>
      <w:r>
        <w:t>em</w:t>
      </w:r>
      <w:r>
        <w:rPr>
          <w:spacing w:val="1"/>
        </w:rPr>
        <w:t xml:space="preserve"> </w:t>
      </w:r>
      <w:r>
        <w:t>relação</w:t>
      </w:r>
      <w:r>
        <w:rPr>
          <w:spacing w:val="1"/>
        </w:rPr>
        <w:t xml:space="preserve"> </w:t>
      </w:r>
      <w:r>
        <w:t>ao</w:t>
      </w:r>
      <w:r>
        <w:rPr>
          <w:spacing w:val="1"/>
        </w:rPr>
        <w:t xml:space="preserve"> </w:t>
      </w:r>
      <w:r>
        <w:t>tumor</w:t>
      </w:r>
      <w:r>
        <w:rPr>
          <w:spacing w:val="1"/>
        </w:rPr>
        <w:t xml:space="preserve"> </w:t>
      </w:r>
      <w:r>
        <w:t>primário.</w:t>
      </w:r>
      <w:r>
        <w:rPr>
          <w:spacing w:val="1"/>
        </w:rPr>
        <w:t xml:space="preserve"> </w:t>
      </w:r>
      <w:r>
        <w:t>Em</w:t>
      </w:r>
      <w:r>
        <w:rPr>
          <w:spacing w:val="1"/>
        </w:rPr>
        <w:t xml:space="preserve"> </w:t>
      </w:r>
      <w:r>
        <w:t>seu</w:t>
      </w:r>
      <w:r>
        <w:rPr>
          <w:spacing w:val="1"/>
        </w:rPr>
        <w:t xml:space="preserve"> </w:t>
      </w:r>
      <w:r>
        <w:t>estudo,</w:t>
      </w:r>
      <w:r>
        <w:rPr>
          <w:spacing w:val="1"/>
        </w:rPr>
        <w:t xml:space="preserve"> </w:t>
      </w:r>
      <w:r>
        <w:t>houve</w:t>
      </w:r>
      <w:r>
        <w:rPr>
          <w:spacing w:val="1"/>
        </w:rPr>
        <w:t xml:space="preserve"> </w:t>
      </w:r>
      <w:r>
        <w:t>80%</w:t>
      </w:r>
      <w:r>
        <w:rPr>
          <w:spacing w:val="1"/>
        </w:rPr>
        <w:t xml:space="preserve"> </w:t>
      </w:r>
      <w:r>
        <w:t>de</w:t>
      </w:r>
      <w:r>
        <w:rPr>
          <w:spacing w:val="1"/>
        </w:rPr>
        <w:t xml:space="preserve"> </w:t>
      </w:r>
      <w:r>
        <w:t>concordância</w:t>
      </w:r>
      <w:r>
        <w:rPr>
          <w:spacing w:val="1"/>
        </w:rPr>
        <w:t xml:space="preserve"> </w:t>
      </w:r>
      <w:r>
        <w:t>da</w:t>
      </w:r>
      <w:r>
        <w:rPr>
          <w:spacing w:val="1"/>
        </w:rPr>
        <w:t xml:space="preserve"> </w:t>
      </w:r>
      <w:r>
        <w:t>análise</w:t>
      </w:r>
      <w:r>
        <w:rPr>
          <w:spacing w:val="1"/>
        </w:rPr>
        <w:t xml:space="preserve"> </w:t>
      </w:r>
      <w:r>
        <w:t>da</w:t>
      </w:r>
      <w:r>
        <w:rPr>
          <w:spacing w:val="1"/>
        </w:rPr>
        <w:t xml:space="preserve"> </w:t>
      </w:r>
      <w:r>
        <w:t>expressão</w:t>
      </w:r>
      <w:r>
        <w:rPr>
          <w:spacing w:val="1"/>
        </w:rPr>
        <w:t xml:space="preserve"> </w:t>
      </w:r>
      <w:r>
        <w:t>na</w:t>
      </w:r>
      <w:r>
        <w:rPr>
          <w:spacing w:val="1"/>
        </w:rPr>
        <w:t xml:space="preserve"> </w:t>
      </w:r>
      <w:r>
        <w:t>biópsia</w:t>
      </w:r>
      <w:r>
        <w:rPr>
          <w:spacing w:val="1"/>
        </w:rPr>
        <w:t xml:space="preserve"> </w:t>
      </w:r>
      <w:r>
        <w:t>com</w:t>
      </w:r>
      <w:r>
        <w:rPr>
          <w:spacing w:val="1"/>
        </w:rPr>
        <w:t xml:space="preserve"> </w:t>
      </w:r>
      <w:r>
        <w:t>a</w:t>
      </w:r>
      <w:r>
        <w:rPr>
          <w:spacing w:val="1"/>
        </w:rPr>
        <w:t xml:space="preserve"> </w:t>
      </w:r>
      <w:r>
        <w:t>análise</w:t>
      </w:r>
      <w:r>
        <w:rPr>
          <w:spacing w:val="1"/>
        </w:rPr>
        <w:t xml:space="preserve"> </w:t>
      </w:r>
      <w:r>
        <w:t>da</w:t>
      </w:r>
      <w:r>
        <w:rPr>
          <w:spacing w:val="61"/>
        </w:rPr>
        <w:t xml:space="preserve"> </w:t>
      </w:r>
      <w:r>
        <w:t>peça.</w:t>
      </w:r>
      <w:r>
        <w:rPr>
          <w:spacing w:val="1"/>
        </w:rPr>
        <w:t xml:space="preserve"> </w:t>
      </w:r>
      <w:r>
        <w:t>Heterogeneidade de marcação também ocorreu,</w:t>
      </w:r>
      <w:r>
        <w:rPr>
          <w:spacing w:val="60"/>
        </w:rPr>
        <w:t xml:space="preserve"> </w:t>
      </w:r>
      <w:r>
        <w:t>visto que metade dos casos marcou</w:t>
      </w:r>
      <w:r>
        <w:rPr>
          <w:spacing w:val="1"/>
        </w:rPr>
        <w:t xml:space="preserve"> </w:t>
      </w:r>
      <w:r>
        <w:t>mais</w:t>
      </w:r>
      <w:r>
        <w:rPr>
          <w:spacing w:val="-1"/>
        </w:rPr>
        <w:t xml:space="preserve"> </w:t>
      </w:r>
      <w:r>
        <w:t>de</w:t>
      </w:r>
      <w:r>
        <w:rPr>
          <w:spacing w:val="-1"/>
        </w:rPr>
        <w:t xml:space="preserve"> </w:t>
      </w:r>
      <w:r>
        <w:t>75%</w:t>
      </w:r>
      <w:r>
        <w:rPr>
          <w:spacing w:val="-1"/>
        </w:rPr>
        <w:t xml:space="preserve"> </w:t>
      </w:r>
      <w:r>
        <w:t>das células</w:t>
      </w:r>
      <w:r>
        <w:rPr>
          <w:spacing w:val="2"/>
        </w:rPr>
        <w:t xml:space="preserve"> </w:t>
      </w:r>
      <w:r>
        <w:t>tumorais e</w:t>
      </w:r>
      <w:r>
        <w:rPr>
          <w:spacing w:val="1"/>
        </w:rPr>
        <w:t xml:space="preserve"> </w:t>
      </w:r>
      <w:r>
        <w:t>25%</w:t>
      </w:r>
      <w:r>
        <w:rPr>
          <w:spacing w:val="-1"/>
        </w:rPr>
        <w:t xml:space="preserve"> </w:t>
      </w:r>
      <w:r>
        <w:t>marcou</w:t>
      </w:r>
      <w:r>
        <w:rPr>
          <w:spacing w:val="2"/>
        </w:rPr>
        <w:t xml:space="preserve"> </w:t>
      </w:r>
      <w:r>
        <w:t>menos.</w:t>
      </w:r>
    </w:p>
    <w:p w14:paraId="4265D0B3" w14:textId="77777777" w:rsidR="0094155D" w:rsidRDefault="00F6783A">
      <w:pPr>
        <w:pStyle w:val="Corpodetexto"/>
        <w:spacing w:before="200" w:line="360" w:lineRule="auto"/>
        <w:ind w:left="202" w:right="557" w:firstLine="707"/>
        <w:jc w:val="both"/>
      </w:pPr>
      <w:r>
        <w:t xml:space="preserve">No Brasil, Gonçalves </w:t>
      </w:r>
      <w:r>
        <w:rPr>
          <w:i/>
        </w:rPr>
        <w:t>et al</w:t>
      </w:r>
      <w:r>
        <w:t>. avaliaram, em 2011, a expressão da p53 em 80 casos</w:t>
      </w:r>
      <w:r>
        <w:rPr>
          <w:spacing w:val="1"/>
        </w:rPr>
        <w:t xml:space="preserve"> </w:t>
      </w:r>
      <w:r>
        <w:t>de câncer gástrico precoce. Os autores consideraram a expressão nuclear superior a 10%</w:t>
      </w:r>
      <w:r>
        <w:rPr>
          <w:spacing w:val="-57"/>
        </w:rPr>
        <w:t xml:space="preserve"> </w:t>
      </w:r>
      <w:r>
        <w:t>como</w:t>
      </w:r>
      <w:r>
        <w:rPr>
          <w:spacing w:val="1"/>
        </w:rPr>
        <w:t xml:space="preserve"> </w:t>
      </w:r>
      <w:r>
        <w:t>casos</w:t>
      </w:r>
      <w:r>
        <w:rPr>
          <w:spacing w:val="1"/>
        </w:rPr>
        <w:t xml:space="preserve"> </w:t>
      </w:r>
      <w:r>
        <w:t>p53</w:t>
      </w:r>
      <w:r>
        <w:rPr>
          <w:spacing w:val="1"/>
        </w:rPr>
        <w:t xml:space="preserve"> </w:t>
      </w:r>
      <w:r>
        <w:t>positivos</w:t>
      </w:r>
      <w:r>
        <w:rPr>
          <w:spacing w:val="1"/>
        </w:rPr>
        <w:t xml:space="preserve"> </w:t>
      </w:r>
      <w:r>
        <w:t>e inferior como</w:t>
      </w:r>
      <w:r>
        <w:rPr>
          <w:spacing w:val="1"/>
        </w:rPr>
        <w:t xml:space="preserve"> </w:t>
      </w:r>
      <w:r>
        <w:t>p53</w:t>
      </w:r>
      <w:r>
        <w:rPr>
          <w:spacing w:val="1"/>
        </w:rPr>
        <w:t xml:space="preserve"> </w:t>
      </w:r>
      <w:r>
        <w:t>negativos.</w:t>
      </w:r>
      <w:r>
        <w:rPr>
          <w:spacing w:val="1"/>
        </w:rPr>
        <w:t xml:space="preserve"> </w:t>
      </w:r>
      <w:r>
        <w:t>Os</w:t>
      </w:r>
      <w:r>
        <w:rPr>
          <w:spacing w:val="1"/>
        </w:rPr>
        <w:t xml:space="preserve"> </w:t>
      </w:r>
      <w:r>
        <w:t>autores</w:t>
      </w:r>
      <w:r>
        <w:rPr>
          <w:spacing w:val="60"/>
        </w:rPr>
        <w:t xml:space="preserve"> </w:t>
      </w:r>
      <w:r>
        <w:t>classificaram</w:t>
      </w:r>
      <w:r>
        <w:rPr>
          <w:spacing w:val="1"/>
        </w:rPr>
        <w:t xml:space="preserve"> </w:t>
      </w:r>
      <w:r>
        <w:t>27,5% dos tumores</w:t>
      </w:r>
      <w:r>
        <w:rPr>
          <w:spacing w:val="1"/>
        </w:rPr>
        <w:t xml:space="preserve"> </w:t>
      </w:r>
      <w:r>
        <w:t>como p53 positivos e</w:t>
      </w:r>
      <w:r>
        <w:rPr>
          <w:spacing w:val="1"/>
        </w:rPr>
        <w:t xml:space="preserve"> </w:t>
      </w:r>
      <w:r>
        <w:t>estes se</w:t>
      </w:r>
      <w:r>
        <w:rPr>
          <w:spacing w:val="1"/>
        </w:rPr>
        <w:t xml:space="preserve"> </w:t>
      </w:r>
      <w:r>
        <w:t>associaram</w:t>
      </w:r>
      <w:r>
        <w:rPr>
          <w:spacing w:val="1"/>
        </w:rPr>
        <w:t xml:space="preserve"> </w:t>
      </w:r>
      <w:r>
        <w:t>à histologia do</w:t>
      </w:r>
      <w:r>
        <w:rPr>
          <w:spacing w:val="1"/>
        </w:rPr>
        <w:t xml:space="preserve"> </w:t>
      </w:r>
      <w:r>
        <w:t>tipo</w:t>
      </w:r>
      <w:r>
        <w:rPr>
          <w:spacing w:val="1"/>
        </w:rPr>
        <w:t xml:space="preserve"> </w:t>
      </w:r>
      <w:r>
        <w:t>intestinal</w:t>
      </w:r>
      <w:r>
        <w:rPr>
          <w:spacing w:val="1"/>
        </w:rPr>
        <w:t xml:space="preserve"> </w:t>
      </w:r>
      <w:r>
        <w:t>(</w:t>
      </w:r>
      <w:r>
        <w:rPr>
          <w:i/>
        </w:rPr>
        <w:t>p=</w:t>
      </w:r>
      <w:r>
        <w:t>0,003),</w:t>
      </w:r>
      <w:r>
        <w:rPr>
          <w:spacing w:val="1"/>
        </w:rPr>
        <w:t xml:space="preserve"> </w:t>
      </w:r>
      <w:r>
        <w:t>bem</w:t>
      </w:r>
      <w:r>
        <w:rPr>
          <w:spacing w:val="1"/>
        </w:rPr>
        <w:t xml:space="preserve"> </w:t>
      </w:r>
      <w:r>
        <w:t>diferenciados</w:t>
      </w:r>
      <w:r>
        <w:rPr>
          <w:spacing w:val="1"/>
        </w:rPr>
        <w:t xml:space="preserve"> </w:t>
      </w:r>
      <w:r>
        <w:t>(</w:t>
      </w:r>
      <w:r>
        <w:rPr>
          <w:i/>
        </w:rPr>
        <w:t>p=</w:t>
      </w:r>
      <w:r>
        <w:t>0,007),</w:t>
      </w:r>
      <w:r>
        <w:rPr>
          <w:spacing w:val="1"/>
        </w:rPr>
        <w:t xml:space="preserve"> </w:t>
      </w:r>
      <w:r>
        <w:t>e</w:t>
      </w:r>
      <w:r>
        <w:rPr>
          <w:spacing w:val="1"/>
        </w:rPr>
        <w:t xml:space="preserve"> </w:t>
      </w:r>
      <w:r>
        <w:t>lesões</w:t>
      </w:r>
      <w:r>
        <w:rPr>
          <w:spacing w:val="1"/>
        </w:rPr>
        <w:t xml:space="preserve"> </w:t>
      </w:r>
      <w:r>
        <w:t>macroscopicamente</w:t>
      </w:r>
      <w:r>
        <w:rPr>
          <w:spacing w:val="1"/>
        </w:rPr>
        <w:t xml:space="preserve"> </w:t>
      </w:r>
      <w:r>
        <w:t>elevados (</w:t>
      </w:r>
      <w:r>
        <w:rPr>
          <w:i/>
        </w:rPr>
        <w:t>p=</w:t>
      </w:r>
      <w:r>
        <w:t>0,038). A expressão da p53 não apresentou associação com a sobrevida</w:t>
      </w:r>
      <w:r>
        <w:rPr>
          <w:spacing w:val="1"/>
        </w:rPr>
        <w:t xml:space="preserve"> </w:t>
      </w:r>
      <w:r>
        <w:t>global</w:t>
      </w:r>
      <w:r>
        <w:rPr>
          <w:spacing w:val="-1"/>
        </w:rPr>
        <w:t xml:space="preserve"> </w:t>
      </w:r>
      <w:r>
        <w:t>em</w:t>
      </w:r>
      <w:r>
        <w:rPr>
          <w:spacing w:val="2"/>
        </w:rPr>
        <w:t xml:space="preserve"> </w:t>
      </w:r>
      <w:r>
        <w:t>cinco</w:t>
      </w:r>
      <w:r>
        <w:rPr>
          <w:spacing w:val="-1"/>
        </w:rPr>
        <w:t xml:space="preserve"> </w:t>
      </w:r>
      <w:r>
        <w:t>anos,</w:t>
      </w:r>
      <w:r>
        <w:rPr>
          <w:spacing w:val="-1"/>
        </w:rPr>
        <w:t xml:space="preserve"> </w:t>
      </w:r>
      <w:r>
        <w:t>nem com frequência</w:t>
      </w:r>
      <w:r>
        <w:rPr>
          <w:spacing w:val="-1"/>
        </w:rPr>
        <w:t xml:space="preserve"> </w:t>
      </w:r>
      <w:r>
        <w:t>de</w:t>
      </w:r>
      <w:r>
        <w:rPr>
          <w:spacing w:val="2"/>
        </w:rPr>
        <w:t xml:space="preserve"> </w:t>
      </w:r>
      <w:r>
        <w:t>acometimento</w:t>
      </w:r>
      <w:r>
        <w:rPr>
          <w:spacing w:val="1"/>
        </w:rPr>
        <w:t xml:space="preserve"> </w:t>
      </w:r>
      <w:r>
        <w:t>linfonodal.</w:t>
      </w:r>
    </w:p>
    <w:p w14:paraId="570427F6" w14:textId="77777777" w:rsidR="0094155D" w:rsidRDefault="00F6783A">
      <w:pPr>
        <w:pStyle w:val="Corpodetexto"/>
        <w:spacing w:before="201" w:line="360" w:lineRule="auto"/>
        <w:ind w:left="202" w:right="555" w:firstLine="707"/>
        <w:jc w:val="both"/>
      </w:pPr>
      <w:r>
        <w:t xml:space="preserve">Finalizando, Wei </w:t>
      </w:r>
      <w:r>
        <w:rPr>
          <w:i/>
        </w:rPr>
        <w:t>et al</w:t>
      </w:r>
      <w:r>
        <w:t>. (2015) publicaram meta-análise que incluiu 34 estudos,</w:t>
      </w:r>
      <w:r>
        <w:rPr>
          <w:spacing w:val="1"/>
        </w:rPr>
        <w:t xml:space="preserve"> </w:t>
      </w:r>
      <w:r>
        <w:t>totalizando</w:t>
      </w:r>
      <w:r>
        <w:rPr>
          <w:spacing w:val="1"/>
        </w:rPr>
        <w:t xml:space="preserve"> </w:t>
      </w:r>
      <w:r>
        <w:t>6.599</w:t>
      </w:r>
      <w:r>
        <w:rPr>
          <w:spacing w:val="1"/>
        </w:rPr>
        <w:t xml:space="preserve"> </w:t>
      </w:r>
      <w:r>
        <w:t>indivíduos</w:t>
      </w:r>
      <w:r>
        <w:rPr>
          <w:spacing w:val="1"/>
        </w:rPr>
        <w:t xml:space="preserve"> </w:t>
      </w:r>
      <w:r>
        <w:t>na</w:t>
      </w:r>
      <w:r>
        <w:rPr>
          <w:spacing w:val="1"/>
        </w:rPr>
        <w:t xml:space="preserve"> </w:t>
      </w:r>
      <w:r>
        <w:t>análise</w:t>
      </w:r>
      <w:r>
        <w:rPr>
          <w:spacing w:val="1"/>
        </w:rPr>
        <w:t xml:space="preserve"> </w:t>
      </w:r>
      <w:r>
        <w:t>final.</w:t>
      </w:r>
      <w:r>
        <w:rPr>
          <w:spacing w:val="1"/>
        </w:rPr>
        <w:t xml:space="preserve"> </w:t>
      </w:r>
      <w:r>
        <w:t>Foram</w:t>
      </w:r>
      <w:r>
        <w:rPr>
          <w:spacing w:val="1"/>
        </w:rPr>
        <w:t xml:space="preserve"> </w:t>
      </w:r>
      <w:r>
        <w:t>incluídos</w:t>
      </w:r>
      <w:r>
        <w:rPr>
          <w:spacing w:val="1"/>
        </w:rPr>
        <w:t xml:space="preserve"> </w:t>
      </w:r>
      <w:r>
        <w:t>apenas</w:t>
      </w:r>
      <w:r>
        <w:rPr>
          <w:spacing w:val="1"/>
        </w:rPr>
        <w:t xml:space="preserve"> </w:t>
      </w:r>
      <w:r>
        <w:t>estudos</w:t>
      </w:r>
      <w:r>
        <w:rPr>
          <w:spacing w:val="1"/>
        </w:rPr>
        <w:t xml:space="preserve"> </w:t>
      </w:r>
      <w:r>
        <w:t>que</w:t>
      </w:r>
      <w:r>
        <w:rPr>
          <w:spacing w:val="1"/>
        </w:rPr>
        <w:t xml:space="preserve"> </w:t>
      </w:r>
      <w:r>
        <w:t>analisaram a expressão da p53 por IH. Hiperexpressão da p53 foi associada a pior SG</w:t>
      </w:r>
      <w:r>
        <w:rPr>
          <w:spacing w:val="1"/>
        </w:rPr>
        <w:t xml:space="preserve"> </w:t>
      </w:r>
      <w:r>
        <w:t>(</w:t>
      </w:r>
      <w:r>
        <w:rPr>
          <w:i/>
        </w:rPr>
        <w:t>HR</w:t>
      </w:r>
      <w:r>
        <w:t xml:space="preserve">=1,56;  </w:t>
      </w:r>
      <w:r>
        <w:rPr>
          <w:spacing w:val="35"/>
        </w:rPr>
        <w:t xml:space="preserve"> </w:t>
      </w:r>
      <w:r>
        <w:t xml:space="preserve">IC95%:1,23-1,98)  </w:t>
      </w:r>
      <w:r>
        <w:rPr>
          <w:spacing w:val="32"/>
        </w:rPr>
        <w:t xml:space="preserve"> </w:t>
      </w:r>
      <w:r>
        <w:t xml:space="preserve">e  </w:t>
      </w:r>
      <w:r>
        <w:rPr>
          <w:spacing w:val="31"/>
        </w:rPr>
        <w:t xml:space="preserve"> </w:t>
      </w:r>
      <w:r>
        <w:t xml:space="preserve">SLD  </w:t>
      </w:r>
      <w:r>
        <w:rPr>
          <w:spacing w:val="33"/>
        </w:rPr>
        <w:t xml:space="preserve"> </w:t>
      </w:r>
      <w:r>
        <w:t>(</w:t>
      </w:r>
      <w:r>
        <w:rPr>
          <w:i/>
        </w:rPr>
        <w:t>HR</w:t>
      </w:r>
      <w:r>
        <w:t xml:space="preserve">=1,52;  </w:t>
      </w:r>
      <w:r>
        <w:rPr>
          <w:spacing w:val="35"/>
        </w:rPr>
        <w:t xml:space="preserve"> </w:t>
      </w:r>
      <w:r>
        <w:t xml:space="preserve">IC95%:1,35-1,73).  </w:t>
      </w:r>
      <w:r>
        <w:rPr>
          <w:spacing w:val="34"/>
        </w:rPr>
        <w:t xml:space="preserve"> </w:t>
      </w:r>
      <w:r>
        <w:t>Resultados</w:t>
      </w:r>
    </w:p>
    <w:p w14:paraId="557DE667" w14:textId="77777777" w:rsidR="0094155D" w:rsidRDefault="00F6783A">
      <w:pPr>
        <w:pStyle w:val="Corpodetexto"/>
        <w:spacing w:before="1" w:line="360" w:lineRule="auto"/>
        <w:ind w:left="202" w:right="557"/>
        <w:jc w:val="both"/>
      </w:pPr>
      <w:r>
        <w:t>semelhantes, relacionando-se o impacto da expressão da p53 na sobrevida, já haviam</w:t>
      </w:r>
      <w:r>
        <w:rPr>
          <w:spacing w:val="1"/>
        </w:rPr>
        <w:t xml:space="preserve"> </w:t>
      </w:r>
      <w:r>
        <w:t>sido</w:t>
      </w:r>
      <w:r>
        <w:rPr>
          <w:spacing w:val="1"/>
        </w:rPr>
        <w:t xml:space="preserve"> </w:t>
      </w:r>
      <w:r>
        <w:t>relatados</w:t>
      </w:r>
      <w:r>
        <w:rPr>
          <w:spacing w:val="1"/>
        </w:rPr>
        <w:t xml:space="preserve"> </w:t>
      </w:r>
      <w:r>
        <w:t>para</w:t>
      </w:r>
      <w:r>
        <w:rPr>
          <w:spacing w:val="1"/>
        </w:rPr>
        <w:t xml:space="preserve"> </w:t>
      </w:r>
      <w:r>
        <w:t>tumores</w:t>
      </w:r>
      <w:r>
        <w:rPr>
          <w:spacing w:val="1"/>
        </w:rPr>
        <w:t xml:space="preserve"> </w:t>
      </w:r>
      <w:r>
        <w:t>hepatocelulares,</w:t>
      </w:r>
      <w:r>
        <w:rPr>
          <w:spacing w:val="1"/>
        </w:rPr>
        <w:t xml:space="preserve"> </w:t>
      </w:r>
      <w:r>
        <w:t>vias</w:t>
      </w:r>
      <w:r>
        <w:rPr>
          <w:spacing w:val="1"/>
        </w:rPr>
        <w:t xml:space="preserve"> </w:t>
      </w:r>
      <w:r>
        <w:t>biliares,</w:t>
      </w:r>
      <w:r>
        <w:rPr>
          <w:spacing w:val="1"/>
        </w:rPr>
        <w:t xml:space="preserve"> </w:t>
      </w:r>
      <w:r>
        <w:t>bexiga,</w:t>
      </w:r>
      <w:r>
        <w:rPr>
          <w:spacing w:val="1"/>
        </w:rPr>
        <w:t xml:space="preserve"> </w:t>
      </w:r>
      <w:r>
        <w:t>urotelial,</w:t>
      </w:r>
      <w:r>
        <w:rPr>
          <w:spacing w:val="1"/>
        </w:rPr>
        <w:t xml:space="preserve"> </w:t>
      </w:r>
      <w:r>
        <w:t>osteosarcoma, pulmão e esôfago. Com relação às características clinicopatológicas, a</w:t>
      </w:r>
      <w:r>
        <w:rPr>
          <w:spacing w:val="1"/>
        </w:rPr>
        <w:t xml:space="preserve"> </w:t>
      </w:r>
      <w:r>
        <w:t>expressão</w:t>
      </w:r>
      <w:r>
        <w:rPr>
          <w:spacing w:val="87"/>
        </w:rPr>
        <w:t xml:space="preserve"> </w:t>
      </w:r>
      <w:r>
        <w:t>associou-se</w:t>
      </w:r>
      <w:r>
        <w:rPr>
          <w:spacing w:val="89"/>
        </w:rPr>
        <w:t xml:space="preserve"> </w:t>
      </w:r>
      <w:r>
        <w:t>ao</w:t>
      </w:r>
      <w:r>
        <w:rPr>
          <w:spacing w:val="88"/>
        </w:rPr>
        <w:t xml:space="preserve"> </w:t>
      </w:r>
      <w:r>
        <w:t>sexo</w:t>
      </w:r>
      <w:r>
        <w:rPr>
          <w:spacing w:val="87"/>
        </w:rPr>
        <w:t xml:space="preserve"> </w:t>
      </w:r>
      <w:r>
        <w:t>masculino,</w:t>
      </w:r>
      <w:r>
        <w:rPr>
          <w:spacing w:val="87"/>
        </w:rPr>
        <w:t xml:space="preserve"> </w:t>
      </w:r>
      <w:r>
        <w:t>tumores</w:t>
      </w:r>
      <w:r>
        <w:rPr>
          <w:spacing w:val="87"/>
        </w:rPr>
        <w:t xml:space="preserve"> </w:t>
      </w:r>
      <w:r>
        <w:t>do</w:t>
      </w:r>
      <w:r>
        <w:rPr>
          <w:spacing w:val="87"/>
        </w:rPr>
        <w:t xml:space="preserve"> </w:t>
      </w:r>
      <w:r>
        <w:t>tipo</w:t>
      </w:r>
      <w:r>
        <w:rPr>
          <w:spacing w:val="87"/>
        </w:rPr>
        <w:t xml:space="preserve"> </w:t>
      </w:r>
      <w:r>
        <w:t>histológico</w:t>
      </w:r>
      <w:r>
        <w:rPr>
          <w:spacing w:val="87"/>
        </w:rPr>
        <w:t xml:space="preserve"> </w:t>
      </w:r>
      <w:r>
        <w:t>intestinal,</w:t>
      </w:r>
    </w:p>
    <w:p w14:paraId="59FCD5AF" w14:textId="77777777" w:rsidR="0094155D" w:rsidRDefault="0094155D">
      <w:pPr>
        <w:spacing w:line="360" w:lineRule="auto"/>
        <w:jc w:val="both"/>
        <w:sectPr w:rsidR="0094155D">
          <w:pgSz w:w="11910" w:h="16840"/>
          <w:pgMar w:top="920" w:right="1140" w:bottom="280" w:left="1500" w:header="718" w:footer="0" w:gutter="0"/>
          <w:cols w:space="720"/>
        </w:sectPr>
      </w:pPr>
    </w:p>
    <w:p w14:paraId="539E735D" w14:textId="77777777" w:rsidR="0094155D" w:rsidRDefault="0094155D">
      <w:pPr>
        <w:pStyle w:val="Corpodetexto"/>
        <w:rPr>
          <w:sz w:val="20"/>
        </w:rPr>
      </w:pPr>
    </w:p>
    <w:p w14:paraId="00BC99FF" w14:textId="77777777" w:rsidR="0094155D" w:rsidRDefault="0094155D">
      <w:pPr>
        <w:pStyle w:val="Corpodetexto"/>
        <w:spacing w:before="5"/>
        <w:rPr>
          <w:sz w:val="21"/>
        </w:rPr>
      </w:pPr>
    </w:p>
    <w:p w14:paraId="5E6C6BA1" w14:textId="77777777" w:rsidR="0094155D" w:rsidRDefault="00F6783A">
      <w:pPr>
        <w:pStyle w:val="Corpodetexto"/>
        <w:spacing w:line="362" w:lineRule="auto"/>
        <w:ind w:left="202"/>
      </w:pPr>
      <w:r>
        <w:t>categoria</w:t>
      </w:r>
      <w:r>
        <w:rPr>
          <w:spacing w:val="34"/>
        </w:rPr>
        <w:t xml:space="preserve"> </w:t>
      </w:r>
      <w:r>
        <w:t>pT</w:t>
      </w:r>
      <w:r>
        <w:rPr>
          <w:spacing w:val="35"/>
        </w:rPr>
        <w:t xml:space="preserve"> </w:t>
      </w:r>
      <w:r>
        <w:t>mais</w:t>
      </w:r>
      <w:r>
        <w:rPr>
          <w:spacing w:val="35"/>
        </w:rPr>
        <w:t xml:space="preserve"> </w:t>
      </w:r>
      <w:r>
        <w:t>avançada,</w:t>
      </w:r>
      <w:r>
        <w:rPr>
          <w:spacing w:val="35"/>
        </w:rPr>
        <w:t xml:space="preserve"> </w:t>
      </w:r>
      <w:r>
        <w:t>presença</w:t>
      </w:r>
      <w:r>
        <w:rPr>
          <w:spacing w:val="34"/>
        </w:rPr>
        <w:t xml:space="preserve"> </w:t>
      </w:r>
      <w:r>
        <w:t>de</w:t>
      </w:r>
      <w:r>
        <w:rPr>
          <w:spacing w:val="33"/>
        </w:rPr>
        <w:t xml:space="preserve"> </w:t>
      </w:r>
      <w:r>
        <w:t>metástase</w:t>
      </w:r>
      <w:r>
        <w:rPr>
          <w:spacing w:val="35"/>
        </w:rPr>
        <w:t xml:space="preserve"> </w:t>
      </w:r>
      <w:r>
        <w:t>linfonodal</w:t>
      </w:r>
      <w:r>
        <w:rPr>
          <w:spacing w:val="36"/>
        </w:rPr>
        <w:t xml:space="preserve"> </w:t>
      </w:r>
      <w:r>
        <w:t>e</w:t>
      </w:r>
      <w:r>
        <w:rPr>
          <w:spacing w:val="33"/>
        </w:rPr>
        <w:t xml:space="preserve"> </w:t>
      </w:r>
      <w:r>
        <w:t>à</w:t>
      </w:r>
      <w:r>
        <w:rPr>
          <w:spacing w:val="34"/>
        </w:rPr>
        <w:t xml:space="preserve"> </w:t>
      </w:r>
      <w:r>
        <w:t>distância,</w:t>
      </w:r>
      <w:r>
        <w:rPr>
          <w:spacing w:val="36"/>
        </w:rPr>
        <w:t xml:space="preserve"> </w:t>
      </w:r>
      <w:r>
        <w:t>além</w:t>
      </w:r>
      <w:r>
        <w:rPr>
          <w:spacing w:val="34"/>
        </w:rPr>
        <w:t xml:space="preserve"> </w:t>
      </w:r>
      <w:r>
        <w:t>de</w:t>
      </w:r>
      <w:r>
        <w:rPr>
          <w:spacing w:val="-57"/>
        </w:rPr>
        <w:t xml:space="preserve"> </w:t>
      </w:r>
      <w:r>
        <w:t>invasão</w:t>
      </w:r>
      <w:r>
        <w:rPr>
          <w:spacing w:val="-1"/>
        </w:rPr>
        <w:t xml:space="preserve"> </w:t>
      </w:r>
      <w:r>
        <w:t>vascular e</w:t>
      </w:r>
      <w:r>
        <w:rPr>
          <w:spacing w:val="-2"/>
        </w:rPr>
        <w:t xml:space="preserve"> </w:t>
      </w:r>
      <w:r>
        <w:t>linfática.</w:t>
      </w:r>
    </w:p>
    <w:p w14:paraId="0069EED6" w14:textId="77777777" w:rsidR="0094155D" w:rsidRDefault="0094155D">
      <w:pPr>
        <w:pStyle w:val="Corpodetexto"/>
        <w:rPr>
          <w:sz w:val="26"/>
        </w:rPr>
      </w:pPr>
    </w:p>
    <w:p w14:paraId="7AFC4388" w14:textId="77777777" w:rsidR="0094155D" w:rsidRDefault="0094155D">
      <w:pPr>
        <w:pStyle w:val="Corpodetexto"/>
        <w:rPr>
          <w:sz w:val="26"/>
        </w:rPr>
      </w:pPr>
    </w:p>
    <w:p w14:paraId="3AB7B6AA" w14:textId="77777777" w:rsidR="0094155D" w:rsidRDefault="00F6783A">
      <w:pPr>
        <w:pStyle w:val="Ttulo1"/>
        <w:numPr>
          <w:ilvl w:val="1"/>
          <w:numId w:val="8"/>
        </w:numPr>
        <w:tabs>
          <w:tab w:val="left" w:pos="562"/>
        </w:tabs>
        <w:spacing w:before="213"/>
      </w:pPr>
      <w:bookmarkStart w:id="57" w:name="_TOC_250005"/>
      <w:bookmarkEnd w:id="57"/>
      <w:r>
        <w:t>E-caderina</w:t>
      </w:r>
    </w:p>
    <w:p w14:paraId="34E75C2B" w14:textId="77777777" w:rsidR="0094155D" w:rsidRDefault="0094155D">
      <w:pPr>
        <w:pStyle w:val="Corpodetexto"/>
        <w:spacing w:before="2"/>
        <w:rPr>
          <w:b/>
          <w:sz w:val="29"/>
        </w:rPr>
      </w:pPr>
    </w:p>
    <w:p w14:paraId="2AC7B13E" w14:textId="77777777" w:rsidR="0094155D" w:rsidRDefault="00F6783A">
      <w:pPr>
        <w:pStyle w:val="Corpodetexto"/>
        <w:spacing w:before="1" w:line="360" w:lineRule="auto"/>
        <w:ind w:left="202" w:right="556" w:firstLine="707"/>
        <w:jc w:val="both"/>
      </w:pPr>
      <w:r>
        <w:t>A expressão da E-caderina por IH é avaliada pela presença de marcação contínua</w:t>
      </w:r>
      <w:r>
        <w:rPr>
          <w:spacing w:val="-57"/>
        </w:rPr>
        <w:t xml:space="preserve"> </w:t>
      </w:r>
      <w:r>
        <w:t>e linear na membrana celular, nos limites entre as células, assim como na base da</w:t>
      </w:r>
      <w:r>
        <w:rPr>
          <w:spacing w:val="1"/>
        </w:rPr>
        <w:t xml:space="preserve"> </w:t>
      </w:r>
      <w:r>
        <w:t>glândula</w:t>
      </w:r>
      <w:r>
        <w:rPr>
          <w:spacing w:val="1"/>
        </w:rPr>
        <w:t xml:space="preserve"> </w:t>
      </w:r>
      <w:r>
        <w:t>gástrica.</w:t>
      </w:r>
      <w:r>
        <w:rPr>
          <w:spacing w:val="1"/>
        </w:rPr>
        <w:t xml:space="preserve"> </w:t>
      </w:r>
      <w:r>
        <w:t>Marcação</w:t>
      </w:r>
      <w:r>
        <w:rPr>
          <w:spacing w:val="1"/>
        </w:rPr>
        <w:t xml:space="preserve"> </w:t>
      </w:r>
      <w:r>
        <w:t>citoplasmática,</w:t>
      </w:r>
      <w:r>
        <w:rPr>
          <w:spacing w:val="1"/>
        </w:rPr>
        <w:t xml:space="preserve"> </w:t>
      </w:r>
      <w:r>
        <w:t>também</w:t>
      </w:r>
      <w:r>
        <w:rPr>
          <w:spacing w:val="1"/>
        </w:rPr>
        <w:t xml:space="preserve"> </w:t>
      </w:r>
      <w:r>
        <w:t>relatada</w:t>
      </w:r>
      <w:r>
        <w:rPr>
          <w:spacing w:val="1"/>
        </w:rPr>
        <w:t xml:space="preserve"> </w:t>
      </w:r>
      <w:r>
        <w:t>como</w:t>
      </w:r>
      <w:r>
        <w:rPr>
          <w:spacing w:val="1"/>
        </w:rPr>
        <w:t xml:space="preserve"> </w:t>
      </w:r>
      <w:r>
        <w:t>“marcação</w:t>
      </w:r>
      <w:r>
        <w:rPr>
          <w:spacing w:val="1"/>
        </w:rPr>
        <w:t xml:space="preserve"> </w:t>
      </w:r>
      <w:r>
        <w:t>paranuclear” ou “heterogênea”, é considerada aberrante. Sugere-se que isso ocorra por</w:t>
      </w:r>
      <w:r>
        <w:rPr>
          <w:spacing w:val="1"/>
        </w:rPr>
        <w:t xml:space="preserve"> </w:t>
      </w:r>
      <w:r>
        <w:t xml:space="preserve">aprisionamento da E-caderina no complexo de </w:t>
      </w:r>
      <w:r>
        <w:rPr>
          <w:i/>
        </w:rPr>
        <w:t>Golgi</w:t>
      </w:r>
      <w:r>
        <w:t>, pela falta de modificações pós-</w:t>
      </w:r>
      <w:r>
        <w:rPr>
          <w:spacing w:val="1"/>
        </w:rPr>
        <w:t xml:space="preserve"> </w:t>
      </w:r>
      <w:r>
        <w:t xml:space="preserve">translacionais que permitem seu transporte para a membrana celular (Carpenter </w:t>
      </w:r>
      <w:r>
        <w:rPr>
          <w:i/>
        </w:rPr>
        <w:t>et al</w:t>
      </w:r>
      <w:r>
        <w:t>.,</w:t>
      </w:r>
      <w:r>
        <w:rPr>
          <w:spacing w:val="1"/>
        </w:rPr>
        <w:t xml:space="preserve"> </w:t>
      </w:r>
      <w:r>
        <w:t>2002). Os valores de corte para a definição da perda de expressão na membrana variam</w:t>
      </w:r>
      <w:r>
        <w:rPr>
          <w:spacing w:val="1"/>
        </w:rPr>
        <w:t xml:space="preserve"> </w:t>
      </w:r>
      <w:r>
        <w:t>de 5% a 90% em relação ao tecido não tumoral. Assim como na análise do p53, essa</w:t>
      </w:r>
      <w:r>
        <w:rPr>
          <w:spacing w:val="1"/>
        </w:rPr>
        <w:t xml:space="preserve"> </w:t>
      </w:r>
      <w:r>
        <w:t>avaliação</w:t>
      </w:r>
      <w:r>
        <w:rPr>
          <w:spacing w:val="1"/>
        </w:rPr>
        <w:t xml:space="preserve"> </w:t>
      </w:r>
      <w:r>
        <w:t>é</w:t>
      </w:r>
      <w:r>
        <w:rPr>
          <w:spacing w:val="1"/>
        </w:rPr>
        <w:t xml:space="preserve"> </w:t>
      </w:r>
      <w:r>
        <w:t>subjetiva.</w:t>
      </w:r>
      <w:r>
        <w:rPr>
          <w:spacing w:val="1"/>
        </w:rPr>
        <w:t xml:space="preserve"> </w:t>
      </w:r>
      <w:r>
        <w:t>Porém,</w:t>
      </w:r>
      <w:r>
        <w:rPr>
          <w:spacing w:val="1"/>
        </w:rPr>
        <w:t xml:space="preserve"> </w:t>
      </w:r>
      <w:r>
        <w:t>apresenta</w:t>
      </w:r>
      <w:r>
        <w:rPr>
          <w:spacing w:val="1"/>
        </w:rPr>
        <w:t xml:space="preserve"> </w:t>
      </w:r>
      <w:r>
        <w:t>maior</w:t>
      </w:r>
      <w:r>
        <w:rPr>
          <w:spacing w:val="1"/>
        </w:rPr>
        <w:t xml:space="preserve"> </w:t>
      </w:r>
      <w:r>
        <w:t>homogeneidade</w:t>
      </w:r>
      <w:r>
        <w:rPr>
          <w:spacing w:val="1"/>
        </w:rPr>
        <w:t xml:space="preserve"> </w:t>
      </w:r>
      <w:r>
        <w:t>entres</w:t>
      </w:r>
      <w:r>
        <w:rPr>
          <w:spacing w:val="60"/>
        </w:rPr>
        <w:t xml:space="preserve"> </w:t>
      </w:r>
      <w:r>
        <w:t>diferentes</w:t>
      </w:r>
      <w:r>
        <w:rPr>
          <w:spacing w:val="1"/>
        </w:rPr>
        <w:t xml:space="preserve"> </w:t>
      </w:r>
      <w:r>
        <w:t xml:space="preserve">trabalhos avaliados (Li </w:t>
      </w:r>
      <w:r>
        <w:rPr>
          <w:i/>
        </w:rPr>
        <w:t>et al</w:t>
      </w:r>
      <w:r>
        <w:t>., 2014). Emprego de imunofluorescência com determinação</w:t>
      </w:r>
      <w:r>
        <w:rPr>
          <w:spacing w:val="-57"/>
        </w:rPr>
        <w:t xml:space="preserve"> </w:t>
      </w:r>
      <w:r>
        <w:t>de perfis de expressão nas células alteradas e normais podem, no futuro, facilitar essa</w:t>
      </w:r>
      <w:r>
        <w:rPr>
          <w:spacing w:val="1"/>
        </w:rPr>
        <w:t xml:space="preserve"> </w:t>
      </w:r>
      <w:r>
        <w:t>definição</w:t>
      </w:r>
      <w:r>
        <w:rPr>
          <w:spacing w:val="-1"/>
        </w:rPr>
        <w:t xml:space="preserve"> </w:t>
      </w:r>
      <w:r>
        <w:t xml:space="preserve">(Sanches </w:t>
      </w:r>
      <w:r>
        <w:rPr>
          <w:i/>
        </w:rPr>
        <w:t>et al</w:t>
      </w:r>
      <w:r>
        <w:t>.,</w:t>
      </w:r>
      <w:r>
        <w:rPr>
          <w:spacing w:val="2"/>
        </w:rPr>
        <w:t xml:space="preserve"> </w:t>
      </w:r>
      <w:r>
        <w:t>2015).</w:t>
      </w:r>
    </w:p>
    <w:p w14:paraId="49E76646" w14:textId="77777777" w:rsidR="0094155D" w:rsidRDefault="00F6783A">
      <w:pPr>
        <w:pStyle w:val="Corpodetexto"/>
        <w:spacing w:before="202" w:line="360" w:lineRule="auto"/>
        <w:ind w:left="202" w:right="556" w:firstLine="707"/>
        <w:jc w:val="both"/>
      </w:pPr>
      <w:r>
        <w:t xml:space="preserve">Shimoyama </w:t>
      </w:r>
      <w:r>
        <w:rPr>
          <w:i/>
        </w:rPr>
        <w:t>et al</w:t>
      </w:r>
      <w:r>
        <w:t>., em 1991, foram pioneiros na avaliação da expressão da E-</w:t>
      </w:r>
      <w:r>
        <w:rPr>
          <w:spacing w:val="1"/>
        </w:rPr>
        <w:t xml:space="preserve"> </w:t>
      </w:r>
      <w:r>
        <w:t>caderina</w:t>
      </w:r>
      <w:r>
        <w:rPr>
          <w:spacing w:val="1"/>
        </w:rPr>
        <w:t xml:space="preserve"> </w:t>
      </w:r>
      <w:r>
        <w:t>em</w:t>
      </w:r>
      <w:r>
        <w:rPr>
          <w:spacing w:val="1"/>
        </w:rPr>
        <w:t xml:space="preserve"> </w:t>
      </w:r>
      <w:r>
        <w:t>adenocarcinomas</w:t>
      </w:r>
      <w:r>
        <w:rPr>
          <w:spacing w:val="1"/>
        </w:rPr>
        <w:t xml:space="preserve"> </w:t>
      </w:r>
      <w:r>
        <w:t>gástricos.</w:t>
      </w:r>
      <w:r>
        <w:rPr>
          <w:spacing w:val="1"/>
        </w:rPr>
        <w:t xml:space="preserve"> </w:t>
      </w:r>
      <w:r>
        <w:t>Avaliando</w:t>
      </w:r>
      <w:r>
        <w:rPr>
          <w:spacing w:val="1"/>
        </w:rPr>
        <w:t xml:space="preserve"> </w:t>
      </w:r>
      <w:r>
        <w:t>54</w:t>
      </w:r>
      <w:r>
        <w:rPr>
          <w:spacing w:val="1"/>
        </w:rPr>
        <w:t xml:space="preserve"> </w:t>
      </w:r>
      <w:r>
        <w:t>casos</w:t>
      </w:r>
      <w:r>
        <w:rPr>
          <w:spacing w:val="1"/>
        </w:rPr>
        <w:t xml:space="preserve"> </w:t>
      </w:r>
      <w:r>
        <w:t>de</w:t>
      </w:r>
      <w:r>
        <w:rPr>
          <w:spacing w:val="1"/>
        </w:rPr>
        <w:t xml:space="preserve"> </w:t>
      </w:r>
      <w:r>
        <w:t>CG,</w:t>
      </w:r>
      <w:r>
        <w:rPr>
          <w:spacing w:val="1"/>
        </w:rPr>
        <w:t xml:space="preserve"> </w:t>
      </w:r>
      <w:r>
        <w:t>os</w:t>
      </w:r>
      <w:r>
        <w:rPr>
          <w:spacing w:val="1"/>
        </w:rPr>
        <w:t xml:space="preserve"> </w:t>
      </w:r>
      <w:r>
        <w:t>autores</w:t>
      </w:r>
      <w:r>
        <w:rPr>
          <w:spacing w:val="1"/>
        </w:rPr>
        <w:t xml:space="preserve"> </w:t>
      </w:r>
      <w:r>
        <w:t>encontraram diminuição ou perda da expressão em diversas amostras tumorais, ainda</w:t>
      </w:r>
      <w:r>
        <w:rPr>
          <w:spacing w:val="1"/>
        </w:rPr>
        <w:t xml:space="preserve"> </w:t>
      </w:r>
      <w:r>
        <w:t xml:space="preserve">que sem impacto na sobrevida. Gabbert </w:t>
      </w:r>
      <w:r>
        <w:rPr>
          <w:i/>
        </w:rPr>
        <w:t>et al</w:t>
      </w:r>
      <w:r>
        <w:t>., em 1996, verificaram, em uma grande</w:t>
      </w:r>
      <w:r>
        <w:rPr>
          <w:spacing w:val="1"/>
        </w:rPr>
        <w:t xml:space="preserve"> </w:t>
      </w:r>
      <w:r>
        <w:t>série de casos, que a ausência da expressão da E-caderina era um fator independente</w:t>
      </w:r>
      <w:r>
        <w:rPr>
          <w:spacing w:val="1"/>
        </w:rPr>
        <w:t xml:space="preserve"> </w:t>
      </w:r>
      <w:r>
        <w:t>associado</w:t>
      </w:r>
      <w:r>
        <w:rPr>
          <w:spacing w:val="-1"/>
        </w:rPr>
        <w:t xml:space="preserve"> </w:t>
      </w:r>
      <w:r>
        <w:t>à</w:t>
      </w:r>
      <w:r>
        <w:rPr>
          <w:spacing w:val="-1"/>
        </w:rPr>
        <w:t xml:space="preserve"> </w:t>
      </w:r>
      <w:r>
        <w:t>pior sobrevida</w:t>
      </w:r>
      <w:r>
        <w:rPr>
          <w:spacing w:val="-1"/>
        </w:rPr>
        <w:t xml:space="preserve"> </w:t>
      </w:r>
      <w:r>
        <w:t>em</w:t>
      </w:r>
      <w:r>
        <w:rPr>
          <w:spacing w:val="1"/>
        </w:rPr>
        <w:t xml:space="preserve"> </w:t>
      </w:r>
      <w:r>
        <w:t>três e</w:t>
      </w:r>
      <w:r>
        <w:rPr>
          <w:spacing w:val="1"/>
        </w:rPr>
        <w:t xml:space="preserve"> </w:t>
      </w:r>
      <w:r>
        <w:t>cinco</w:t>
      </w:r>
      <w:r>
        <w:rPr>
          <w:spacing w:val="-1"/>
        </w:rPr>
        <w:t xml:space="preserve"> </w:t>
      </w:r>
      <w:r>
        <w:t>anos.</w:t>
      </w:r>
    </w:p>
    <w:p w14:paraId="4D4B6199" w14:textId="77777777" w:rsidR="0094155D" w:rsidRDefault="00F6783A">
      <w:pPr>
        <w:pStyle w:val="Corpodetexto"/>
        <w:spacing w:before="200" w:line="360" w:lineRule="auto"/>
        <w:ind w:left="202" w:right="558" w:firstLine="707"/>
        <w:jc w:val="both"/>
      </w:pPr>
      <w:r>
        <w:t xml:space="preserve">No Brasil, Silva </w:t>
      </w:r>
      <w:r>
        <w:rPr>
          <w:i/>
        </w:rPr>
        <w:t>et al</w:t>
      </w:r>
      <w:r>
        <w:t>. (2008) avaliaram a expressão em 515 pacientes com CG.</w:t>
      </w:r>
      <w:r>
        <w:rPr>
          <w:spacing w:val="1"/>
        </w:rPr>
        <w:t xml:space="preserve"> </w:t>
      </w:r>
      <w:r>
        <w:t>Alteração</w:t>
      </w:r>
      <w:r>
        <w:rPr>
          <w:spacing w:val="1"/>
        </w:rPr>
        <w:t xml:space="preserve"> </w:t>
      </w:r>
      <w:r>
        <w:t>da</w:t>
      </w:r>
      <w:r>
        <w:rPr>
          <w:spacing w:val="1"/>
        </w:rPr>
        <w:t xml:space="preserve"> </w:t>
      </w:r>
      <w:r>
        <w:t>expressão</w:t>
      </w:r>
      <w:r>
        <w:rPr>
          <w:spacing w:val="1"/>
        </w:rPr>
        <w:t xml:space="preserve"> </w:t>
      </w:r>
      <w:r>
        <w:t>ocorreu</w:t>
      </w:r>
      <w:r>
        <w:rPr>
          <w:spacing w:val="1"/>
        </w:rPr>
        <w:t xml:space="preserve"> </w:t>
      </w:r>
      <w:r>
        <w:t>em</w:t>
      </w:r>
      <w:r>
        <w:rPr>
          <w:spacing w:val="1"/>
        </w:rPr>
        <w:t xml:space="preserve"> </w:t>
      </w:r>
      <w:r>
        <w:t>73%</w:t>
      </w:r>
      <w:r>
        <w:rPr>
          <w:spacing w:val="1"/>
        </w:rPr>
        <w:t xml:space="preserve"> </w:t>
      </w:r>
      <w:r>
        <w:t>dos</w:t>
      </w:r>
      <w:r>
        <w:rPr>
          <w:spacing w:val="1"/>
        </w:rPr>
        <w:t xml:space="preserve"> </w:t>
      </w:r>
      <w:r>
        <w:t>pacientes,</w:t>
      </w:r>
      <w:r>
        <w:rPr>
          <w:spacing w:val="1"/>
        </w:rPr>
        <w:t xml:space="preserve"> </w:t>
      </w:r>
      <w:r>
        <w:t>sendo</w:t>
      </w:r>
      <w:r>
        <w:rPr>
          <w:spacing w:val="1"/>
        </w:rPr>
        <w:t xml:space="preserve"> </w:t>
      </w:r>
      <w:r>
        <w:t>mais</w:t>
      </w:r>
      <w:r>
        <w:rPr>
          <w:spacing w:val="1"/>
        </w:rPr>
        <w:t xml:space="preserve"> </w:t>
      </w:r>
      <w:r>
        <w:t>frequente</w:t>
      </w:r>
      <w:r>
        <w:rPr>
          <w:spacing w:val="1"/>
        </w:rPr>
        <w:t xml:space="preserve"> </w:t>
      </w:r>
      <w:r>
        <w:t>em</w:t>
      </w:r>
      <w:r>
        <w:rPr>
          <w:spacing w:val="1"/>
        </w:rPr>
        <w:t xml:space="preserve"> </w:t>
      </w:r>
      <w:r>
        <w:t>pacientes acima de 40 anos, em comparação ao grupo abaixo de 40 anos (74,9% vs.</w:t>
      </w:r>
      <w:r>
        <w:rPr>
          <w:spacing w:val="1"/>
        </w:rPr>
        <w:t xml:space="preserve"> </w:t>
      </w:r>
      <w:r>
        <w:t xml:space="preserve">57,4%; </w:t>
      </w:r>
      <w:r>
        <w:rPr>
          <w:i/>
        </w:rPr>
        <w:t>p</w:t>
      </w:r>
      <w:r>
        <w:t>&lt;0,01). Entretanto, não houve associação da sobrevida com a expressão da E-</w:t>
      </w:r>
      <w:r>
        <w:rPr>
          <w:spacing w:val="1"/>
        </w:rPr>
        <w:t xml:space="preserve"> </w:t>
      </w:r>
      <w:r>
        <w:t>caderina.</w:t>
      </w:r>
    </w:p>
    <w:p w14:paraId="5FEC0013" w14:textId="77777777" w:rsidR="0094155D" w:rsidRDefault="00F6783A">
      <w:pPr>
        <w:pStyle w:val="Corpodetexto"/>
        <w:spacing w:before="201" w:line="360" w:lineRule="auto"/>
        <w:ind w:left="202" w:right="559" w:firstLine="707"/>
        <w:jc w:val="both"/>
      </w:pPr>
      <w:r>
        <w:t>Importante ressaltar que a associação de expressão da E-caderina e alterações no</w:t>
      </w:r>
      <w:r>
        <w:rPr>
          <w:spacing w:val="1"/>
        </w:rPr>
        <w:t xml:space="preserve"> </w:t>
      </w:r>
      <w:r>
        <w:t>gene CDH1 ainda não está claramente definida. Apenas uma minoria dos casos de CG</w:t>
      </w:r>
      <w:r>
        <w:rPr>
          <w:spacing w:val="1"/>
        </w:rPr>
        <w:t xml:space="preserve"> </w:t>
      </w:r>
      <w:r>
        <w:t>apresenta mutação do gene CDH1. A Mutação somática tem sido relatada em cerca de</w:t>
      </w:r>
      <w:r>
        <w:rPr>
          <w:spacing w:val="1"/>
        </w:rPr>
        <w:t xml:space="preserve"> </w:t>
      </w:r>
      <w:r>
        <w:t>3%</w:t>
      </w:r>
      <w:r>
        <w:rPr>
          <w:spacing w:val="7"/>
        </w:rPr>
        <w:t xml:space="preserve"> </w:t>
      </w:r>
      <w:r>
        <w:t>a</w:t>
      </w:r>
      <w:r>
        <w:rPr>
          <w:spacing w:val="8"/>
        </w:rPr>
        <w:t xml:space="preserve"> </w:t>
      </w:r>
      <w:r>
        <w:t>50%</w:t>
      </w:r>
      <w:r>
        <w:rPr>
          <w:spacing w:val="8"/>
        </w:rPr>
        <w:t xml:space="preserve"> </w:t>
      </w:r>
      <w:r>
        <w:t>dos</w:t>
      </w:r>
      <w:r>
        <w:rPr>
          <w:spacing w:val="8"/>
        </w:rPr>
        <w:t xml:space="preserve"> </w:t>
      </w:r>
      <w:r>
        <w:t>CG,</w:t>
      </w:r>
      <w:r>
        <w:rPr>
          <w:spacing w:val="12"/>
        </w:rPr>
        <w:t xml:space="preserve"> </w:t>
      </w:r>
      <w:r>
        <w:t>com</w:t>
      </w:r>
      <w:r>
        <w:rPr>
          <w:spacing w:val="12"/>
        </w:rPr>
        <w:t xml:space="preserve"> </w:t>
      </w:r>
      <w:r>
        <w:t>componente</w:t>
      </w:r>
      <w:r>
        <w:rPr>
          <w:spacing w:val="7"/>
        </w:rPr>
        <w:t xml:space="preserve"> </w:t>
      </w:r>
      <w:r>
        <w:t>difuso</w:t>
      </w:r>
      <w:r>
        <w:rPr>
          <w:spacing w:val="11"/>
        </w:rPr>
        <w:t xml:space="preserve"> </w:t>
      </w:r>
      <w:r>
        <w:t>(Corso</w:t>
      </w:r>
      <w:r>
        <w:rPr>
          <w:spacing w:val="10"/>
        </w:rPr>
        <w:t xml:space="preserve"> </w:t>
      </w:r>
      <w:r>
        <w:rPr>
          <w:i/>
        </w:rPr>
        <w:t>et</w:t>
      </w:r>
      <w:r>
        <w:rPr>
          <w:i/>
          <w:spacing w:val="9"/>
        </w:rPr>
        <w:t xml:space="preserve"> </w:t>
      </w:r>
      <w:r>
        <w:rPr>
          <w:i/>
        </w:rPr>
        <w:t>al</w:t>
      </w:r>
      <w:r>
        <w:t>.,</w:t>
      </w:r>
      <w:r>
        <w:rPr>
          <w:spacing w:val="8"/>
        </w:rPr>
        <w:t xml:space="preserve"> </w:t>
      </w:r>
      <w:r>
        <w:t>2013).</w:t>
      </w:r>
      <w:r>
        <w:rPr>
          <w:spacing w:val="11"/>
        </w:rPr>
        <w:t xml:space="preserve"> </w:t>
      </w:r>
      <w:r>
        <w:t>Perda</w:t>
      </w:r>
      <w:r>
        <w:rPr>
          <w:spacing w:val="9"/>
        </w:rPr>
        <w:t xml:space="preserve"> </w:t>
      </w:r>
      <w:r>
        <w:t>de</w:t>
      </w:r>
      <w:r>
        <w:rPr>
          <w:spacing w:val="9"/>
        </w:rPr>
        <w:t xml:space="preserve"> </w:t>
      </w:r>
      <w:r>
        <w:t>heterozigose</w:t>
      </w:r>
    </w:p>
    <w:p w14:paraId="7BCBBC67" w14:textId="77777777" w:rsidR="0094155D" w:rsidRDefault="0094155D">
      <w:pPr>
        <w:spacing w:line="360" w:lineRule="auto"/>
        <w:jc w:val="both"/>
        <w:sectPr w:rsidR="0094155D">
          <w:pgSz w:w="11910" w:h="16840"/>
          <w:pgMar w:top="920" w:right="1140" w:bottom="280" w:left="1500" w:header="718" w:footer="0" w:gutter="0"/>
          <w:cols w:space="720"/>
        </w:sectPr>
      </w:pPr>
    </w:p>
    <w:p w14:paraId="5207C403" w14:textId="77777777" w:rsidR="0094155D" w:rsidRDefault="0094155D">
      <w:pPr>
        <w:pStyle w:val="Corpodetexto"/>
        <w:rPr>
          <w:sz w:val="20"/>
        </w:rPr>
      </w:pPr>
    </w:p>
    <w:p w14:paraId="0EF78607" w14:textId="77777777" w:rsidR="0094155D" w:rsidRDefault="0094155D">
      <w:pPr>
        <w:pStyle w:val="Corpodetexto"/>
        <w:spacing w:before="5"/>
        <w:rPr>
          <w:sz w:val="21"/>
        </w:rPr>
      </w:pPr>
    </w:p>
    <w:p w14:paraId="48DD7357" w14:textId="77777777" w:rsidR="0094155D" w:rsidRDefault="00F6783A">
      <w:pPr>
        <w:pStyle w:val="Corpodetexto"/>
        <w:spacing w:line="362" w:lineRule="auto"/>
        <w:ind w:left="202" w:right="558"/>
        <w:jc w:val="both"/>
      </w:pPr>
      <w:r>
        <w:t>(LOH),</w:t>
      </w:r>
      <w:r>
        <w:rPr>
          <w:spacing w:val="1"/>
        </w:rPr>
        <w:t xml:space="preserve"> </w:t>
      </w:r>
      <w:r>
        <w:t>silenciamento</w:t>
      </w:r>
      <w:r>
        <w:rPr>
          <w:spacing w:val="1"/>
        </w:rPr>
        <w:t xml:space="preserve"> </w:t>
      </w:r>
      <w:r>
        <w:t>epigenético</w:t>
      </w:r>
      <w:r>
        <w:rPr>
          <w:spacing w:val="1"/>
        </w:rPr>
        <w:t xml:space="preserve"> </w:t>
      </w:r>
      <w:r>
        <w:t>por</w:t>
      </w:r>
      <w:r>
        <w:rPr>
          <w:spacing w:val="1"/>
        </w:rPr>
        <w:t xml:space="preserve"> </w:t>
      </w:r>
      <w:r>
        <w:t>hipermetilação,</w:t>
      </w:r>
      <w:r>
        <w:rPr>
          <w:spacing w:val="1"/>
        </w:rPr>
        <w:t xml:space="preserve"> </w:t>
      </w:r>
      <w:r>
        <w:t>alterações</w:t>
      </w:r>
      <w:r>
        <w:rPr>
          <w:spacing w:val="1"/>
        </w:rPr>
        <w:t xml:space="preserve"> </w:t>
      </w:r>
      <w:r>
        <w:t>mediadas</w:t>
      </w:r>
      <w:r>
        <w:rPr>
          <w:spacing w:val="1"/>
        </w:rPr>
        <w:t xml:space="preserve"> </w:t>
      </w:r>
      <w:r>
        <w:t>por</w:t>
      </w:r>
      <w:r>
        <w:rPr>
          <w:spacing w:val="1"/>
        </w:rPr>
        <w:t xml:space="preserve"> </w:t>
      </w:r>
      <w:r>
        <w:t>microRNA</w:t>
      </w:r>
      <w:r>
        <w:rPr>
          <w:spacing w:val="-2"/>
        </w:rPr>
        <w:t xml:space="preserve"> </w:t>
      </w:r>
      <w:r>
        <w:t>e</w:t>
      </w:r>
      <w:r>
        <w:rPr>
          <w:spacing w:val="-1"/>
        </w:rPr>
        <w:t xml:space="preserve"> </w:t>
      </w:r>
      <w:r>
        <w:t>histonas também podem ocorrer (Carvalho</w:t>
      </w:r>
      <w:r>
        <w:rPr>
          <w:spacing w:val="-1"/>
        </w:rPr>
        <w:t xml:space="preserve"> </w:t>
      </w:r>
      <w:r>
        <w:rPr>
          <w:i/>
        </w:rPr>
        <w:t>et al</w:t>
      </w:r>
      <w:r>
        <w:t>., 2012).</w:t>
      </w:r>
    </w:p>
    <w:p w14:paraId="729E9E4E" w14:textId="77777777" w:rsidR="0094155D" w:rsidRDefault="00F6783A">
      <w:pPr>
        <w:pStyle w:val="Corpodetexto"/>
        <w:spacing w:before="197" w:line="360" w:lineRule="auto"/>
        <w:ind w:left="202" w:right="556" w:firstLine="707"/>
        <w:jc w:val="both"/>
      </w:pPr>
      <w:r>
        <w:t xml:space="preserve">Corso </w:t>
      </w:r>
      <w:r>
        <w:rPr>
          <w:i/>
        </w:rPr>
        <w:t>et al</w:t>
      </w:r>
      <w:r>
        <w:t>. (2013) analisaram a presença de mutações e expressão do CDH1 em</w:t>
      </w:r>
      <w:r>
        <w:rPr>
          <w:spacing w:val="1"/>
        </w:rPr>
        <w:t xml:space="preserve"> </w:t>
      </w:r>
      <w:r>
        <w:t>uma coorte italiana de 246 pacientes. Alterações estruturais do gene (mutação, LOH)</w:t>
      </w:r>
      <w:r>
        <w:rPr>
          <w:spacing w:val="1"/>
        </w:rPr>
        <w:t xml:space="preserve"> </w:t>
      </w:r>
      <w:r>
        <w:t>foram encontradas em 10,6% dos casos e alterações epigenéticas (metilação) foram</w:t>
      </w:r>
      <w:r>
        <w:rPr>
          <w:spacing w:val="1"/>
        </w:rPr>
        <w:t xml:space="preserve"> </w:t>
      </w:r>
      <w:r>
        <w:t>verificadas em 20,7% dos casos. Com relação às características clinicopatológicas dos</w:t>
      </w:r>
      <w:r>
        <w:rPr>
          <w:spacing w:val="1"/>
        </w:rPr>
        <w:t xml:space="preserve"> </w:t>
      </w:r>
      <w:r>
        <w:t>pacientes, verificou-se que tumores com alteração do gene CDH1 apresentaram mais</w:t>
      </w:r>
      <w:r>
        <w:rPr>
          <w:spacing w:val="1"/>
        </w:rPr>
        <w:t xml:space="preserve"> </w:t>
      </w:r>
      <w:r>
        <w:t>metástase linfonodais e tumores mais avançados. Dado interessante desse estudo foi que</w:t>
      </w:r>
      <w:r>
        <w:rPr>
          <w:spacing w:val="-57"/>
        </w:rPr>
        <w:t xml:space="preserve"> </w:t>
      </w:r>
      <w:r>
        <w:t>tumores</w:t>
      </w:r>
      <w:r>
        <w:rPr>
          <w:spacing w:val="1"/>
        </w:rPr>
        <w:t xml:space="preserve"> </w:t>
      </w:r>
      <w:r>
        <w:t>com</w:t>
      </w:r>
      <w:r>
        <w:rPr>
          <w:spacing w:val="1"/>
        </w:rPr>
        <w:t xml:space="preserve"> </w:t>
      </w:r>
      <w:r>
        <w:t>alteração</w:t>
      </w:r>
      <w:r>
        <w:rPr>
          <w:spacing w:val="1"/>
        </w:rPr>
        <w:t xml:space="preserve"> </w:t>
      </w:r>
      <w:r>
        <w:t>estrutural</w:t>
      </w:r>
      <w:r>
        <w:rPr>
          <w:spacing w:val="1"/>
        </w:rPr>
        <w:t xml:space="preserve"> </w:t>
      </w:r>
      <w:r>
        <w:t>estiveram</w:t>
      </w:r>
      <w:r>
        <w:rPr>
          <w:spacing w:val="1"/>
        </w:rPr>
        <w:t xml:space="preserve"> </w:t>
      </w:r>
      <w:r>
        <w:t>mais</w:t>
      </w:r>
      <w:r>
        <w:rPr>
          <w:spacing w:val="1"/>
        </w:rPr>
        <w:t xml:space="preserve"> </w:t>
      </w:r>
      <w:r>
        <w:t>associados</w:t>
      </w:r>
      <w:r>
        <w:rPr>
          <w:spacing w:val="1"/>
        </w:rPr>
        <w:t xml:space="preserve"> </w:t>
      </w:r>
      <w:r>
        <w:t>ao</w:t>
      </w:r>
      <w:r>
        <w:rPr>
          <w:spacing w:val="1"/>
        </w:rPr>
        <w:t xml:space="preserve"> </w:t>
      </w:r>
      <w:r>
        <w:t>tipo</w:t>
      </w:r>
      <w:r>
        <w:rPr>
          <w:spacing w:val="60"/>
        </w:rPr>
        <w:t xml:space="preserve"> </w:t>
      </w:r>
      <w:r>
        <w:t>histológico</w:t>
      </w:r>
      <w:r>
        <w:rPr>
          <w:spacing w:val="1"/>
        </w:rPr>
        <w:t xml:space="preserve"> </w:t>
      </w:r>
      <w:r>
        <w:t>intestinal</w:t>
      </w:r>
      <w:r>
        <w:rPr>
          <w:spacing w:val="1"/>
        </w:rPr>
        <w:t xml:space="preserve"> </w:t>
      </w:r>
      <w:r>
        <w:t>e</w:t>
      </w:r>
      <w:r>
        <w:rPr>
          <w:spacing w:val="1"/>
        </w:rPr>
        <w:t xml:space="preserve"> </w:t>
      </w:r>
      <w:r>
        <w:t>sexo</w:t>
      </w:r>
      <w:r>
        <w:rPr>
          <w:spacing w:val="1"/>
        </w:rPr>
        <w:t xml:space="preserve"> </w:t>
      </w:r>
      <w:r>
        <w:t>masculino,</w:t>
      </w:r>
      <w:r>
        <w:rPr>
          <w:spacing w:val="1"/>
        </w:rPr>
        <w:t xml:space="preserve"> </w:t>
      </w:r>
      <w:r>
        <w:t>enquanto</w:t>
      </w:r>
      <w:r>
        <w:rPr>
          <w:spacing w:val="1"/>
        </w:rPr>
        <w:t xml:space="preserve"> </w:t>
      </w:r>
      <w:r>
        <w:t>que</w:t>
      </w:r>
      <w:r>
        <w:rPr>
          <w:spacing w:val="1"/>
        </w:rPr>
        <w:t xml:space="preserve"> </w:t>
      </w:r>
      <w:r>
        <w:t>tumores</w:t>
      </w:r>
      <w:r>
        <w:rPr>
          <w:spacing w:val="1"/>
        </w:rPr>
        <w:t xml:space="preserve"> </w:t>
      </w:r>
      <w:r>
        <w:t>com</w:t>
      </w:r>
      <w:r>
        <w:rPr>
          <w:spacing w:val="1"/>
        </w:rPr>
        <w:t xml:space="preserve"> </w:t>
      </w:r>
      <w:r>
        <w:t>alterações</w:t>
      </w:r>
      <w:r>
        <w:rPr>
          <w:spacing w:val="1"/>
        </w:rPr>
        <w:t xml:space="preserve"> </w:t>
      </w:r>
      <w:r>
        <w:t>epigenéticas</w:t>
      </w:r>
      <w:r>
        <w:rPr>
          <w:spacing w:val="1"/>
        </w:rPr>
        <w:t xml:space="preserve"> </w:t>
      </w:r>
      <w:r>
        <w:t>associaram-se</w:t>
      </w:r>
      <w:r>
        <w:rPr>
          <w:spacing w:val="-1"/>
        </w:rPr>
        <w:t xml:space="preserve"> </w:t>
      </w:r>
      <w:r>
        <w:t>mais ao tipo difuso.</w:t>
      </w:r>
    </w:p>
    <w:p w14:paraId="4A2BFE09" w14:textId="77777777" w:rsidR="0094155D" w:rsidRDefault="00F6783A">
      <w:pPr>
        <w:pStyle w:val="Corpodetexto"/>
        <w:spacing w:before="199" w:line="360" w:lineRule="auto"/>
        <w:ind w:left="202" w:right="558" w:firstLine="707"/>
        <w:jc w:val="both"/>
      </w:pPr>
      <w:r>
        <w:t>Ao</w:t>
      </w:r>
      <w:r>
        <w:rPr>
          <w:spacing w:val="1"/>
        </w:rPr>
        <w:t xml:space="preserve"> </w:t>
      </w:r>
      <w:r>
        <w:t>relacionar</w:t>
      </w:r>
      <w:r>
        <w:rPr>
          <w:spacing w:val="1"/>
        </w:rPr>
        <w:t xml:space="preserve"> </w:t>
      </w:r>
      <w:r>
        <w:t>o</w:t>
      </w:r>
      <w:r>
        <w:rPr>
          <w:spacing w:val="1"/>
        </w:rPr>
        <w:t xml:space="preserve"> </w:t>
      </w:r>
      <w:r>
        <w:t>impacto</w:t>
      </w:r>
      <w:r>
        <w:rPr>
          <w:spacing w:val="1"/>
        </w:rPr>
        <w:t xml:space="preserve"> </w:t>
      </w:r>
      <w:r>
        <w:t>prognóstico</w:t>
      </w:r>
      <w:r>
        <w:rPr>
          <w:spacing w:val="1"/>
        </w:rPr>
        <w:t xml:space="preserve"> </w:t>
      </w:r>
      <w:r>
        <w:t>do</w:t>
      </w:r>
      <w:r>
        <w:rPr>
          <w:spacing w:val="1"/>
        </w:rPr>
        <w:t xml:space="preserve"> </w:t>
      </w:r>
      <w:r>
        <w:t>tipo</w:t>
      </w:r>
      <w:r>
        <w:rPr>
          <w:spacing w:val="1"/>
        </w:rPr>
        <w:t xml:space="preserve"> </w:t>
      </w:r>
      <w:r>
        <w:t>histológico</w:t>
      </w:r>
      <w:r>
        <w:rPr>
          <w:spacing w:val="1"/>
        </w:rPr>
        <w:t xml:space="preserve"> </w:t>
      </w:r>
      <w:r>
        <w:t>com</w:t>
      </w:r>
      <w:r>
        <w:rPr>
          <w:spacing w:val="1"/>
        </w:rPr>
        <w:t xml:space="preserve"> </w:t>
      </w:r>
      <w:r>
        <w:t>a</w:t>
      </w:r>
      <w:r>
        <w:rPr>
          <w:spacing w:val="1"/>
        </w:rPr>
        <w:t xml:space="preserve"> </w:t>
      </w:r>
      <w:r>
        <w:t>origem</w:t>
      </w:r>
      <w:r>
        <w:rPr>
          <w:spacing w:val="1"/>
        </w:rPr>
        <w:t xml:space="preserve"> </w:t>
      </w:r>
      <w:r>
        <w:t>da</w:t>
      </w:r>
      <w:r>
        <w:rPr>
          <w:spacing w:val="1"/>
        </w:rPr>
        <w:t xml:space="preserve"> </w:t>
      </w:r>
      <w:r>
        <w:t>alteração</w:t>
      </w:r>
      <w:r>
        <w:rPr>
          <w:spacing w:val="1"/>
        </w:rPr>
        <w:t xml:space="preserve"> </w:t>
      </w:r>
      <w:r>
        <w:t>genética,</w:t>
      </w:r>
      <w:r>
        <w:rPr>
          <w:spacing w:val="1"/>
        </w:rPr>
        <w:t xml:space="preserve"> </w:t>
      </w:r>
      <w:r>
        <w:t>Corso</w:t>
      </w:r>
      <w:r>
        <w:rPr>
          <w:spacing w:val="1"/>
        </w:rPr>
        <w:t xml:space="preserve"> </w:t>
      </w:r>
      <w:r>
        <w:rPr>
          <w:i/>
        </w:rPr>
        <w:t>et</w:t>
      </w:r>
      <w:r>
        <w:rPr>
          <w:i/>
          <w:spacing w:val="1"/>
        </w:rPr>
        <w:t xml:space="preserve"> </w:t>
      </w:r>
      <w:r>
        <w:rPr>
          <w:i/>
        </w:rPr>
        <w:t>al</w:t>
      </w:r>
      <w:r>
        <w:t>.</w:t>
      </w:r>
      <w:r>
        <w:rPr>
          <w:spacing w:val="1"/>
        </w:rPr>
        <w:t xml:space="preserve"> </w:t>
      </w:r>
      <w:r>
        <w:t>verificaram</w:t>
      </w:r>
      <w:r>
        <w:rPr>
          <w:spacing w:val="1"/>
        </w:rPr>
        <w:t xml:space="preserve"> </w:t>
      </w:r>
      <w:r>
        <w:t>que</w:t>
      </w:r>
      <w:r>
        <w:rPr>
          <w:spacing w:val="1"/>
        </w:rPr>
        <w:t xml:space="preserve"> </w:t>
      </w:r>
      <w:r>
        <w:t>tumores</w:t>
      </w:r>
      <w:r>
        <w:rPr>
          <w:spacing w:val="1"/>
        </w:rPr>
        <w:t xml:space="preserve"> </w:t>
      </w:r>
      <w:r>
        <w:t>do</w:t>
      </w:r>
      <w:r>
        <w:rPr>
          <w:spacing w:val="1"/>
        </w:rPr>
        <w:t xml:space="preserve"> </w:t>
      </w:r>
      <w:r>
        <w:t>tipo</w:t>
      </w:r>
      <w:r>
        <w:rPr>
          <w:spacing w:val="1"/>
        </w:rPr>
        <w:t xml:space="preserve"> </w:t>
      </w:r>
      <w:r>
        <w:t>intestinal,</w:t>
      </w:r>
      <w:r>
        <w:rPr>
          <w:spacing w:val="1"/>
        </w:rPr>
        <w:t xml:space="preserve"> </w:t>
      </w:r>
      <w:r>
        <w:t>com</w:t>
      </w:r>
      <w:r>
        <w:rPr>
          <w:spacing w:val="1"/>
        </w:rPr>
        <w:t xml:space="preserve"> </w:t>
      </w:r>
      <w:r>
        <w:t>alterações estruturais do gene, têm pior prognóstico. Tumores do tipo difuso tiveram</w:t>
      </w:r>
      <w:r>
        <w:rPr>
          <w:spacing w:val="1"/>
        </w:rPr>
        <w:t xml:space="preserve"> </w:t>
      </w:r>
      <w:r>
        <w:t>alterações estruturais em 7% dos casos e epigenéticas em 31,4% dos casos, sem impacto</w:t>
      </w:r>
      <w:r>
        <w:rPr>
          <w:spacing w:val="-57"/>
        </w:rPr>
        <w:t xml:space="preserve"> </w:t>
      </w:r>
      <w:r>
        <w:t>na sobrevida. De maneira geral, verificou-se que pacientes com alterações epigenéticas</w:t>
      </w:r>
      <w:r>
        <w:rPr>
          <w:spacing w:val="1"/>
        </w:rPr>
        <w:t xml:space="preserve"> </w:t>
      </w:r>
      <w:r>
        <w:t>do</w:t>
      </w:r>
      <w:r>
        <w:rPr>
          <w:spacing w:val="-1"/>
        </w:rPr>
        <w:t xml:space="preserve"> </w:t>
      </w:r>
      <w:r>
        <w:t>CDH1 apresentaram</w:t>
      </w:r>
      <w:r>
        <w:rPr>
          <w:spacing w:val="1"/>
        </w:rPr>
        <w:t xml:space="preserve"> </w:t>
      </w:r>
      <w:r>
        <w:t>melhor</w:t>
      </w:r>
      <w:r>
        <w:rPr>
          <w:spacing w:val="-1"/>
        </w:rPr>
        <w:t xml:space="preserve"> </w:t>
      </w:r>
      <w:r>
        <w:t>prognóstico</w:t>
      </w:r>
      <w:r>
        <w:rPr>
          <w:spacing w:val="-1"/>
        </w:rPr>
        <w:t xml:space="preserve"> </w:t>
      </w:r>
      <w:r>
        <w:t>do que</w:t>
      </w:r>
      <w:r>
        <w:rPr>
          <w:spacing w:val="-1"/>
        </w:rPr>
        <w:t xml:space="preserve"> </w:t>
      </w:r>
      <w:r>
        <w:t>os</w:t>
      </w:r>
      <w:r>
        <w:rPr>
          <w:spacing w:val="-1"/>
        </w:rPr>
        <w:t xml:space="preserve"> </w:t>
      </w:r>
      <w:r>
        <w:t>com mutação</w:t>
      </w:r>
      <w:r>
        <w:rPr>
          <w:spacing w:val="-1"/>
        </w:rPr>
        <w:t xml:space="preserve"> </w:t>
      </w:r>
      <w:r>
        <w:t>ou</w:t>
      </w:r>
      <w:r>
        <w:rPr>
          <w:spacing w:val="2"/>
        </w:rPr>
        <w:t xml:space="preserve"> </w:t>
      </w:r>
      <w:r>
        <w:t>LOH.</w:t>
      </w:r>
    </w:p>
    <w:p w14:paraId="14BD8819" w14:textId="77777777" w:rsidR="0094155D" w:rsidRDefault="00F6783A">
      <w:pPr>
        <w:pStyle w:val="Corpodetexto"/>
        <w:spacing w:before="201" w:line="360" w:lineRule="auto"/>
        <w:ind w:left="202" w:right="556" w:firstLine="707"/>
        <w:jc w:val="both"/>
      </w:pPr>
      <w:r>
        <w:t xml:space="preserve">Por fim, Corso </w:t>
      </w:r>
      <w:r>
        <w:rPr>
          <w:i/>
        </w:rPr>
        <w:t xml:space="preserve">et al. </w:t>
      </w:r>
      <w:r>
        <w:t>avaliaram a expressão da E-caderina por IH. Expressão</w:t>
      </w:r>
      <w:r>
        <w:rPr>
          <w:spacing w:val="1"/>
        </w:rPr>
        <w:t xml:space="preserve"> </w:t>
      </w:r>
      <w:r>
        <w:t>aberrante</w:t>
      </w:r>
      <w:r>
        <w:rPr>
          <w:spacing w:val="1"/>
        </w:rPr>
        <w:t xml:space="preserve"> </w:t>
      </w:r>
      <w:r>
        <w:t>foi</w:t>
      </w:r>
      <w:r>
        <w:rPr>
          <w:spacing w:val="1"/>
        </w:rPr>
        <w:t xml:space="preserve"> </w:t>
      </w:r>
      <w:r>
        <w:t>encontrada</w:t>
      </w:r>
      <w:r>
        <w:rPr>
          <w:spacing w:val="1"/>
        </w:rPr>
        <w:t xml:space="preserve"> </w:t>
      </w:r>
      <w:r>
        <w:t>em</w:t>
      </w:r>
      <w:r>
        <w:rPr>
          <w:spacing w:val="1"/>
        </w:rPr>
        <w:t xml:space="preserve"> </w:t>
      </w:r>
      <w:r>
        <w:t>73,4%</w:t>
      </w:r>
      <w:r>
        <w:rPr>
          <w:spacing w:val="1"/>
        </w:rPr>
        <w:t xml:space="preserve"> </w:t>
      </w:r>
      <w:r>
        <w:t>dos</w:t>
      </w:r>
      <w:r>
        <w:rPr>
          <w:spacing w:val="1"/>
        </w:rPr>
        <w:t xml:space="preserve"> </w:t>
      </w:r>
      <w:r>
        <w:t>casos,</w:t>
      </w:r>
      <w:r>
        <w:rPr>
          <w:spacing w:val="1"/>
        </w:rPr>
        <w:t xml:space="preserve"> </w:t>
      </w:r>
      <w:r>
        <w:t>ausência</w:t>
      </w:r>
      <w:r>
        <w:rPr>
          <w:spacing w:val="1"/>
        </w:rPr>
        <w:t xml:space="preserve"> </w:t>
      </w:r>
      <w:r>
        <w:t>de</w:t>
      </w:r>
      <w:r>
        <w:rPr>
          <w:spacing w:val="1"/>
        </w:rPr>
        <w:t xml:space="preserve"> </w:t>
      </w:r>
      <w:r>
        <w:t>expressão</w:t>
      </w:r>
      <w:r>
        <w:rPr>
          <w:spacing w:val="1"/>
        </w:rPr>
        <w:t xml:space="preserve"> </w:t>
      </w:r>
      <w:r>
        <w:t>em</w:t>
      </w:r>
      <w:r>
        <w:rPr>
          <w:spacing w:val="1"/>
        </w:rPr>
        <w:t xml:space="preserve"> </w:t>
      </w:r>
      <w:r>
        <w:t>14,5%</w:t>
      </w:r>
      <w:r>
        <w:rPr>
          <w:spacing w:val="1"/>
        </w:rPr>
        <w:t xml:space="preserve"> </w:t>
      </w:r>
      <w:r>
        <w:t>e</w:t>
      </w:r>
      <w:r>
        <w:rPr>
          <w:spacing w:val="-57"/>
        </w:rPr>
        <w:t xml:space="preserve"> </w:t>
      </w:r>
      <w:r>
        <w:t>expressão preservada na membrana celular em 12,1%. Perda de expressão foi associada</w:t>
      </w:r>
      <w:r>
        <w:rPr>
          <w:spacing w:val="1"/>
        </w:rPr>
        <w:t xml:space="preserve"> </w:t>
      </w:r>
      <w:r>
        <w:t>a</w:t>
      </w:r>
      <w:r>
        <w:rPr>
          <w:spacing w:val="1"/>
        </w:rPr>
        <w:t xml:space="preserve"> </w:t>
      </w:r>
      <w:r>
        <w:t>tumores</w:t>
      </w:r>
      <w:r>
        <w:rPr>
          <w:spacing w:val="1"/>
        </w:rPr>
        <w:t xml:space="preserve"> </w:t>
      </w:r>
      <w:r>
        <w:t>de</w:t>
      </w:r>
      <w:r>
        <w:rPr>
          <w:spacing w:val="1"/>
        </w:rPr>
        <w:t xml:space="preserve"> </w:t>
      </w:r>
      <w:r>
        <w:t>histologia</w:t>
      </w:r>
      <w:r>
        <w:rPr>
          <w:spacing w:val="1"/>
        </w:rPr>
        <w:t xml:space="preserve"> </w:t>
      </w:r>
      <w:r>
        <w:t>difusa.</w:t>
      </w:r>
      <w:r>
        <w:rPr>
          <w:spacing w:val="1"/>
        </w:rPr>
        <w:t xml:space="preserve"> </w:t>
      </w:r>
      <w:r>
        <w:t>O</w:t>
      </w:r>
      <w:r>
        <w:rPr>
          <w:spacing w:val="1"/>
        </w:rPr>
        <w:t xml:space="preserve"> </w:t>
      </w:r>
      <w:r>
        <w:t>tipo</w:t>
      </w:r>
      <w:r>
        <w:rPr>
          <w:spacing w:val="1"/>
        </w:rPr>
        <w:t xml:space="preserve"> </w:t>
      </w:r>
      <w:r>
        <w:t>de</w:t>
      </w:r>
      <w:r>
        <w:rPr>
          <w:spacing w:val="1"/>
        </w:rPr>
        <w:t xml:space="preserve"> </w:t>
      </w:r>
      <w:r>
        <w:t>alteração</w:t>
      </w:r>
      <w:r>
        <w:rPr>
          <w:spacing w:val="1"/>
        </w:rPr>
        <w:t xml:space="preserve"> </w:t>
      </w:r>
      <w:r>
        <w:t>do</w:t>
      </w:r>
      <w:r>
        <w:rPr>
          <w:spacing w:val="1"/>
        </w:rPr>
        <w:t xml:space="preserve"> </w:t>
      </w:r>
      <w:r>
        <w:t>gene</w:t>
      </w:r>
      <w:r>
        <w:rPr>
          <w:spacing w:val="1"/>
        </w:rPr>
        <w:t xml:space="preserve"> </w:t>
      </w:r>
      <w:r>
        <w:t>CDH1,</w:t>
      </w:r>
      <w:r>
        <w:rPr>
          <w:spacing w:val="1"/>
        </w:rPr>
        <w:t xml:space="preserve"> </w:t>
      </w:r>
      <w:r>
        <w:t>estrutural</w:t>
      </w:r>
      <w:r>
        <w:rPr>
          <w:spacing w:val="1"/>
        </w:rPr>
        <w:t xml:space="preserve"> </w:t>
      </w:r>
      <w:r>
        <w:t>ou</w:t>
      </w:r>
      <w:r>
        <w:rPr>
          <w:spacing w:val="1"/>
        </w:rPr>
        <w:t xml:space="preserve"> </w:t>
      </w:r>
      <w:r>
        <w:t>epigenética, não esteve associado a nenhum padrão específico de expressão IH da E-</w:t>
      </w:r>
      <w:r>
        <w:rPr>
          <w:spacing w:val="1"/>
        </w:rPr>
        <w:t xml:space="preserve"> </w:t>
      </w:r>
      <w:r>
        <w:t>caderina. Interessante notar que 70% dos pacientes com ausência da expressão da E-</w:t>
      </w:r>
      <w:r>
        <w:rPr>
          <w:spacing w:val="1"/>
        </w:rPr>
        <w:t xml:space="preserve"> </w:t>
      </w:r>
      <w:r>
        <w:t>caderina não apresentaram mutação do gene CDH1. Esse fato sugere a interação de</w:t>
      </w:r>
      <w:r>
        <w:rPr>
          <w:spacing w:val="1"/>
        </w:rPr>
        <w:t xml:space="preserve"> </w:t>
      </w:r>
      <w:r>
        <w:t>outros mecanismos pós-translacionais relacionados à expressão da E-caderina (Carvalho</w:t>
      </w:r>
      <w:r>
        <w:rPr>
          <w:spacing w:val="-57"/>
        </w:rPr>
        <w:t xml:space="preserve"> </w:t>
      </w:r>
      <w:r>
        <w:rPr>
          <w:i/>
        </w:rPr>
        <w:t>et</w:t>
      </w:r>
      <w:r>
        <w:rPr>
          <w:i/>
          <w:spacing w:val="-1"/>
        </w:rPr>
        <w:t xml:space="preserve"> </w:t>
      </w:r>
      <w:r>
        <w:rPr>
          <w:i/>
        </w:rPr>
        <w:t>al</w:t>
      </w:r>
      <w:r>
        <w:t>., 2012).</w:t>
      </w:r>
    </w:p>
    <w:p w14:paraId="461ADEFA" w14:textId="77777777" w:rsidR="0094155D" w:rsidRDefault="00F6783A">
      <w:pPr>
        <w:pStyle w:val="Corpodetexto"/>
        <w:spacing w:before="200" w:line="360" w:lineRule="auto"/>
        <w:ind w:left="202" w:right="552" w:firstLine="707"/>
        <w:jc w:val="both"/>
      </w:pPr>
      <w:r>
        <w:t>Exemplificando</w:t>
      </w:r>
      <w:r>
        <w:rPr>
          <w:spacing w:val="1"/>
        </w:rPr>
        <w:t xml:space="preserve"> </w:t>
      </w:r>
      <w:r>
        <w:t>mais</w:t>
      </w:r>
      <w:r>
        <w:rPr>
          <w:spacing w:val="1"/>
        </w:rPr>
        <w:t xml:space="preserve"> </w:t>
      </w:r>
      <w:r>
        <w:t>uma</w:t>
      </w:r>
      <w:r>
        <w:rPr>
          <w:spacing w:val="1"/>
        </w:rPr>
        <w:t xml:space="preserve"> </w:t>
      </w:r>
      <w:r>
        <w:t>vez</w:t>
      </w:r>
      <w:r>
        <w:rPr>
          <w:spacing w:val="1"/>
        </w:rPr>
        <w:t xml:space="preserve"> </w:t>
      </w:r>
      <w:r>
        <w:t>a</w:t>
      </w:r>
      <w:r>
        <w:rPr>
          <w:spacing w:val="1"/>
        </w:rPr>
        <w:t xml:space="preserve"> </w:t>
      </w:r>
      <w:r>
        <w:t>complexidade</w:t>
      </w:r>
      <w:r>
        <w:rPr>
          <w:spacing w:val="1"/>
        </w:rPr>
        <w:t xml:space="preserve"> </w:t>
      </w:r>
      <w:r>
        <w:t>e</w:t>
      </w:r>
      <w:r>
        <w:rPr>
          <w:spacing w:val="1"/>
        </w:rPr>
        <w:t xml:space="preserve"> </w:t>
      </w:r>
      <w:r>
        <w:t>diversidade</w:t>
      </w:r>
      <w:r>
        <w:rPr>
          <w:spacing w:val="1"/>
        </w:rPr>
        <w:t xml:space="preserve"> </w:t>
      </w:r>
      <w:r>
        <w:t>de</w:t>
      </w:r>
      <w:r>
        <w:rPr>
          <w:spacing w:val="1"/>
        </w:rPr>
        <w:t xml:space="preserve"> </w:t>
      </w:r>
      <w:r>
        <w:t>alterações</w:t>
      </w:r>
      <w:r>
        <w:rPr>
          <w:spacing w:val="1"/>
        </w:rPr>
        <w:t xml:space="preserve"> </w:t>
      </w:r>
      <w:r>
        <w:t>moleculares</w:t>
      </w:r>
      <w:r>
        <w:rPr>
          <w:spacing w:val="1"/>
        </w:rPr>
        <w:t xml:space="preserve"> </w:t>
      </w:r>
      <w:r>
        <w:t>envolvidas</w:t>
      </w:r>
      <w:r>
        <w:rPr>
          <w:spacing w:val="1"/>
        </w:rPr>
        <w:t xml:space="preserve"> </w:t>
      </w:r>
      <w:r>
        <w:t>na</w:t>
      </w:r>
      <w:r>
        <w:rPr>
          <w:spacing w:val="1"/>
        </w:rPr>
        <w:t xml:space="preserve"> </w:t>
      </w:r>
      <w:r>
        <w:t>carcinogênese</w:t>
      </w:r>
      <w:r>
        <w:rPr>
          <w:spacing w:val="1"/>
        </w:rPr>
        <w:t xml:space="preserve"> </w:t>
      </w:r>
      <w:r>
        <w:t>gástrica,</w:t>
      </w:r>
      <w:r>
        <w:rPr>
          <w:spacing w:val="1"/>
        </w:rPr>
        <w:t xml:space="preserve"> </w:t>
      </w:r>
      <w:r>
        <w:t>estudos</w:t>
      </w:r>
      <w:r>
        <w:rPr>
          <w:spacing w:val="1"/>
        </w:rPr>
        <w:t xml:space="preserve"> </w:t>
      </w:r>
      <w:r>
        <w:t>de</w:t>
      </w:r>
      <w:r>
        <w:rPr>
          <w:spacing w:val="1"/>
        </w:rPr>
        <w:t xml:space="preserve"> </w:t>
      </w:r>
      <w:r>
        <w:t>polimorfismos</w:t>
      </w:r>
      <w:r>
        <w:rPr>
          <w:spacing w:val="1"/>
        </w:rPr>
        <w:t xml:space="preserve"> </w:t>
      </w:r>
      <w:r>
        <w:t>de</w:t>
      </w:r>
      <w:r>
        <w:rPr>
          <w:spacing w:val="1"/>
        </w:rPr>
        <w:t xml:space="preserve"> </w:t>
      </w:r>
      <w:r>
        <w:t>nucleotídeo único (SNPs) relacionados ao gene CDH1 também foram realizados (Jiang</w:t>
      </w:r>
      <w:r>
        <w:rPr>
          <w:spacing w:val="1"/>
        </w:rPr>
        <w:t xml:space="preserve"> </w:t>
      </w:r>
      <w:r>
        <w:rPr>
          <w:i/>
        </w:rPr>
        <w:t>et al</w:t>
      </w:r>
      <w:r>
        <w:t>., 2014). SNPs, na região promotora do gene CDH1, influenciam sua capacidade de</w:t>
      </w:r>
      <w:r>
        <w:rPr>
          <w:spacing w:val="1"/>
        </w:rPr>
        <w:t xml:space="preserve"> </w:t>
      </w:r>
      <w:r>
        <w:t>transcrição e alteram a expressão da E-caderina. Foi postulado em alguns estudos que</w:t>
      </w:r>
      <w:r>
        <w:rPr>
          <w:spacing w:val="1"/>
        </w:rPr>
        <w:t xml:space="preserve"> </w:t>
      </w:r>
      <w:r>
        <w:t>esses</w:t>
      </w:r>
      <w:r>
        <w:rPr>
          <w:spacing w:val="46"/>
        </w:rPr>
        <w:t xml:space="preserve"> </w:t>
      </w:r>
      <w:r>
        <w:t>SNPs</w:t>
      </w:r>
      <w:r>
        <w:rPr>
          <w:spacing w:val="47"/>
        </w:rPr>
        <w:t xml:space="preserve"> </w:t>
      </w:r>
      <w:r>
        <w:t>podem</w:t>
      </w:r>
      <w:r>
        <w:rPr>
          <w:spacing w:val="48"/>
        </w:rPr>
        <w:t xml:space="preserve"> </w:t>
      </w:r>
      <w:r>
        <w:t>estar</w:t>
      </w:r>
      <w:r>
        <w:rPr>
          <w:spacing w:val="46"/>
        </w:rPr>
        <w:t xml:space="preserve"> </w:t>
      </w:r>
      <w:r>
        <w:t>associados</w:t>
      </w:r>
      <w:r>
        <w:rPr>
          <w:spacing w:val="51"/>
        </w:rPr>
        <w:t xml:space="preserve"> </w:t>
      </w:r>
      <w:r>
        <w:t>ao</w:t>
      </w:r>
      <w:r>
        <w:rPr>
          <w:spacing w:val="48"/>
        </w:rPr>
        <w:t xml:space="preserve"> </w:t>
      </w:r>
      <w:r>
        <w:t>desenvolvimento</w:t>
      </w:r>
      <w:r>
        <w:rPr>
          <w:spacing w:val="46"/>
        </w:rPr>
        <w:t xml:space="preserve"> </w:t>
      </w:r>
      <w:r>
        <w:t>de</w:t>
      </w:r>
      <w:r>
        <w:rPr>
          <w:spacing w:val="45"/>
        </w:rPr>
        <w:t xml:space="preserve"> </w:t>
      </w:r>
      <w:r>
        <w:t>câncer.</w:t>
      </w:r>
      <w:r>
        <w:rPr>
          <w:spacing w:val="49"/>
        </w:rPr>
        <w:t xml:space="preserve"> </w:t>
      </w:r>
      <w:r>
        <w:t>O</w:t>
      </w:r>
      <w:r>
        <w:rPr>
          <w:spacing w:val="48"/>
        </w:rPr>
        <w:t xml:space="preserve"> </w:t>
      </w:r>
      <w:r>
        <w:t>polimorfismo</w:t>
      </w:r>
    </w:p>
    <w:p w14:paraId="0FE909FE" w14:textId="77777777" w:rsidR="0094155D" w:rsidRDefault="0094155D">
      <w:pPr>
        <w:spacing w:line="360" w:lineRule="auto"/>
        <w:jc w:val="both"/>
        <w:sectPr w:rsidR="0094155D">
          <w:pgSz w:w="11910" w:h="16840"/>
          <w:pgMar w:top="920" w:right="1140" w:bottom="280" w:left="1500" w:header="718" w:footer="0" w:gutter="0"/>
          <w:cols w:space="720"/>
        </w:sectPr>
      </w:pPr>
    </w:p>
    <w:p w14:paraId="7A3121B2" w14:textId="77777777" w:rsidR="0094155D" w:rsidRDefault="0094155D">
      <w:pPr>
        <w:pStyle w:val="Corpodetexto"/>
        <w:rPr>
          <w:sz w:val="20"/>
        </w:rPr>
      </w:pPr>
    </w:p>
    <w:p w14:paraId="49E6B45B" w14:textId="77777777" w:rsidR="0094155D" w:rsidRDefault="0094155D">
      <w:pPr>
        <w:pStyle w:val="Corpodetexto"/>
        <w:spacing w:before="5"/>
        <w:rPr>
          <w:sz w:val="21"/>
        </w:rPr>
      </w:pPr>
    </w:p>
    <w:p w14:paraId="32A1E94A" w14:textId="77777777" w:rsidR="0094155D" w:rsidRDefault="00F6783A">
      <w:pPr>
        <w:pStyle w:val="Corpodetexto"/>
        <w:spacing w:line="362" w:lineRule="auto"/>
        <w:ind w:left="202" w:right="559"/>
        <w:jc w:val="both"/>
      </w:pPr>
      <w:r>
        <w:t>mais</w:t>
      </w:r>
      <w:r>
        <w:rPr>
          <w:spacing w:val="1"/>
        </w:rPr>
        <w:t xml:space="preserve"> </w:t>
      </w:r>
      <w:r>
        <w:t>estudado</w:t>
      </w:r>
      <w:r>
        <w:rPr>
          <w:spacing w:val="1"/>
        </w:rPr>
        <w:t xml:space="preserve"> </w:t>
      </w:r>
      <w:r>
        <w:t>é</w:t>
      </w:r>
      <w:r>
        <w:rPr>
          <w:spacing w:val="1"/>
        </w:rPr>
        <w:t xml:space="preserve"> </w:t>
      </w:r>
      <w:r>
        <w:t>o</w:t>
      </w:r>
      <w:r>
        <w:rPr>
          <w:spacing w:val="1"/>
        </w:rPr>
        <w:t xml:space="preserve"> </w:t>
      </w:r>
      <w:r>
        <w:t>CDH1</w:t>
      </w:r>
      <w:r>
        <w:rPr>
          <w:spacing w:val="1"/>
        </w:rPr>
        <w:t xml:space="preserve"> </w:t>
      </w:r>
      <w:r>
        <w:t>C-160A,</w:t>
      </w:r>
      <w:r>
        <w:rPr>
          <w:spacing w:val="1"/>
        </w:rPr>
        <w:t xml:space="preserve"> </w:t>
      </w:r>
      <w:r>
        <w:t>em</w:t>
      </w:r>
      <w:r>
        <w:rPr>
          <w:spacing w:val="1"/>
        </w:rPr>
        <w:t xml:space="preserve"> </w:t>
      </w:r>
      <w:r>
        <w:t>que</w:t>
      </w:r>
      <w:r>
        <w:rPr>
          <w:spacing w:val="1"/>
        </w:rPr>
        <w:t xml:space="preserve"> </w:t>
      </w:r>
      <w:r>
        <w:t>o</w:t>
      </w:r>
      <w:r>
        <w:rPr>
          <w:spacing w:val="1"/>
        </w:rPr>
        <w:t xml:space="preserve"> </w:t>
      </w:r>
      <w:r>
        <w:t>alelo</w:t>
      </w:r>
      <w:r>
        <w:rPr>
          <w:spacing w:val="1"/>
        </w:rPr>
        <w:t xml:space="preserve"> </w:t>
      </w:r>
      <w:r>
        <w:t>A</w:t>
      </w:r>
      <w:r>
        <w:rPr>
          <w:spacing w:val="1"/>
        </w:rPr>
        <w:t xml:space="preserve"> </w:t>
      </w:r>
      <w:r>
        <w:t>diminui</w:t>
      </w:r>
      <w:r>
        <w:rPr>
          <w:spacing w:val="1"/>
        </w:rPr>
        <w:t xml:space="preserve"> </w:t>
      </w:r>
      <w:r>
        <w:t>sua</w:t>
      </w:r>
      <w:r>
        <w:rPr>
          <w:spacing w:val="1"/>
        </w:rPr>
        <w:t xml:space="preserve"> </w:t>
      </w:r>
      <w:r>
        <w:t>eficiência</w:t>
      </w:r>
      <w:r>
        <w:rPr>
          <w:spacing w:val="1"/>
        </w:rPr>
        <w:t xml:space="preserve"> </w:t>
      </w:r>
      <w:r>
        <w:t>de</w:t>
      </w:r>
      <w:r>
        <w:rPr>
          <w:spacing w:val="1"/>
        </w:rPr>
        <w:t xml:space="preserve"> </w:t>
      </w:r>
      <w:r>
        <w:t>transcrição</w:t>
      </w:r>
      <w:r>
        <w:rPr>
          <w:spacing w:val="-1"/>
        </w:rPr>
        <w:t xml:space="preserve"> </w:t>
      </w:r>
      <w:r>
        <w:t>alterando a</w:t>
      </w:r>
      <w:r>
        <w:rPr>
          <w:spacing w:val="-1"/>
        </w:rPr>
        <w:t xml:space="preserve"> </w:t>
      </w:r>
      <w:r>
        <w:t>expressão da</w:t>
      </w:r>
      <w:r>
        <w:rPr>
          <w:spacing w:val="-2"/>
        </w:rPr>
        <w:t xml:space="preserve"> </w:t>
      </w:r>
      <w:r>
        <w:t>E-caderina.</w:t>
      </w:r>
    </w:p>
    <w:p w14:paraId="087F9ABF" w14:textId="77777777" w:rsidR="0094155D" w:rsidRDefault="00F6783A">
      <w:pPr>
        <w:pStyle w:val="Corpodetexto"/>
        <w:spacing w:before="197" w:line="360" w:lineRule="auto"/>
        <w:ind w:left="202" w:right="558" w:firstLine="707"/>
        <w:jc w:val="both"/>
      </w:pPr>
      <w:r>
        <w:t>Jiang</w:t>
      </w:r>
      <w:r>
        <w:rPr>
          <w:spacing w:val="1"/>
        </w:rPr>
        <w:t xml:space="preserve"> </w:t>
      </w:r>
      <w:r>
        <w:rPr>
          <w:i/>
        </w:rPr>
        <w:t>et</w:t>
      </w:r>
      <w:r>
        <w:rPr>
          <w:i/>
          <w:spacing w:val="1"/>
        </w:rPr>
        <w:t xml:space="preserve"> </w:t>
      </w:r>
      <w:r>
        <w:rPr>
          <w:i/>
        </w:rPr>
        <w:t>al</w:t>
      </w:r>
      <w:r>
        <w:t>.</w:t>
      </w:r>
      <w:r>
        <w:rPr>
          <w:spacing w:val="1"/>
        </w:rPr>
        <w:t xml:space="preserve"> </w:t>
      </w:r>
      <w:r>
        <w:t>em</w:t>
      </w:r>
      <w:r>
        <w:rPr>
          <w:spacing w:val="1"/>
        </w:rPr>
        <w:t xml:space="preserve"> </w:t>
      </w:r>
      <w:r>
        <w:t>2014</w:t>
      </w:r>
      <w:r>
        <w:rPr>
          <w:spacing w:val="1"/>
        </w:rPr>
        <w:t xml:space="preserve"> </w:t>
      </w:r>
      <w:r>
        <w:t>realizaram</w:t>
      </w:r>
      <w:r>
        <w:rPr>
          <w:spacing w:val="1"/>
        </w:rPr>
        <w:t xml:space="preserve"> </w:t>
      </w:r>
      <w:r>
        <w:t>meta-análise</w:t>
      </w:r>
      <w:r>
        <w:rPr>
          <w:spacing w:val="1"/>
        </w:rPr>
        <w:t xml:space="preserve"> </w:t>
      </w:r>
      <w:r>
        <w:t>envolvendo</w:t>
      </w:r>
      <w:r>
        <w:rPr>
          <w:spacing w:val="1"/>
        </w:rPr>
        <w:t xml:space="preserve"> </w:t>
      </w:r>
      <w:r>
        <w:t>4.218</w:t>
      </w:r>
      <w:r>
        <w:rPr>
          <w:spacing w:val="1"/>
        </w:rPr>
        <w:t xml:space="preserve"> </w:t>
      </w:r>
      <w:r>
        <w:t>casos</w:t>
      </w:r>
      <w:r>
        <w:rPr>
          <w:spacing w:val="1"/>
        </w:rPr>
        <w:t xml:space="preserve"> </w:t>
      </w:r>
      <w:r>
        <w:t>de</w:t>
      </w:r>
      <w:r>
        <w:rPr>
          <w:spacing w:val="1"/>
        </w:rPr>
        <w:t xml:space="preserve"> </w:t>
      </w:r>
      <w:r>
        <w:t>adenocarcinoma gástrico</w:t>
      </w:r>
      <w:r>
        <w:rPr>
          <w:spacing w:val="60"/>
        </w:rPr>
        <w:t xml:space="preserve"> </w:t>
      </w:r>
      <w:r>
        <w:t>e 5.461 controles para análise daquele polimorfismo. Apesar</w:t>
      </w:r>
      <w:r>
        <w:rPr>
          <w:spacing w:val="1"/>
        </w:rPr>
        <w:t xml:space="preserve"> </w:t>
      </w:r>
      <w:r>
        <w:t>de</w:t>
      </w:r>
      <w:r>
        <w:rPr>
          <w:spacing w:val="1"/>
        </w:rPr>
        <w:t xml:space="preserve"> </w:t>
      </w:r>
      <w:r>
        <w:t>alguns</w:t>
      </w:r>
      <w:r>
        <w:rPr>
          <w:spacing w:val="1"/>
        </w:rPr>
        <w:t xml:space="preserve"> </w:t>
      </w:r>
      <w:r>
        <w:t>subgrupos</w:t>
      </w:r>
      <w:r>
        <w:rPr>
          <w:spacing w:val="1"/>
        </w:rPr>
        <w:t xml:space="preserve"> </w:t>
      </w:r>
      <w:r>
        <w:t>terem</w:t>
      </w:r>
      <w:r>
        <w:rPr>
          <w:spacing w:val="1"/>
        </w:rPr>
        <w:t xml:space="preserve"> </w:t>
      </w:r>
      <w:r>
        <w:t>associação</w:t>
      </w:r>
      <w:r>
        <w:rPr>
          <w:spacing w:val="1"/>
        </w:rPr>
        <w:t xml:space="preserve"> </w:t>
      </w:r>
      <w:r>
        <w:t>positiva,</w:t>
      </w:r>
      <w:r>
        <w:rPr>
          <w:spacing w:val="1"/>
        </w:rPr>
        <w:t xml:space="preserve"> </w:t>
      </w:r>
      <w:r>
        <w:t>a</w:t>
      </w:r>
      <w:r>
        <w:rPr>
          <w:spacing w:val="1"/>
        </w:rPr>
        <w:t xml:space="preserve"> </w:t>
      </w:r>
      <w:r>
        <w:t>análise</w:t>
      </w:r>
      <w:r>
        <w:rPr>
          <w:spacing w:val="1"/>
        </w:rPr>
        <w:t xml:space="preserve"> </w:t>
      </w:r>
      <w:r>
        <w:t>global</w:t>
      </w:r>
      <w:r>
        <w:rPr>
          <w:spacing w:val="1"/>
        </w:rPr>
        <w:t xml:space="preserve"> </w:t>
      </w:r>
      <w:r>
        <w:t>não</w:t>
      </w:r>
      <w:r>
        <w:rPr>
          <w:spacing w:val="1"/>
        </w:rPr>
        <w:t xml:space="preserve"> </w:t>
      </w:r>
      <w:r>
        <w:t>confirmou</w:t>
      </w:r>
      <w:r>
        <w:rPr>
          <w:spacing w:val="1"/>
        </w:rPr>
        <w:t xml:space="preserve"> </w:t>
      </w:r>
      <w:r>
        <w:t>associação</w:t>
      </w:r>
      <w:r>
        <w:rPr>
          <w:spacing w:val="-1"/>
        </w:rPr>
        <w:t xml:space="preserve"> </w:t>
      </w:r>
      <w:r>
        <w:t>do polimorfismo CDH1 C-160A</w:t>
      </w:r>
      <w:r>
        <w:rPr>
          <w:spacing w:val="-1"/>
        </w:rPr>
        <w:t xml:space="preserve"> </w:t>
      </w:r>
      <w:r>
        <w:t>ao risco</w:t>
      </w:r>
      <w:r>
        <w:rPr>
          <w:spacing w:val="-1"/>
        </w:rPr>
        <w:t xml:space="preserve"> </w:t>
      </w:r>
      <w:r>
        <w:t>de</w:t>
      </w:r>
      <w:r>
        <w:rPr>
          <w:spacing w:val="-1"/>
        </w:rPr>
        <w:t xml:space="preserve"> </w:t>
      </w:r>
      <w:r>
        <w:t>desenvolvimento de CG.</w:t>
      </w:r>
    </w:p>
    <w:p w14:paraId="22604337" w14:textId="77777777" w:rsidR="0094155D" w:rsidRDefault="00F6783A">
      <w:pPr>
        <w:pStyle w:val="Corpodetexto"/>
        <w:spacing w:before="199" w:line="360" w:lineRule="auto"/>
        <w:ind w:left="202" w:right="557" w:firstLine="707"/>
        <w:jc w:val="both"/>
      </w:pPr>
      <w:r>
        <w:t>A</w:t>
      </w:r>
      <w:r>
        <w:rPr>
          <w:spacing w:val="1"/>
        </w:rPr>
        <w:t xml:space="preserve"> </w:t>
      </w:r>
      <w:r>
        <w:t>metilação</w:t>
      </w:r>
      <w:r>
        <w:rPr>
          <w:spacing w:val="1"/>
        </w:rPr>
        <w:t xml:space="preserve"> </w:t>
      </w:r>
      <w:r>
        <w:t>do</w:t>
      </w:r>
      <w:r>
        <w:rPr>
          <w:spacing w:val="1"/>
        </w:rPr>
        <w:t xml:space="preserve"> </w:t>
      </w:r>
      <w:r>
        <w:t>gene</w:t>
      </w:r>
      <w:r>
        <w:rPr>
          <w:spacing w:val="1"/>
        </w:rPr>
        <w:t xml:space="preserve"> </w:t>
      </w:r>
      <w:r>
        <w:t>CDH1</w:t>
      </w:r>
      <w:r>
        <w:rPr>
          <w:spacing w:val="1"/>
        </w:rPr>
        <w:t xml:space="preserve"> </w:t>
      </w:r>
      <w:r>
        <w:t>também</w:t>
      </w:r>
      <w:r>
        <w:rPr>
          <w:spacing w:val="1"/>
        </w:rPr>
        <w:t xml:space="preserve"> </w:t>
      </w:r>
      <w:r>
        <w:t>está</w:t>
      </w:r>
      <w:r>
        <w:rPr>
          <w:spacing w:val="1"/>
        </w:rPr>
        <w:t xml:space="preserve"> </w:t>
      </w:r>
      <w:r>
        <w:t>envolvida</w:t>
      </w:r>
      <w:r>
        <w:rPr>
          <w:spacing w:val="1"/>
        </w:rPr>
        <w:t xml:space="preserve"> </w:t>
      </w:r>
      <w:r>
        <w:t>na</w:t>
      </w:r>
      <w:r>
        <w:rPr>
          <w:spacing w:val="1"/>
        </w:rPr>
        <w:t xml:space="preserve"> </w:t>
      </w:r>
      <w:r>
        <w:t>carcinogênese,</w:t>
      </w:r>
      <w:r>
        <w:rPr>
          <w:spacing w:val="-57"/>
        </w:rPr>
        <w:t xml:space="preserve"> </w:t>
      </w:r>
      <w:r>
        <w:t xml:space="preserve">especialmente nos casos de gastrite crônica associada a infecção pelo </w:t>
      </w:r>
      <w:r>
        <w:rPr>
          <w:i/>
        </w:rPr>
        <w:t xml:space="preserve">H.pylori </w:t>
      </w:r>
      <w:r>
        <w:t xml:space="preserve">(Liu </w:t>
      </w:r>
      <w:r>
        <w:rPr>
          <w:i/>
        </w:rPr>
        <w:t>et</w:t>
      </w:r>
      <w:r>
        <w:rPr>
          <w:i/>
          <w:spacing w:val="1"/>
        </w:rPr>
        <w:t xml:space="preserve"> </w:t>
      </w:r>
      <w:r>
        <w:rPr>
          <w:i/>
        </w:rPr>
        <w:t xml:space="preserve">al., </w:t>
      </w:r>
      <w:r>
        <w:t>2014). Detectou-se diminuição da expressão da E-caderina por metilação em lesões</w:t>
      </w:r>
      <w:r>
        <w:rPr>
          <w:spacing w:val="1"/>
        </w:rPr>
        <w:t xml:space="preserve"> </w:t>
      </w:r>
      <w:r>
        <w:t>gástricas</w:t>
      </w:r>
      <w:r>
        <w:rPr>
          <w:spacing w:val="1"/>
        </w:rPr>
        <w:t xml:space="preserve"> </w:t>
      </w:r>
      <w:r>
        <w:t>pré-cancerosas,</w:t>
      </w:r>
      <w:r>
        <w:rPr>
          <w:spacing w:val="1"/>
        </w:rPr>
        <w:t xml:space="preserve"> </w:t>
      </w:r>
      <w:r>
        <w:t>sugerindo-se</w:t>
      </w:r>
      <w:r>
        <w:rPr>
          <w:spacing w:val="1"/>
        </w:rPr>
        <w:t xml:space="preserve"> </w:t>
      </w:r>
      <w:r>
        <w:t>o</w:t>
      </w:r>
      <w:r>
        <w:rPr>
          <w:spacing w:val="1"/>
        </w:rPr>
        <w:t xml:space="preserve"> </w:t>
      </w:r>
      <w:r>
        <w:t>papel</w:t>
      </w:r>
      <w:r>
        <w:rPr>
          <w:spacing w:val="1"/>
        </w:rPr>
        <w:t xml:space="preserve"> </w:t>
      </w:r>
      <w:r>
        <w:t>da</w:t>
      </w:r>
      <w:r>
        <w:rPr>
          <w:spacing w:val="1"/>
        </w:rPr>
        <w:t xml:space="preserve"> </w:t>
      </w:r>
      <w:r>
        <w:t>E-caderina</w:t>
      </w:r>
      <w:r>
        <w:rPr>
          <w:spacing w:val="1"/>
        </w:rPr>
        <w:t xml:space="preserve"> </w:t>
      </w:r>
      <w:r>
        <w:t>na</w:t>
      </w:r>
      <w:r>
        <w:rPr>
          <w:spacing w:val="1"/>
        </w:rPr>
        <w:t xml:space="preserve"> </w:t>
      </w:r>
      <w:r>
        <w:t>iniciação</w:t>
      </w:r>
      <w:r>
        <w:rPr>
          <w:spacing w:val="1"/>
        </w:rPr>
        <w:t xml:space="preserve"> </w:t>
      </w:r>
      <w:r>
        <w:t>da</w:t>
      </w:r>
      <w:r>
        <w:rPr>
          <w:spacing w:val="1"/>
        </w:rPr>
        <w:t xml:space="preserve"> </w:t>
      </w:r>
      <w:r>
        <w:t xml:space="preserve">carcinogênese (Perri </w:t>
      </w:r>
      <w:r>
        <w:rPr>
          <w:i/>
        </w:rPr>
        <w:t>et al</w:t>
      </w:r>
      <w:r>
        <w:t xml:space="preserve">., 2007). A erradicação do </w:t>
      </w:r>
      <w:r>
        <w:rPr>
          <w:i/>
        </w:rPr>
        <w:t xml:space="preserve">H.pylori </w:t>
      </w:r>
      <w:r>
        <w:t>permite a reversão da</w:t>
      </w:r>
      <w:r>
        <w:rPr>
          <w:spacing w:val="1"/>
        </w:rPr>
        <w:t xml:space="preserve"> </w:t>
      </w:r>
      <w:r>
        <w:t>hipermetilação</w:t>
      </w:r>
      <w:r>
        <w:rPr>
          <w:spacing w:val="1"/>
        </w:rPr>
        <w:t xml:space="preserve"> </w:t>
      </w:r>
      <w:r>
        <w:t>do</w:t>
      </w:r>
      <w:r>
        <w:rPr>
          <w:spacing w:val="1"/>
        </w:rPr>
        <w:t xml:space="preserve"> </w:t>
      </w:r>
      <w:r>
        <w:t>CDH1,</w:t>
      </w:r>
      <w:r>
        <w:rPr>
          <w:spacing w:val="1"/>
        </w:rPr>
        <w:t xml:space="preserve"> </w:t>
      </w:r>
      <w:r>
        <w:t>interrompendo</w:t>
      </w:r>
      <w:r>
        <w:rPr>
          <w:spacing w:val="1"/>
        </w:rPr>
        <w:t xml:space="preserve"> </w:t>
      </w:r>
      <w:r>
        <w:t>a</w:t>
      </w:r>
      <w:r>
        <w:rPr>
          <w:spacing w:val="1"/>
        </w:rPr>
        <w:t xml:space="preserve"> </w:t>
      </w:r>
      <w:r>
        <w:t>carcinogênese.</w:t>
      </w:r>
      <w:r>
        <w:rPr>
          <w:spacing w:val="1"/>
        </w:rPr>
        <w:t xml:space="preserve"> </w:t>
      </w:r>
      <w:r>
        <w:t>Pacientes</w:t>
      </w:r>
      <w:r>
        <w:rPr>
          <w:spacing w:val="1"/>
        </w:rPr>
        <w:t xml:space="preserve"> </w:t>
      </w:r>
      <w:r>
        <w:t>com</w:t>
      </w:r>
      <w:r>
        <w:rPr>
          <w:spacing w:val="60"/>
        </w:rPr>
        <w:t xml:space="preserve"> </w:t>
      </w:r>
      <w:r>
        <w:t>câncer</w:t>
      </w:r>
      <w:r>
        <w:rPr>
          <w:spacing w:val="1"/>
        </w:rPr>
        <w:t xml:space="preserve"> </w:t>
      </w:r>
      <w:r>
        <w:t>gástrico difuso hereditário, que já possuem um alelo CDH1 com mutação germinativa,</w:t>
      </w:r>
      <w:r>
        <w:rPr>
          <w:spacing w:val="1"/>
        </w:rPr>
        <w:t xml:space="preserve"> </w:t>
      </w:r>
      <w:r>
        <w:t>têm</w:t>
      </w:r>
      <w:r>
        <w:rPr>
          <w:spacing w:val="1"/>
        </w:rPr>
        <w:t xml:space="preserve"> </w:t>
      </w:r>
      <w:r>
        <w:t>na</w:t>
      </w:r>
      <w:r>
        <w:rPr>
          <w:spacing w:val="1"/>
        </w:rPr>
        <w:t xml:space="preserve"> </w:t>
      </w:r>
      <w:r>
        <w:t>hipermetilação</w:t>
      </w:r>
      <w:r>
        <w:rPr>
          <w:spacing w:val="1"/>
        </w:rPr>
        <w:t xml:space="preserve"> </w:t>
      </w:r>
      <w:r>
        <w:t>do</w:t>
      </w:r>
      <w:r>
        <w:rPr>
          <w:spacing w:val="1"/>
        </w:rPr>
        <w:t xml:space="preserve"> </w:t>
      </w:r>
      <w:r>
        <w:t>alelo</w:t>
      </w:r>
      <w:r>
        <w:rPr>
          <w:spacing w:val="1"/>
        </w:rPr>
        <w:t xml:space="preserve"> </w:t>
      </w:r>
      <w:r>
        <w:t>CDH1</w:t>
      </w:r>
      <w:r>
        <w:rPr>
          <w:spacing w:val="1"/>
        </w:rPr>
        <w:t xml:space="preserve"> </w:t>
      </w:r>
      <w:r>
        <w:t>a</w:t>
      </w:r>
      <w:r>
        <w:rPr>
          <w:spacing w:val="1"/>
        </w:rPr>
        <w:t xml:space="preserve"> </w:t>
      </w:r>
      <w:r>
        <w:t>causa</w:t>
      </w:r>
      <w:r>
        <w:rPr>
          <w:spacing w:val="1"/>
        </w:rPr>
        <w:t xml:space="preserve"> </w:t>
      </w:r>
      <w:r>
        <w:t>mais</w:t>
      </w:r>
      <w:r>
        <w:rPr>
          <w:spacing w:val="1"/>
        </w:rPr>
        <w:t xml:space="preserve"> </w:t>
      </w:r>
      <w:r>
        <w:t>comum</w:t>
      </w:r>
      <w:r>
        <w:rPr>
          <w:spacing w:val="1"/>
        </w:rPr>
        <w:t xml:space="preserve"> </w:t>
      </w:r>
      <w:r>
        <w:t>de</w:t>
      </w:r>
      <w:r>
        <w:rPr>
          <w:spacing w:val="1"/>
        </w:rPr>
        <w:t xml:space="preserve"> </w:t>
      </w:r>
      <w:r>
        <w:t>“</w:t>
      </w:r>
      <w:r>
        <w:rPr>
          <w:i/>
        </w:rPr>
        <w:t>second</w:t>
      </w:r>
      <w:r>
        <w:rPr>
          <w:i/>
          <w:spacing w:val="1"/>
        </w:rPr>
        <w:t xml:space="preserve"> </w:t>
      </w:r>
      <w:r>
        <w:rPr>
          <w:i/>
        </w:rPr>
        <w:t>hit</w:t>
      </w:r>
      <w:r>
        <w:t>”</w:t>
      </w:r>
      <w:r>
        <w:rPr>
          <w:spacing w:val="1"/>
        </w:rPr>
        <w:t xml:space="preserve"> </w:t>
      </w:r>
      <w:r>
        <w:t>para</w:t>
      </w:r>
      <w:r>
        <w:rPr>
          <w:spacing w:val="-57"/>
        </w:rPr>
        <w:t xml:space="preserve"> </w:t>
      </w:r>
      <w:r>
        <w:t>inativação</w:t>
      </w:r>
      <w:r>
        <w:rPr>
          <w:spacing w:val="-1"/>
        </w:rPr>
        <w:t xml:space="preserve"> </w:t>
      </w:r>
      <w:r>
        <w:t>completa do gene</w:t>
      </w:r>
      <w:r>
        <w:rPr>
          <w:spacing w:val="-1"/>
        </w:rPr>
        <w:t xml:space="preserve"> </w:t>
      </w:r>
      <w:r>
        <w:t>e</w:t>
      </w:r>
      <w:r>
        <w:rPr>
          <w:spacing w:val="-1"/>
        </w:rPr>
        <w:t xml:space="preserve"> </w:t>
      </w:r>
      <w:r>
        <w:t>desenvolvimento</w:t>
      </w:r>
      <w:r>
        <w:rPr>
          <w:spacing w:val="-1"/>
        </w:rPr>
        <w:t xml:space="preserve"> </w:t>
      </w:r>
      <w:r>
        <w:t>do tumor (Park</w:t>
      </w:r>
      <w:r>
        <w:rPr>
          <w:spacing w:val="1"/>
        </w:rPr>
        <w:t xml:space="preserve"> </w:t>
      </w:r>
      <w:r>
        <w:rPr>
          <w:i/>
        </w:rPr>
        <w:t>et al</w:t>
      </w:r>
      <w:r>
        <w:t>., 2014).</w:t>
      </w:r>
    </w:p>
    <w:p w14:paraId="61FF66CD" w14:textId="77777777" w:rsidR="0094155D" w:rsidRDefault="00F6783A">
      <w:pPr>
        <w:pStyle w:val="Corpodetexto"/>
        <w:spacing w:before="201" w:line="360" w:lineRule="auto"/>
        <w:ind w:left="202" w:right="559" w:firstLine="707"/>
        <w:jc w:val="both"/>
      </w:pPr>
      <w:r>
        <w:t>Na</w:t>
      </w:r>
      <w:r>
        <w:rPr>
          <w:spacing w:val="16"/>
        </w:rPr>
        <w:t xml:space="preserve"> </w:t>
      </w:r>
      <w:r>
        <w:t>tentativa</w:t>
      </w:r>
      <w:r>
        <w:rPr>
          <w:spacing w:val="18"/>
        </w:rPr>
        <w:t xml:space="preserve"> </w:t>
      </w:r>
      <w:r>
        <w:t>de</w:t>
      </w:r>
      <w:r>
        <w:rPr>
          <w:spacing w:val="18"/>
        </w:rPr>
        <w:t xml:space="preserve"> </w:t>
      </w:r>
      <w:r>
        <w:t>verificar</w:t>
      </w:r>
      <w:r>
        <w:rPr>
          <w:spacing w:val="20"/>
        </w:rPr>
        <w:t xml:space="preserve"> </w:t>
      </w:r>
      <w:r>
        <w:t>o</w:t>
      </w:r>
      <w:r>
        <w:rPr>
          <w:spacing w:val="18"/>
        </w:rPr>
        <w:t xml:space="preserve"> </w:t>
      </w:r>
      <w:r>
        <w:t>impacto</w:t>
      </w:r>
      <w:r>
        <w:rPr>
          <w:spacing w:val="19"/>
        </w:rPr>
        <w:t xml:space="preserve"> </w:t>
      </w:r>
      <w:r>
        <w:t>da</w:t>
      </w:r>
      <w:r>
        <w:rPr>
          <w:spacing w:val="18"/>
        </w:rPr>
        <w:t xml:space="preserve"> </w:t>
      </w:r>
      <w:r>
        <w:t>expressão</w:t>
      </w:r>
      <w:r>
        <w:rPr>
          <w:spacing w:val="20"/>
        </w:rPr>
        <w:t xml:space="preserve"> </w:t>
      </w:r>
      <w:r>
        <w:t>da</w:t>
      </w:r>
      <w:r>
        <w:rPr>
          <w:spacing w:val="18"/>
        </w:rPr>
        <w:t xml:space="preserve"> </w:t>
      </w:r>
      <w:r>
        <w:t>E-caderina</w:t>
      </w:r>
      <w:r>
        <w:rPr>
          <w:spacing w:val="18"/>
        </w:rPr>
        <w:t xml:space="preserve"> </w:t>
      </w:r>
      <w:r>
        <w:t>no</w:t>
      </w:r>
      <w:r>
        <w:rPr>
          <w:spacing w:val="20"/>
        </w:rPr>
        <w:t xml:space="preserve"> </w:t>
      </w:r>
      <w:r>
        <w:t>CG,</w:t>
      </w:r>
      <w:r>
        <w:rPr>
          <w:spacing w:val="20"/>
        </w:rPr>
        <w:t xml:space="preserve"> </w:t>
      </w:r>
      <w:r>
        <w:t>Xing</w:t>
      </w:r>
      <w:r>
        <w:rPr>
          <w:spacing w:val="16"/>
        </w:rPr>
        <w:t xml:space="preserve"> </w:t>
      </w:r>
      <w:r>
        <w:rPr>
          <w:i/>
        </w:rPr>
        <w:t>et</w:t>
      </w:r>
      <w:r>
        <w:rPr>
          <w:i/>
          <w:spacing w:val="-57"/>
        </w:rPr>
        <w:t xml:space="preserve"> </w:t>
      </w:r>
      <w:r>
        <w:rPr>
          <w:i/>
        </w:rPr>
        <w:t xml:space="preserve">al. </w:t>
      </w:r>
      <w:r>
        <w:t>publicaram meta-análise em 2012 englobando 26 estudos e 4.383 pacientes com</w:t>
      </w:r>
      <w:r>
        <w:rPr>
          <w:spacing w:val="1"/>
        </w:rPr>
        <w:t xml:space="preserve"> </w:t>
      </w:r>
      <w:r>
        <w:t>câncer gástrico. A expressão reduzida de E-caderina teve associação significativa com</w:t>
      </w:r>
      <w:r>
        <w:rPr>
          <w:spacing w:val="1"/>
        </w:rPr>
        <w:t xml:space="preserve"> </w:t>
      </w:r>
      <w:r>
        <w:t>pior sobrevida global (</w:t>
      </w:r>
      <w:r>
        <w:rPr>
          <w:i/>
        </w:rPr>
        <w:t>HR</w:t>
      </w:r>
      <w:r>
        <w:t>=1,62; IC95%: 1,34-1,96). Expressão alterada também</w:t>
      </w:r>
      <w:r>
        <w:rPr>
          <w:spacing w:val="1"/>
        </w:rPr>
        <w:t xml:space="preserve"> </w:t>
      </w:r>
      <w:r>
        <w:t>se</w:t>
      </w:r>
      <w:r>
        <w:rPr>
          <w:spacing w:val="1"/>
        </w:rPr>
        <w:t xml:space="preserve"> </w:t>
      </w:r>
      <w:r>
        <w:t>associou com estádio clínico mais avançado, profundidade de invasão tumoral, presença</w:t>
      </w:r>
      <w:r>
        <w:rPr>
          <w:spacing w:val="-57"/>
        </w:rPr>
        <w:t xml:space="preserve"> </w:t>
      </w:r>
      <w:r>
        <w:t>de</w:t>
      </w:r>
      <w:r>
        <w:rPr>
          <w:spacing w:val="1"/>
        </w:rPr>
        <w:t xml:space="preserve"> </w:t>
      </w:r>
      <w:r>
        <w:t>acometimento</w:t>
      </w:r>
      <w:r>
        <w:rPr>
          <w:spacing w:val="1"/>
        </w:rPr>
        <w:t xml:space="preserve"> </w:t>
      </w:r>
      <w:r>
        <w:t>linfonodal,</w:t>
      </w:r>
      <w:r>
        <w:rPr>
          <w:spacing w:val="1"/>
        </w:rPr>
        <w:t xml:space="preserve"> </w:t>
      </w:r>
      <w:r>
        <w:t>metástases</w:t>
      </w:r>
      <w:r>
        <w:rPr>
          <w:spacing w:val="1"/>
        </w:rPr>
        <w:t xml:space="preserve"> </w:t>
      </w:r>
      <w:r>
        <w:t>a</w:t>
      </w:r>
      <w:r>
        <w:rPr>
          <w:spacing w:val="1"/>
        </w:rPr>
        <w:t xml:space="preserve"> </w:t>
      </w:r>
      <w:r>
        <w:t>distância,</w:t>
      </w:r>
      <w:r>
        <w:rPr>
          <w:spacing w:val="1"/>
        </w:rPr>
        <w:t xml:space="preserve"> </w:t>
      </w:r>
      <w:r>
        <w:t>grau</w:t>
      </w:r>
      <w:r>
        <w:rPr>
          <w:spacing w:val="1"/>
        </w:rPr>
        <w:t xml:space="preserve"> </w:t>
      </w:r>
      <w:r>
        <w:t>de</w:t>
      </w:r>
      <w:r>
        <w:rPr>
          <w:spacing w:val="1"/>
        </w:rPr>
        <w:t xml:space="preserve"> </w:t>
      </w:r>
      <w:r>
        <w:t>diferenciação</w:t>
      </w:r>
      <w:r>
        <w:rPr>
          <w:spacing w:val="1"/>
        </w:rPr>
        <w:t xml:space="preserve"> </w:t>
      </w:r>
      <w:r>
        <w:t>e</w:t>
      </w:r>
      <w:r>
        <w:rPr>
          <w:spacing w:val="1"/>
        </w:rPr>
        <w:t xml:space="preserve"> </w:t>
      </w:r>
      <w:r>
        <w:t>tipo</w:t>
      </w:r>
      <w:r>
        <w:rPr>
          <w:spacing w:val="1"/>
        </w:rPr>
        <w:t xml:space="preserve"> </w:t>
      </w:r>
      <w:r>
        <w:t>histológico.</w:t>
      </w:r>
      <w:r>
        <w:rPr>
          <w:spacing w:val="-1"/>
        </w:rPr>
        <w:t xml:space="preserve"> </w:t>
      </w:r>
      <w:r>
        <w:t>Pacientes</w:t>
      </w:r>
      <w:r>
        <w:rPr>
          <w:spacing w:val="2"/>
        </w:rPr>
        <w:t xml:space="preserve"> </w:t>
      </w:r>
      <w:r>
        <w:t>asiáticos também apresentaram pior</w:t>
      </w:r>
      <w:r>
        <w:rPr>
          <w:spacing w:val="-1"/>
        </w:rPr>
        <w:t xml:space="preserve"> </w:t>
      </w:r>
      <w:r>
        <w:t>sobrevida.</w:t>
      </w:r>
    </w:p>
    <w:p w14:paraId="1E17ADCD" w14:textId="77777777" w:rsidR="0094155D" w:rsidRDefault="00F6783A">
      <w:pPr>
        <w:pStyle w:val="Corpodetexto"/>
        <w:spacing w:before="199" w:line="360" w:lineRule="auto"/>
        <w:ind w:left="202" w:right="557" w:firstLine="707"/>
        <w:jc w:val="both"/>
      </w:pPr>
      <w:r>
        <w:t>Posteriormente,</w:t>
      </w:r>
      <w:r>
        <w:rPr>
          <w:spacing w:val="1"/>
        </w:rPr>
        <w:t xml:space="preserve"> </w:t>
      </w:r>
      <w:r>
        <w:t>Li</w:t>
      </w:r>
      <w:r>
        <w:rPr>
          <w:spacing w:val="1"/>
        </w:rPr>
        <w:t xml:space="preserve"> </w:t>
      </w:r>
      <w:r>
        <w:rPr>
          <w:i/>
        </w:rPr>
        <w:t>et</w:t>
      </w:r>
      <w:r>
        <w:rPr>
          <w:i/>
          <w:spacing w:val="1"/>
        </w:rPr>
        <w:t xml:space="preserve"> </w:t>
      </w:r>
      <w:r>
        <w:rPr>
          <w:i/>
        </w:rPr>
        <w:t>al</w:t>
      </w:r>
      <w:r>
        <w:t>. (2014) realizaram</w:t>
      </w:r>
      <w:r>
        <w:rPr>
          <w:spacing w:val="60"/>
        </w:rPr>
        <w:t xml:space="preserve"> </w:t>
      </w:r>
      <w:r>
        <w:t>meta-análise avaliando a expressão</w:t>
      </w:r>
      <w:r>
        <w:rPr>
          <w:spacing w:val="-57"/>
        </w:rPr>
        <w:t xml:space="preserve"> </w:t>
      </w:r>
      <w:r>
        <w:t>da E-caderina apenas em pacientes asiáticos.</w:t>
      </w:r>
      <w:r>
        <w:rPr>
          <w:spacing w:val="1"/>
        </w:rPr>
        <w:t xml:space="preserve"> </w:t>
      </w:r>
      <w:r>
        <w:t>Alteração da expressão associou-se à pior</w:t>
      </w:r>
      <w:r>
        <w:rPr>
          <w:spacing w:val="1"/>
        </w:rPr>
        <w:t xml:space="preserve"> </w:t>
      </w:r>
      <w:r>
        <w:t>sobrevida em cinco anos (</w:t>
      </w:r>
      <w:r>
        <w:rPr>
          <w:i/>
        </w:rPr>
        <w:t>HR</w:t>
      </w:r>
      <w:r>
        <w:t>=1,5; IC95%: 1,36-1,66). Além disso, a expressão alterada</w:t>
      </w:r>
      <w:r>
        <w:rPr>
          <w:spacing w:val="-57"/>
        </w:rPr>
        <w:t xml:space="preserve"> </w:t>
      </w:r>
      <w:r>
        <w:t>associou-se à maior invasão tumoral, à presença de metástase linfonodal e a distância.</w:t>
      </w:r>
      <w:r>
        <w:rPr>
          <w:spacing w:val="1"/>
        </w:rPr>
        <w:t xml:space="preserve"> </w:t>
      </w:r>
      <w:r>
        <w:t>Sexo,</w:t>
      </w:r>
      <w:r>
        <w:rPr>
          <w:spacing w:val="-1"/>
        </w:rPr>
        <w:t xml:space="preserve"> </w:t>
      </w:r>
      <w:r>
        <w:t>localização e</w:t>
      </w:r>
      <w:r>
        <w:rPr>
          <w:spacing w:val="-1"/>
        </w:rPr>
        <w:t xml:space="preserve"> </w:t>
      </w:r>
      <w:r>
        <w:t>tipo histológico</w:t>
      </w:r>
      <w:r>
        <w:rPr>
          <w:spacing w:val="-1"/>
        </w:rPr>
        <w:t xml:space="preserve"> </w:t>
      </w:r>
      <w:r>
        <w:t>não apresentaram associação.</w:t>
      </w:r>
    </w:p>
    <w:p w14:paraId="0D735776" w14:textId="77777777" w:rsidR="0094155D" w:rsidRDefault="00F6783A">
      <w:pPr>
        <w:pStyle w:val="Corpodetexto"/>
        <w:spacing w:before="201" w:line="360" w:lineRule="auto"/>
        <w:ind w:left="202" w:right="557" w:firstLine="707"/>
        <w:jc w:val="both"/>
      </w:pPr>
      <w:r>
        <w:t>Ambas</w:t>
      </w:r>
      <w:r>
        <w:rPr>
          <w:spacing w:val="1"/>
        </w:rPr>
        <w:t xml:space="preserve"> </w:t>
      </w:r>
      <w:r>
        <w:t>as</w:t>
      </w:r>
      <w:r>
        <w:rPr>
          <w:spacing w:val="1"/>
        </w:rPr>
        <w:t xml:space="preserve"> </w:t>
      </w:r>
      <w:r>
        <w:t>revisões</w:t>
      </w:r>
      <w:r>
        <w:rPr>
          <w:spacing w:val="1"/>
        </w:rPr>
        <w:t xml:space="preserve"> </w:t>
      </w:r>
      <w:r>
        <w:t>apresentam</w:t>
      </w:r>
      <w:r>
        <w:rPr>
          <w:spacing w:val="1"/>
        </w:rPr>
        <w:t xml:space="preserve"> </w:t>
      </w:r>
      <w:r>
        <w:t>considerável</w:t>
      </w:r>
      <w:r>
        <w:rPr>
          <w:spacing w:val="1"/>
        </w:rPr>
        <w:t xml:space="preserve"> </w:t>
      </w:r>
      <w:r>
        <w:t>heterogeneidade</w:t>
      </w:r>
      <w:r>
        <w:rPr>
          <w:spacing w:val="1"/>
        </w:rPr>
        <w:t xml:space="preserve"> </w:t>
      </w:r>
      <w:r>
        <w:t>dos</w:t>
      </w:r>
      <w:r>
        <w:rPr>
          <w:spacing w:val="1"/>
        </w:rPr>
        <w:t xml:space="preserve"> </w:t>
      </w:r>
      <w:r>
        <w:t>estudos</w:t>
      </w:r>
      <w:r>
        <w:rPr>
          <w:spacing w:val="1"/>
        </w:rPr>
        <w:t xml:space="preserve"> </w:t>
      </w:r>
      <w:r>
        <w:t>incluídos. Método de avaliação da expressão, tipo de anticorpo, diluição e valor de corte</w:t>
      </w:r>
      <w:r>
        <w:rPr>
          <w:spacing w:val="-57"/>
        </w:rPr>
        <w:t xml:space="preserve"> </w:t>
      </w:r>
      <w:r>
        <w:t>de</w:t>
      </w:r>
      <w:r>
        <w:rPr>
          <w:spacing w:val="1"/>
        </w:rPr>
        <w:t xml:space="preserve"> </w:t>
      </w:r>
      <w:r>
        <w:t>expressão</w:t>
      </w:r>
      <w:r>
        <w:rPr>
          <w:spacing w:val="1"/>
        </w:rPr>
        <w:t xml:space="preserve"> </w:t>
      </w:r>
      <w:r>
        <w:t>são</w:t>
      </w:r>
      <w:r>
        <w:rPr>
          <w:spacing w:val="1"/>
        </w:rPr>
        <w:t xml:space="preserve"> </w:t>
      </w:r>
      <w:r>
        <w:t>os</w:t>
      </w:r>
      <w:r>
        <w:rPr>
          <w:spacing w:val="1"/>
        </w:rPr>
        <w:t xml:space="preserve"> </w:t>
      </w:r>
      <w:r>
        <w:t>principais</w:t>
      </w:r>
      <w:r>
        <w:rPr>
          <w:spacing w:val="1"/>
        </w:rPr>
        <w:t xml:space="preserve"> </w:t>
      </w:r>
      <w:r>
        <w:t>fatores</w:t>
      </w:r>
      <w:r>
        <w:rPr>
          <w:spacing w:val="1"/>
        </w:rPr>
        <w:t xml:space="preserve"> </w:t>
      </w:r>
      <w:r>
        <w:t>apontados</w:t>
      </w:r>
      <w:r>
        <w:rPr>
          <w:spacing w:val="1"/>
        </w:rPr>
        <w:t xml:space="preserve"> </w:t>
      </w:r>
      <w:r>
        <w:t>como</w:t>
      </w:r>
      <w:r>
        <w:rPr>
          <w:spacing w:val="1"/>
        </w:rPr>
        <w:t xml:space="preserve"> </w:t>
      </w:r>
      <w:r>
        <w:t>responsáveis</w:t>
      </w:r>
      <w:r>
        <w:rPr>
          <w:spacing w:val="1"/>
        </w:rPr>
        <w:t xml:space="preserve"> </w:t>
      </w:r>
      <w:r>
        <w:t>por</w:t>
      </w:r>
      <w:r>
        <w:rPr>
          <w:spacing w:val="1"/>
        </w:rPr>
        <w:t xml:space="preserve"> </w:t>
      </w:r>
      <w:r>
        <w:t>isso.</w:t>
      </w:r>
      <w:r>
        <w:rPr>
          <w:spacing w:val="1"/>
        </w:rPr>
        <w:t xml:space="preserve"> </w:t>
      </w:r>
      <w:r>
        <w:t>No</w:t>
      </w:r>
      <w:r>
        <w:rPr>
          <w:spacing w:val="1"/>
        </w:rPr>
        <w:t xml:space="preserve"> </w:t>
      </w:r>
      <w:r>
        <w:t>entanto,</w:t>
      </w:r>
      <w:r>
        <w:rPr>
          <w:spacing w:val="46"/>
        </w:rPr>
        <w:t xml:space="preserve"> </w:t>
      </w:r>
      <w:r>
        <w:t>acredita-se</w:t>
      </w:r>
      <w:r>
        <w:rPr>
          <w:spacing w:val="46"/>
        </w:rPr>
        <w:t xml:space="preserve"> </w:t>
      </w:r>
      <w:r>
        <w:t>que</w:t>
      </w:r>
      <w:r>
        <w:rPr>
          <w:spacing w:val="48"/>
        </w:rPr>
        <w:t xml:space="preserve"> </w:t>
      </w:r>
      <w:r>
        <w:t>os</w:t>
      </w:r>
      <w:r>
        <w:rPr>
          <w:spacing w:val="47"/>
        </w:rPr>
        <w:t xml:space="preserve"> </w:t>
      </w:r>
      <w:r>
        <w:t>resultados</w:t>
      </w:r>
      <w:r>
        <w:rPr>
          <w:spacing w:val="51"/>
        </w:rPr>
        <w:t xml:space="preserve"> </w:t>
      </w:r>
      <w:r>
        <w:t>desta</w:t>
      </w:r>
      <w:r>
        <w:rPr>
          <w:spacing w:val="48"/>
        </w:rPr>
        <w:t xml:space="preserve"> </w:t>
      </w:r>
      <w:r>
        <w:t>pesquisa,</w:t>
      </w:r>
      <w:r>
        <w:rPr>
          <w:spacing w:val="49"/>
        </w:rPr>
        <w:t xml:space="preserve"> </w:t>
      </w:r>
      <w:r>
        <w:t>assim</w:t>
      </w:r>
      <w:r>
        <w:rPr>
          <w:spacing w:val="47"/>
        </w:rPr>
        <w:t xml:space="preserve"> </w:t>
      </w:r>
      <w:r>
        <w:t>como</w:t>
      </w:r>
      <w:r>
        <w:rPr>
          <w:spacing w:val="47"/>
        </w:rPr>
        <w:t xml:space="preserve"> </w:t>
      </w:r>
      <w:r>
        <w:t>os</w:t>
      </w:r>
      <w:r>
        <w:rPr>
          <w:spacing w:val="50"/>
        </w:rPr>
        <w:t xml:space="preserve"> </w:t>
      </w:r>
      <w:r>
        <w:t>resultados</w:t>
      </w:r>
      <w:r>
        <w:rPr>
          <w:spacing w:val="47"/>
        </w:rPr>
        <w:t xml:space="preserve"> </w:t>
      </w:r>
      <w:r>
        <w:t>das</w:t>
      </w:r>
    </w:p>
    <w:p w14:paraId="1CEEF002" w14:textId="77777777" w:rsidR="0094155D" w:rsidRDefault="0094155D">
      <w:pPr>
        <w:spacing w:line="360" w:lineRule="auto"/>
        <w:jc w:val="both"/>
        <w:sectPr w:rsidR="0094155D">
          <w:pgSz w:w="11910" w:h="16840"/>
          <w:pgMar w:top="920" w:right="1140" w:bottom="280" w:left="1500" w:header="718" w:footer="0" w:gutter="0"/>
          <w:cols w:space="720"/>
        </w:sectPr>
      </w:pPr>
    </w:p>
    <w:p w14:paraId="157A41AA" w14:textId="77777777" w:rsidR="0094155D" w:rsidRDefault="0094155D">
      <w:pPr>
        <w:pStyle w:val="Corpodetexto"/>
        <w:rPr>
          <w:sz w:val="20"/>
        </w:rPr>
      </w:pPr>
    </w:p>
    <w:p w14:paraId="0E35CE6F" w14:textId="77777777" w:rsidR="0094155D" w:rsidRDefault="0094155D">
      <w:pPr>
        <w:pStyle w:val="Corpodetexto"/>
        <w:spacing w:before="5"/>
        <w:rPr>
          <w:sz w:val="21"/>
        </w:rPr>
      </w:pPr>
    </w:p>
    <w:p w14:paraId="413D2A3A" w14:textId="77777777" w:rsidR="0094155D" w:rsidRDefault="00F6783A">
      <w:pPr>
        <w:pStyle w:val="Corpodetexto"/>
        <w:spacing w:line="362" w:lineRule="auto"/>
        <w:ind w:left="202" w:right="556"/>
        <w:jc w:val="both"/>
      </w:pPr>
      <w:r>
        <w:t>outras classificações moleculares previamente discutidas confirmam a expressão da E-</w:t>
      </w:r>
      <w:r>
        <w:rPr>
          <w:spacing w:val="1"/>
        </w:rPr>
        <w:t xml:space="preserve"> </w:t>
      </w:r>
      <w:r>
        <w:t>caderina</w:t>
      </w:r>
      <w:r>
        <w:rPr>
          <w:spacing w:val="-2"/>
        </w:rPr>
        <w:t xml:space="preserve"> </w:t>
      </w:r>
      <w:r>
        <w:t>como fator de</w:t>
      </w:r>
      <w:r>
        <w:rPr>
          <w:spacing w:val="-2"/>
        </w:rPr>
        <w:t xml:space="preserve"> </w:t>
      </w:r>
      <w:r>
        <w:t>mau</w:t>
      </w:r>
      <w:r>
        <w:rPr>
          <w:spacing w:val="-1"/>
        </w:rPr>
        <w:t xml:space="preserve"> </w:t>
      </w:r>
      <w:r>
        <w:t>prognóstico para</w:t>
      </w:r>
      <w:r>
        <w:rPr>
          <w:spacing w:val="-1"/>
        </w:rPr>
        <w:t xml:space="preserve"> </w:t>
      </w:r>
      <w:r>
        <w:t>pacientes de</w:t>
      </w:r>
      <w:r>
        <w:rPr>
          <w:spacing w:val="-2"/>
        </w:rPr>
        <w:t xml:space="preserve"> </w:t>
      </w:r>
      <w:r>
        <w:t>câncer gástrico.</w:t>
      </w:r>
    </w:p>
    <w:p w14:paraId="6289CBDC" w14:textId="77777777" w:rsidR="0094155D" w:rsidRDefault="00F6783A">
      <w:pPr>
        <w:pStyle w:val="Corpodetexto"/>
        <w:spacing w:before="197" w:line="360" w:lineRule="auto"/>
        <w:ind w:left="202" w:right="556" w:firstLine="707"/>
        <w:jc w:val="both"/>
      </w:pPr>
      <w:r>
        <w:t>Além do CDH1, outros genes relacionados à adesão celular, citoesqueleto e</w:t>
      </w:r>
      <w:r>
        <w:rPr>
          <w:spacing w:val="1"/>
        </w:rPr>
        <w:t xml:space="preserve"> </w:t>
      </w:r>
      <w:r>
        <w:t>motilidade</w:t>
      </w:r>
      <w:r>
        <w:rPr>
          <w:spacing w:val="1"/>
        </w:rPr>
        <w:t xml:space="preserve"> </w:t>
      </w:r>
      <w:r>
        <w:t>celular</w:t>
      </w:r>
      <w:r>
        <w:rPr>
          <w:spacing w:val="1"/>
        </w:rPr>
        <w:t xml:space="preserve"> </w:t>
      </w:r>
      <w:r>
        <w:t>parecem</w:t>
      </w:r>
      <w:r>
        <w:rPr>
          <w:spacing w:val="1"/>
        </w:rPr>
        <w:t xml:space="preserve"> </w:t>
      </w:r>
      <w:r>
        <w:t>ter</w:t>
      </w:r>
      <w:r>
        <w:rPr>
          <w:spacing w:val="1"/>
        </w:rPr>
        <w:t xml:space="preserve"> </w:t>
      </w:r>
      <w:r>
        <w:t>impacto</w:t>
      </w:r>
      <w:r>
        <w:rPr>
          <w:spacing w:val="1"/>
        </w:rPr>
        <w:t xml:space="preserve"> </w:t>
      </w:r>
      <w:r>
        <w:t>negativo</w:t>
      </w:r>
      <w:r>
        <w:rPr>
          <w:spacing w:val="1"/>
        </w:rPr>
        <w:t xml:space="preserve"> </w:t>
      </w:r>
      <w:r>
        <w:t>no</w:t>
      </w:r>
      <w:r>
        <w:rPr>
          <w:spacing w:val="1"/>
        </w:rPr>
        <w:t xml:space="preserve"> </w:t>
      </w:r>
      <w:r>
        <w:t>prognóstico</w:t>
      </w:r>
      <w:r>
        <w:rPr>
          <w:spacing w:val="1"/>
        </w:rPr>
        <w:t xml:space="preserve"> </w:t>
      </w:r>
      <w:r>
        <w:t>dos</w:t>
      </w:r>
      <w:r>
        <w:rPr>
          <w:spacing w:val="1"/>
        </w:rPr>
        <w:t xml:space="preserve"> </w:t>
      </w:r>
      <w:r>
        <w:t>tumores</w:t>
      </w:r>
      <w:r>
        <w:rPr>
          <w:spacing w:val="1"/>
        </w:rPr>
        <w:t xml:space="preserve"> </w:t>
      </w:r>
      <w:r>
        <w:t>considerados</w:t>
      </w:r>
      <w:r>
        <w:rPr>
          <w:spacing w:val="1"/>
        </w:rPr>
        <w:t xml:space="preserve"> </w:t>
      </w:r>
      <w:r>
        <w:t>com</w:t>
      </w:r>
      <w:r>
        <w:rPr>
          <w:spacing w:val="1"/>
        </w:rPr>
        <w:t xml:space="preserve"> </w:t>
      </w:r>
      <w:r>
        <w:t>genoma estável</w:t>
      </w:r>
      <w:r>
        <w:rPr>
          <w:spacing w:val="1"/>
        </w:rPr>
        <w:t xml:space="preserve"> </w:t>
      </w:r>
      <w:r>
        <w:t>(Chia</w:t>
      </w:r>
      <w:r>
        <w:rPr>
          <w:spacing w:val="1"/>
        </w:rPr>
        <w:t xml:space="preserve"> </w:t>
      </w:r>
      <w:r>
        <w:rPr>
          <w:i/>
        </w:rPr>
        <w:t>et</w:t>
      </w:r>
      <w:r>
        <w:rPr>
          <w:i/>
          <w:spacing w:val="1"/>
        </w:rPr>
        <w:t xml:space="preserve"> </w:t>
      </w:r>
      <w:r>
        <w:rPr>
          <w:i/>
        </w:rPr>
        <w:t>al.,</w:t>
      </w:r>
      <w:r>
        <w:rPr>
          <w:i/>
          <w:spacing w:val="1"/>
        </w:rPr>
        <w:t xml:space="preserve"> </w:t>
      </w:r>
      <w:r>
        <w:t>2016).</w:t>
      </w:r>
      <w:r>
        <w:rPr>
          <w:spacing w:val="1"/>
        </w:rPr>
        <w:t xml:space="preserve"> </w:t>
      </w:r>
      <w:r>
        <w:t>Entre eles,</w:t>
      </w:r>
      <w:r>
        <w:rPr>
          <w:spacing w:val="60"/>
        </w:rPr>
        <w:t xml:space="preserve"> </w:t>
      </w:r>
      <w:r>
        <w:t>podemos</w:t>
      </w:r>
      <w:r>
        <w:rPr>
          <w:spacing w:val="60"/>
        </w:rPr>
        <w:t xml:space="preserve"> </w:t>
      </w:r>
      <w:r>
        <w:t>citar o</w:t>
      </w:r>
      <w:r>
        <w:rPr>
          <w:spacing w:val="1"/>
        </w:rPr>
        <w:t xml:space="preserve"> </w:t>
      </w:r>
      <w:r>
        <w:t>FAT4,</w:t>
      </w:r>
      <w:r>
        <w:rPr>
          <w:spacing w:val="1"/>
        </w:rPr>
        <w:t xml:space="preserve"> </w:t>
      </w:r>
      <w:r>
        <w:t>um</w:t>
      </w:r>
      <w:r>
        <w:rPr>
          <w:spacing w:val="1"/>
        </w:rPr>
        <w:t xml:space="preserve"> </w:t>
      </w:r>
      <w:r>
        <w:t>gene</w:t>
      </w:r>
      <w:r>
        <w:rPr>
          <w:spacing w:val="1"/>
        </w:rPr>
        <w:t xml:space="preserve"> </w:t>
      </w:r>
      <w:r>
        <w:t>supressor</w:t>
      </w:r>
      <w:r>
        <w:rPr>
          <w:spacing w:val="1"/>
        </w:rPr>
        <w:t xml:space="preserve"> </w:t>
      </w:r>
      <w:r>
        <w:t>tumoral</w:t>
      </w:r>
      <w:r>
        <w:rPr>
          <w:spacing w:val="1"/>
        </w:rPr>
        <w:t xml:space="preserve"> </w:t>
      </w:r>
      <w:r>
        <w:t>da</w:t>
      </w:r>
      <w:r>
        <w:rPr>
          <w:spacing w:val="1"/>
        </w:rPr>
        <w:t xml:space="preserve"> </w:t>
      </w:r>
      <w:r>
        <w:t>família</w:t>
      </w:r>
      <w:r>
        <w:rPr>
          <w:spacing w:val="1"/>
        </w:rPr>
        <w:t xml:space="preserve"> </w:t>
      </w:r>
      <w:r>
        <w:t>da</w:t>
      </w:r>
      <w:r>
        <w:rPr>
          <w:spacing w:val="1"/>
        </w:rPr>
        <w:t xml:space="preserve"> </w:t>
      </w:r>
      <w:r>
        <w:t>E-caderina</w:t>
      </w:r>
      <w:r>
        <w:rPr>
          <w:spacing w:val="1"/>
        </w:rPr>
        <w:t xml:space="preserve"> </w:t>
      </w:r>
      <w:r>
        <w:t>relacionado</w:t>
      </w:r>
      <w:r>
        <w:rPr>
          <w:spacing w:val="1"/>
        </w:rPr>
        <w:t xml:space="preserve"> </w:t>
      </w:r>
      <w:r>
        <w:t>à</w:t>
      </w:r>
      <w:r>
        <w:rPr>
          <w:spacing w:val="60"/>
        </w:rPr>
        <w:t xml:space="preserve"> </w:t>
      </w:r>
      <w:r>
        <w:t>adesão</w:t>
      </w:r>
      <w:r>
        <w:rPr>
          <w:spacing w:val="1"/>
        </w:rPr>
        <w:t xml:space="preserve"> </w:t>
      </w:r>
      <w:r>
        <w:t>celular; o CTNNA1, responsável por codificar a alfa-E-catenina relacionada à adesão do</w:t>
      </w:r>
      <w:r>
        <w:rPr>
          <w:spacing w:val="-57"/>
        </w:rPr>
        <w:t xml:space="preserve"> </w:t>
      </w:r>
      <w:r>
        <w:t>citoesqueleto;</w:t>
      </w:r>
      <w:r>
        <w:rPr>
          <w:spacing w:val="1"/>
        </w:rPr>
        <w:t xml:space="preserve"> </w:t>
      </w:r>
      <w:r>
        <w:t>e</w:t>
      </w:r>
      <w:r>
        <w:rPr>
          <w:spacing w:val="1"/>
        </w:rPr>
        <w:t xml:space="preserve"> </w:t>
      </w:r>
      <w:r>
        <w:t>o</w:t>
      </w:r>
      <w:r>
        <w:rPr>
          <w:spacing w:val="1"/>
        </w:rPr>
        <w:t xml:space="preserve"> </w:t>
      </w:r>
      <w:r>
        <w:t>RHOA,</w:t>
      </w:r>
      <w:r>
        <w:rPr>
          <w:spacing w:val="1"/>
        </w:rPr>
        <w:t xml:space="preserve"> </w:t>
      </w:r>
      <w:r>
        <w:t>que</w:t>
      </w:r>
      <w:r>
        <w:rPr>
          <w:spacing w:val="1"/>
        </w:rPr>
        <w:t xml:space="preserve"> </w:t>
      </w:r>
      <w:r>
        <w:t>participa</w:t>
      </w:r>
      <w:r>
        <w:rPr>
          <w:spacing w:val="1"/>
        </w:rPr>
        <w:t xml:space="preserve"> </w:t>
      </w:r>
      <w:r>
        <w:t>da</w:t>
      </w:r>
      <w:r>
        <w:rPr>
          <w:spacing w:val="1"/>
        </w:rPr>
        <w:t xml:space="preserve"> </w:t>
      </w:r>
      <w:r>
        <w:t>função</w:t>
      </w:r>
      <w:r>
        <w:rPr>
          <w:spacing w:val="1"/>
        </w:rPr>
        <w:t xml:space="preserve"> </w:t>
      </w:r>
      <w:r>
        <w:t>de</w:t>
      </w:r>
      <w:r>
        <w:rPr>
          <w:spacing w:val="1"/>
        </w:rPr>
        <w:t xml:space="preserve"> </w:t>
      </w:r>
      <w:r>
        <w:t>regulação</w:t>
      </w:r>
      <w:r>
        <w:rPr>
          <w:spacing w:val="1"/>
        </w:rPr>
        <w:t xml:space="preserve"> </w:t>
      </w:r>
      <w:r>
        <w:t>da</w:t>
      </w:r>
      <w:r>
        <w:rPr>
          <w:spacing w:val="1"/>
        </w:rPr>
        <w:t xml:space="preserve"> </w:t>
      </w:r>
      <w:r>
        <w:t>actina</w:t>
      </w:r>
      <w:r>
        <w:rPr>
          <w:spacing w:val="1"/>
        </w:rPr>
        <w:t xml:space="preserve"> </w:t>
      </w:r>
      <w:r>
        <w:t>do</w:t>
      </w:r>
      <w:r>
        <w:rPr>
          <w:spacing w:val="1"/>
        </w:rPr>
        <w:t xml:space="preserve"> </w:t>
      </w:r>
      <w:r>
        <w:t>citoesqueleto. Deste modo, a avaliação desses outros marcadores pode ser útil para</w:t>
      </w:r>
      <w:r>
        <w:rPr>
          <w:spacing w:val="1"/>
        </w:rPr>
        <w:t xml:space="preserve"> </w:t>
      </w:r>
      <w:r>
        <w:t>ampliar</w:t>
      </w:r>
      <w:r>
        <w:rPr>
          <w:spacing w:val="-3"/>
        </w:rPr>
        <w:t xml:space="preserve"> </w:t>
      </w:r>
      <w:r>
        <w:t>a</w:t>
      </w:r>
      <w:r>
        <w:rPr>
          <w:spacing w:val="-1"/>
        </w:rPr>
        <w:t xml:space="preserve"> </w:t>
      </w:r>
      <w:r>
        <w:t>caracterização</w:t>
      </w:r>
      <w:r>
        <w:rPr>
          <w:spacing w:val="2"/>
        </w:rPr>
        <w:t xml:space="preserve"> </w:t>
      </w:r>
      <w:r>
        <w:t>de</w:t>
      </w:r>
      <w:r>
        <w:rPr>
          <w:spacing w:val="-1"/>
        </w:rPr>
        <w:t xml:space="preserve"> </w:t>
      </w:r>
      <w:r>
        <w:t>subtipo com genoma</w:t>
      </w:r>
      <w:r>
        <w:rPr>
          <w:spacing w:val="-1"/>
        </w:rPr>
        <w:t xml:space="preserve"> </w:t>
      </w:r>
      <w:r>
        <w:t>estável.</w:t>
      </w:r>
    </w:p>
    <w:p w14:paraId="5B5E9A20" w14:textId="77777777" w:rsidR="0094155D" w:rsidRDefault="0094155D">
      <w:pPr>
        <w:pStyle w:val="Corpodetexto"/>
        <w:rPr>
          <w:sz w:val="26"/>
        </w:rPr>
      </w:pPr>
    </w:p>
    <w:p w14:paraId="574BAA58" w14:textId="77777777" w:rsidR="0094155D" w:rsidRDefault="0094155D">
      <w:pPr>
        <w:pStyle w:val="Corpodetexto"/>
        <w:rPr>
          <w:sz w:val="26"/>
        </w:rPr>
      </w:pPr>
    </w:p>
    <w:p w14:paraId="0CD2E151" w14:textId="77777777" w:rsidR="0094155D" w:rsidRDefault="00F6783A">
      <w:pPr>
        <w:pStyle w:val="Ttulo1"/>
        <w:numPr>
          <w:ilvl w:val="1"/>
          <w:numId w:val="8"/>
        </w:numPr>
        <w:tabs>
          <w:tab w:val="left" w:pos="562"/>
        </w:tabs>
        <w:spacing w:before="216"/>
      </w:pPr>
      <w:r>
        <w:t>Considerações</w:t>
      </w:r>
      <w:r>
        <w:rPr>
          <w:spacing w:val="-1"/>
        </w:rPr>
        <w:t xml:space="preserve"> </w:t>
      </w:r>
      <w:r>
        <w:t>sobre</w:t>
      </w:r>
      <w:r>
        <w:rPr>
          <w:spacing w:val="-2"/>
        </w:rPr>
        <w:t xml:space="preserve"> </w:t>
      </w:r>
      <w:r>
        <w:t>classificações com</w:t>
      </w:r>
      <w:r>
        <w:rPr>
          <w:spacing w:val="-5"/>
        </w:rPr>
        <w:t xml:space="preserve"> </w:t>
      </w:r>
      <w:r>
        <w:t>base</w:t>
      </w:r>
      <w:r>
        <w:rPr>
          <w:spacing w:val="-1"/>
        </w:rPr>
        <w:t xml:space="preserve"> </w:t>
      </w:r>
      <w:r>
        <w:t>na expressão</w:t>
      </w:r>
      <w:r>
        <w:rPr>
          <w:spacing w:val="-1"/>
        </w:rPr>
        <w:t xml:space="preserve"> </w:t>
      </w:r>
      <w:r>
        <w:t>gênica</w:t>
      </w:r>
      <w:r>
        <w:rPr>
          <w:spacing w:val="-1"/>
        </w:rPr>
        <w:t xml:space="preserve"> </w:t>
      </w:r>
      <w:r>
        <w:t>e</w:t>
      </w:r>
      <w:r>
        <w:rPr>
          <w:spacing w:val="1"/>
        </w:rPr>
        <w:t xml:space="preserve"> </w:t>
      </w:r>
      <w:r>
        <w:t>proteica</w:t>
      </w:r>
    </w:p>
    <w:p w14:paraId="111A90C2" w14:textId="77777777" w:rsidR="0094155D" w:rsidRDefault="0094155D">
      <w:pPr>
        <w:pStyle w:val="Corpodetexto"/>
        <w:spacing w:before="5"/>
        <w:rPr>
          <w:b/>
          <w:sz w:val="29"/>
        </w:rPr>
      </w:pPr>
    </w:p>
    <w:p w14:paraId="43301C06" w14:textId="77777777" w:rsidR="0094155D" w:rsidRDefault="00F6783A">
      <w:pPr>
        <w:pStyle w:val="Corpodetexto"/>
        <w:spacing w:line="360" w:lineRule="auto"/>
        <w:ind w:left="202" w:right="556" w:firstLine="707"/>
        <w:jc w:val="both"/>
      </w:pPr>
      <w:r>
        <w:t>A análise de expressão gênica e proteica mostrou-se factível, todavia também</w:t>
      </w:r>
      <w:r>
        <w:rPr>
          <w:spacing w:val="1"/>
        </w:rPr>
        <w:t xml:space="preserve"> </w:t>
      </w:r>
      <w:r>
        <w:t>sujeita a algumas limitações metodológicas. O emprego da IH implica utilização de</w:t>
      </w:r>
      <w:r>
        <w:rPr>
          <w:spacing w:val="1"/>
        </w:rPr>
        <w:t xml:space="preserve"> </w:t>
      </w:r>
      <w:r>
        <w:t>diferentes anticorpos, preparação de tecidos e técnicas de detecção. Critérios para julgar</w:t>
      </w:r>
      <w:r>
        <w:rPr>
          <w:spacing w:val="1"/>
        </w:rPr>
        <w:t xml:space="preserve"> </w:t>
      </w:r>
      <w:r>
        <w:t>a reação como positiva ou negativa também variam. No final, a definição do padrão de</w:t>
      </w:r>
      <w:r>
        <w:rPr>
          <w:spacing w:val="1"/>
        </w:rPr>
        <w:t xml:space="preserve"> </w:t>
      </w:r>
      <w:r>
        <w:t>expressão acaba sendo subjetiva e sujeita a variação entre observadores. Resultados</w:t>
      </w:r>
      <w:r>
        <w:rPr>
          <w:spacing w:val="1"/>
        </w:rPr>
        <w:t xml:space="preserve"> </w:t>
      </w:r>
      <w:r>
        <w:t>falsos negativos podem ocorrer quando o tecido é fixado de maneira inadequada ou</w:t>
      </w:r>
      <w:r>
        <w:rPr>
          <w:spacing w:val="1"/>
        </w:rPr>
        <w:t xml:space="preserve"> </w:t>
      </w:r>
      <w:r>
        <w:t>quando as reações são realizadas em lâminas que foram cortadas e armazenados por</w:t>
      </w:r>
      <w:r>
        <w:rPr>
          <w:spacing w:val="1"/>
        </w:rPr>
        <w:t xml:space="preserve"> </w:t>
      </w:r>
      <w:r>
        <w:t>longos</w:t>
      </w:r>
      <w:r>
        <w:rPr>
          <w:spacing w:val="-1"/>
        </w:rPr>
        <w:t xml:space="preserve"> </w:t>
      </w:r>
      <w:r>
        <w:t>períodos</w:t>
      </w:r>
      <w:r>
        <w:rPr>
          <w:spacing w:val="-1"/>
        </w:rPr>
        <w:t xml:space="preserve"> </w:t>
      </w:r>
      <w:r>
        <w:t xml:space="preserve">(Ilyas </w:t>
      </w:r>
      <w:r>
        <w:rPr>
          <w:i/>
        </w:rPr>
        <w:t>et</w:t>
      </w:r>
      <w:r>
        <w:rPr>
          <w:i/>
          <w:spacing w:val="2"/>
        </w:rPr>
        <w:t xml:space="preserve"> </w:t>
      </w:r>
      <w:r>
        <w:rPr>
          <w:i/>
        </w:rPr>
        <w:t>al</w:t>
      </w:r>
      <w:r>
        <w:t>., 2013).</w:t>
      </w:r>
    </w:p>
    <w:p w14:paraId="27AFD8D7" w14:textId="77777777" w:rsidR="0094155D" w:rsidRDefault="00F6783A">
      <w:pPr>
        <w:pStyle w:val="Corpodetexto"/>
        <w:spacing w:before="200" w:line="360" w:lineRule="auto"/>
        <w:ind w:left="202" w:right="556" w:firstLine="707"/>
        <w:jc w:val="both"/>
      </w:pPr>
      <w:r>
        <w:t>Cientes</w:t>
      </w:r>
      <w:r>
        <w:rPr>
          <w:spacing w:val="43"/>
        </w:rPr>
        <w:t xml:space="preserve"> </w:t>
      </w:r>
      <w:r>
        <w:t>dessas</w:t>
      </w:r>
      <w:r>
        <w:rPr>
          <w:spacing w:val="43"/>
        </w:rPr>
        <w:t xml:space="preserve"> </w:t>
      </w:r>
      <w:r>
        <w:t>características,</w:t>
      </w:r>
      <w:r>
        <w:rPr>
          <w:spacing w:val="43"/>
        </w:rPr>
        <w:t xml:space="preserve"> </w:t>
      </w:r>
      <w:r>
        <w:t>alguns</w:t>
      </w:r>
      <w:r>
        <w:rPr>
          <w:spacing w:val="47"/>
        </w:rPr>
        <w:t xml:space="preserve"> </w:t>
      </w:r>
      <w:r>
        <w:t>cuidados</w:t>
      </w:r>
      <w:r>
        <w:rPr>
          <w:spacing w:val="45"/>
        </w:rPr>
        <w:t xml:space="preserve"> </w:t>
      </w:r>
      <w:r>
        <w:t>foram</w:t>
      </w:r>
      <w:r>
        <w:rPr>
          <w:spacing w:val="43"/>
        </w:rPr>
        <w:t xml:space="preserve"> </w:t>
      </w:r>
      <w:r>
        <w:t>tomados</w:t>
      </w:r>
      <w:r>
        <w:rPr>
          <w:spacing w:val="43"/>
        </w:rPr>
        <w:t xml:space="preserve"> </w:t>
      </w:r>
      <w:r>
        <w:t>para</w:t>
      </w:r>
      <w:r>
        <w:rPr>
          <w:spacing w:val="43"/>
        </w:rPr>
        <w:t xml:space="preserve"> </w:t>
      </w:r>
      <w:r>
        <w:t>contornar</w:t>
      </w:r>
      <w:r>
        <w:rPr>
          <w:spacing w:val="-58"/>
        </w:rPr>
        <w:t xml:space="preserve"> </w:t>
      </w:r>
      <w:r>
        <w:t>tais</w:t>
      </w:r>
      <w:r>
        <w:rPr>
          <w:spacing w:val="1"/>
        </w:rPr>
        <w:t xml:space="preserve"> </w:t>
      </w:r>
      <w:r>
        <w:t>limitações.</w:t>
      </w:r>
      <w:r>
        <w:rPr>
          <w:spacing w:val="1"/>
        </w:rPr>
        <w:t xml:space="preserve"> </w:t>
      </w:r>
      <w:r>
        <w:t>Os</w:t>
      </w:r>
      <w:r>
        <w:rPr>
          <w:spacing w:val="1"/>
        </w:rPr>
        <w:t xml:space="preserve"> </w:t>
      </w:r>
      <w:r>
        <w:t>anticorpos</w:t>
      </w:r>
      <w:r>
        <w:rPr>
          <w:spacing w:val="1"/>
        </w:rPr>
        <w:t xml:space="preserve"> </w:t>
      </w:r>
      <w:r>
        <w:t>utilizados</w:t>
      </w:r>
      <w:r>
        <w:rPr>
          <w:spacing w:val="1"/>
        </w:rPr>
        <w:t xml:space="preserve"> </w:t>
      </w:r>
      <w:r>
        <w:t>foram</w:t>
      </w:r>
      <w:r>
        <w:rPr>
          <w:spacing w:val="1"/>
        </w:rPr>
        <w:t xml:space="preserve"> </w:t>
      </w:r>
      <w:r>
        <w:t>os</w:t>
      </w:r>
      <w:r>
        <w:rPr>
          <w:spacing w:val="1"/>
        </w:rPr>
        <w:t xml:space="preserve"> </w:t>
      </w:r>
      <w:r>
        <w:t>comercializados</w:t>
      </w:r>
      <w:r>
        <w:rPr>
          <w:spacing w:val="1"/>
        </w:rPr>
        <w:t xml:space="preserve"> </w:t>
      </w:r>
      <w:r>
        <w:t>e</w:t>
      </w:r>
      <w:r>
        <w:rPr>
          <w:spacing w:val="1"/>
        </w:rPr>
        <w:t xml:space="preserve"> </w:t>
      </w:r>
      <w:r>
        <w:t>utilizados</w:t>
      </w:r>
      <w:r>
        <w:rPr>
          <w:spacing w:val="1"/>
        </w:rPr>
        <w:t xml:space="preserve"> </w:t>
      </w:r>
      <w:r>
        <w:t>por</w:t>
      </w:r>
      <w:r>
        <w:rPr>
          <w:spacing w:val="-57"/>
        </w:rPr>
        <w:t xml:space="preserve"> </w:t>
      </w:r>
      <w:r>
        <w:t>laboratórios de patologia na sua rotina. Todas as lâminas foram provenientes do mesmo</w:t>
      </w:r>
      <w:r>
        <w:rPr>
          <w:spacing w:val="1"/>
        </w:rPr>
        <w:t xml:space="preserve"> </w:t>
      </w:r>
      <w:r>
        <w:t>Hospital.</w:t>
      </w:r>
      <w:r>
        <w:rPr>
          <w:spacing w:val="1"/>
        </w:rPr>
        <w:t xml:space="preserve"> </w:t>
      </w:r>
      <w:r>
        <w:t>A presença</w:t>
      </w:r>
      <w:r>
        <w:rPr>
          <w:spacing w:val="1"/>
        </w:rPr>
        <w:t xml:space="preserve"> </w:t>
      </w:r>
      <w:r>
        <w:t>do</w:t>
      </w:r>
      <w:r>
        <w:rPr>
          <w:spacing w:val="1"/>
        </w:rPr>
        <w:t xml:space="preserve"> </w:t>
      </w:r>
      <w:r>
        <w:t>antígeno</w:t>
      </w:r>
      <w:r>
        <w:rPr>
          <w:spacing w:val="1"/>
        </w:rPr>
        <w:t xml:space="preserve"> </w:t>
      </w:r>
      <w:r>
        <w:t>EBER,</w:t>
      </w:r>
      <w:r>
        <w:rPr>
          <w:spacing w:val="1"/>
        </w:rPr>
        <w:t xml:space="preserve"> </w:t>
      </w:r>
      <w:r>
        <w:t>avaliada por</w:t>
      </w:r>
      <w:r>
        <w:rPr>
          <w:spacing w:val="1"/>
        </w:rPr>
        <w:t xml:space="preserve"> </w:t>
      </w:r>
      <w:r>
        <w:t>ISH,</w:t>
      </w:r>
      <w:r>
        <w:rPr>
          <w:spacing w:val="1"/>
        </w:rPr>
        <w:t xml:space="preserve"> </w:t>
      </w:r>
      <w:r>
        <w:t>e</w:t>
      </w:r>
      <w:r>
        <w:rPr>
          <w:spacing w:val="1"/>
        </w:rPr>
        <w:t xml:space="preserve"> </w:t>
      </w:r>
      <w:r>
        <w:t>das</w:t>
      </w:r>
      <w:r>
        <w:rPr>
          <w:spacing w:val="1"/>
        </w:rPr>
        <w:t xml:space="preserve"> </w:t>
      </w:r>
      <w:r>
        <w:t>proteínas</w:t>
      </w:r>
      <w:r>
        <w:rPr>
          <w:spacing w:val="1"/>
        </w:rPr>
        <w:t xml:space="preserve"> </w:t>
      </w:r>
      <w:r>
        <w:t>MMR</w:t>
      </w:r>
      <w:r>
        <w:rPr>
          <w:spacing w:val="1"/>
        </w:rPr>
        <w:t xml:space="preserve"> </w:t>
      </w:r>
      <w:r>
        <w:t>avaliadas</w:t>
      </w:r>
      <w:r>
        <w:rPr>
          <w:spacing w:val="1"/>
        </w:rPr>
        <w:t xml:space="preserve"> </w:t>
      </w:r>
      <w:r>
        <w:t>por</w:t>
      </w:r>
      <w:r>
        <w:rPr>
          <w:spacing w:val="1"/>
        </w:rPr>
        <w:t xml:space="preserve"> </w:t>
      </w:r>
      <w:r>
        <w:t>IH</w:t>
      </w:r>
      <w:r>
        <w:rPr>
          <w:spacing w:val="1"/>
        </w:rPr>
        <w:t xml:space="preserve"> </w:t>
      </w:r>
      <w:r>
        <w:t>foram</w:t>
      </w:r>
      <w:r>
        <w:rPr>
          <w:spacing w:val="1"/>
        </w:rPr>
        <w:t xml:space="preserve"> </w:t>
      </w:r>
      <w:r>
        <w:t>definidas</w:t>
      </w:r>
      <w:r>
        <w:rPr>
          <w:spacing w:val="1"/>
        </w:rPr>
        <w:t xml:space="preserve"> </w:t>
      </w:r>
      <w:r>
        <w:t>de</w:t>
      </w:r>
      <w:r>
        <w:rPr>
          <w:spacing w:val="1"/>
        </w:rPr>
        <w:t xml:space="preserve"> </w:t>
      </w:r>
      <w:r>
        <w:t>maneira</w:t>
      </w:r>
      <w:r>
        <w:rPr>
          <w:spacing w:val="1"/>
        </w:rPr>
        <w:t xml:space="preserve"> </w:t>
      </w:r>
      <w:r>
        <w:t>categórica,</w:t>
      </w:r>
      <w:r>
        <w:rPr>
          <w:spacing w:val="1"/>
        </w:rPr>
        <w:t xml:space="preserve"> </w:t>
      </w:r>
      <w:r>
        <w:t>evitando-se,</w:t>
      </w:r>
      <w:r>
        <w:rPr>
          <w:spacing w:val="1"/>
        </w:rPr>
        <w:t xml:space="preserve"> </w:t>
      </w:r>
      <w:r>
        <w:t>portanto,</w:t>
      </w:r>
      <w:r>
        <w:rPr>
          <w:spacing w:val="60"/>
        </w:rPr>
        <w:t xml:space="preserve"> </w:t>
      </w:r>
      <w:r>
        <w:t>a</w:t>
      </w:r>
      <w:r>
        <w:rPr>
          <w:spacing w:val="1"/>
        </w:rPr>
        <w:t xml:space="preserve"> </w:t>
      </w:r>
      <w:r>
        <w:t>variação entre observadores. A análise da expressão da p53 e da E-caderina utilizou</w:t>
      </w:r>
      <w:r>
        <w:rPr>
          <w:spacing w:val="1"/>
        </w:rPr>
        <w:t xml:space="preserve"> </w:t>
      </w:r>
      <w:r>
        <w:t>critérios</w:t>
      </w:r>
      <w:r>
        <w:rPr>
          <w:spacing w:val="-1"/>
        </w:rPr>
        <w:t xml:space="preserve"> </w:t>
      </w:r>
      <w:r>
        <w:t>já estabelecidos,</w:t>
      </w:r>
      <w:r>
        <w:rPr>
          <w:spacing w:val="2"/>
        </w:rPr>
        <w:t xml:space="preserve"> </w:t>
      </w:r>
      <w:r>
        <w:t>conforme descrito na</w:t>
      </w:r>
      <w:r>
        <w:rPr>
          <w:spacing w:val="-2"/>
        </w:rPr>
        <w:t xml:space="preserve"> </w:t>
      </w:r>
      <w:r>
        <w:t>seção métodos.</w:t>
      </w:r>
    </w:p>
    <w:p w14:paraId="201E6E99" w14:textId="77777777" w:rsidR="0094155D" w:rsidRDefault="00F6783A">
      <w:pPr>
        <w:pStyle w:val="Corpodetexto"/>
        <w:spacing w:before="201" w:line="360" w:lineRule="auto"/>
        <w:ind w:left="202" w:right="557" w:firstLine="707"/>
        <w:jc w:val="both"/>
      </w:pPr>
      <w:r>
        <w:t>O TMA é uma metodologia que permite o estudo de diferentes amostras de</w:t>
      </w:r>
      <w:r>
        <w:rPr>
          <w:spacing w:val="1"/>
        </w:rPr>
        <w:t xml:space="preserve"> </w:t>
      </w:r>
      <w:r>
        <w:t>tecido em larga escala. Cada tumor é representado de forma amostral por meio de</w:t>
      </w:r>
      <w:r>
        <w:rPr>
          <w:spacing w:val="1"/>
        </w:rPr>
        <w:t xml:space="preserve"> </w:t>
      </w:r>
      <w:r>
        <w:t>pequenos fragmentos de tumor (“</w:t>
      </w:r>
      <w:r>
        <w:rPr>
          <w:i/>
        </w:rPr>
        <w:t>spots</w:t>
      </w:r>
      <w:r>
        <w:t>”). Isso pode levar a uma estimativa errada da</w:t>
      </w:r>
      <w:r>
        <w:rPr>
          <w:spacing w:val="1"/>
        </w:rPr>
        <w:t xml:space="preserve"> </w:t>
      </w:r>
      <w:r>
        <w:t>expressão</w:t>
      </w:r>
      <w:r>
        <w:rPr>
          <w:spacing w:val="23"/>
        </w:rPr>
        <w:t xml:space="preserve"> </w:t>
      </w:r>
      <w:r>
        <w:t>do</w:t>
      </w:r>
      <w:r>
        <w:rPr>
          <w:spacing w:val="24"/>
        </w:rPr>
        <w:t xml:space="preserve"> </w:t>
      </w:r>
      <w:r>
        <w:t>marcador,</w:t>
      </w:r>
      <w:r>
        <w:rPr>
          <w:spacing w:val="27"/>
        </w:rPr>
        <w:t xml:space="preserve"> </w:t>
      </w:r>
      <w:r>
        <w:t>considerando-se</w:t>
      </w:r>
      <w:r>
        <w:rPr>
          <w:spacing w:val="23"/>
        </w:rPr>
        <w:t xml:space="preserve"> </w:t>
      </w:r>
      <w:r>
        <w:t>a</w:t>
      </w:r>
      <w:r>
        <w:rPr>
          <w:spacing w:val="25"/>
        </w:rPr>
        <w:t xml:space="preserve"> </w:t>
      </w:r>
      <w:r>
        <w:t>heterogeneidade</w:t>
      </w:r>
      <w:r>
        <w:rPr>
          <w:spacing w:val="25"/>
        </w:rPr>
        <w:t xml:space="preserve"> </w:t>
      </w:r>
      <w:r>
        <w:t>de</w:t>
      </w:r>
      <w:r>
        <w:rPr>
          <w:spacing w:val="23"/>
        </w:rPr>
        <w:t xml:space="preserve"> </w:t>
      </w:r>
      <w:r>
        <w:t>expressão</w:t>
      </w:r>
      <w:r>
        <w:rPr>
          <w:spacing w:val="28"/>
        </w:rPr>
        <w:t xml:space="preserve"> </w:t>
      </w:r>
      <w:r>
        <w:t>intratumoral.</w:t>
      </w:r>
    </w:p>
    <w:p w14:paraId="4A85A9CA" w14:textId="77777777" w:rsidR="0094155D" w:rsidRDefault="0094155D">
      <w:pPr>
        <w:spacing w:line="360" w:lineRule="auto"/>
        <w:jc w:val="both"/>
        <w:sectPr w:rsidR="0094155D">
          <w:pgSz w:w="11910" w:h="16840"/>
          <w:pgMar w:top="920" w:right="1140" w:bottom="280" w:left="1500" w:header="718" w:footer="0" w:gutter="0"/>
          <w:cols w:space="720"/>
        </w:sectPr>
      </w:pPr>
    </w:p>
    <w:p w14:paraId="04CF8BCB" w14:textId="77777777" w:rsidR="0094155D" w:rsidRDefault="0094155D">
      <w:pPr>
        <w:pStyle w:val="Corpodetexto"/>
        <w:rPr>
          <w:sz w:val="20"/>
        </w:rPr>
      </w:pPr>
    </w:p>
    <w:p w14:paraId="2932A352" w14:textId="77777777" w:rsidR="0094155D" w:rsidRDefault="0094155D">
      <w:pPr>
        <w:pStyle w:val="Corpodetexto"/>
        <w:spacing w:before="5"/>
        <w:rPr>
          <w:sz w:val="21"/>
        </w:rPr>
      </w:pPr>
    </w:p>
    <w:p w14:paraId="16B03996" w14:textId="77777777" w:rsidR="0094155D" w:rsidRDefault="00F6783A">
      <w:pPr>
        <w:pStyle w:val="Corpodetexto"/>
        <w:spacing w:line="360" w:lineRule="auto"/>
        <w:ind w:left="202" w:right="555"/>
        <w:jc w:val="both"/>
      </w:pPr>
      <w:r>
        <w:t>No</w:t>
      </w:r>
      <w:r>
        <w:rPr>
          <w:spacing w:val="1"/>
        </w:rPr>
        <w:t xml:space="preserve"> </w:t>
      </w:r>
      <w:r>
        <w:t>presente</w:t>
      </w:r>
      <w:r>
        <w:rPr>
          <w:spacing w:val="1"/>
        </w:rPr>
        <w:t xml:space="preserve"> </w:t>
      </w:r>
      <w:r>
        <w:t>estudo,</w:t>
      </w:r>
      <w:r>
        <w:rPr>
          <w:spacing w:val="1"/>
        </w:rPr>
        <w:t xml:space="preserve"> </w:t>
      </w:r>
      <w:r>
        <w:t>foram</w:t>
      </w:r>
      <w:r>
        <w:rPr>
          <w:spacing w:val="1"/>
        </w:rPr>
        <w:t xml:space="preserve"> </w:t>
      </w:r>
      <w:r>
        <w:t>utilizados</w:t>
      </w:r>
      <w:r>
        <w:rPr>
          <w:spacing w:val="1"/>
        </w:rPr>
        <w:t xml:space="preserve"> </w:t>
      </w:r>
      <w:r>
        <w:t>três</w:t>
      </w:r>
      <w:r>
        <w:rPr>
          <w:spacing w:val="1"/>
        </w:rPr>
        <w:t xml:space="preserve"> </w:t>
      </w:r>
      <w:r>
        <w:rPr>
          <w:i/>
        </w:rPr>
        <w:t>spots</w:t>
      </w:r>
      <w:r>
        <w:t>,</w:t>
      </w:r>
      <w:r>
        <w:rPr>
          <w:spacing w:val="1"/>
        </w:rPr>
        <w:t xml:space="preserve"> </w:t>
      </w:r>
      <w:r>
        <w:t>na</w:t>
      </w:r>
      <w:r>
        <w:rPr>
          <w:spacing w:val="1"/>
        </w:rPr>
        <w:t xml:space="preserve"> </w:t>
      </w:r>
      <w:r>
        <w:t>tentativa</w:t>
      </w:r>
      <w:r>
        <w:rPr>
          <w:spacing w:val="1"/>
        </w:rPr>
        <w:t xml:space="preserve"> </w:t>
      </w:r>
      <w:r>
        <w:t>de</w:t>
      </w:r>
      <w:r>
        <w:rPr>
          <w:spacing w:val="1"/>
        </w:rPr>
        <w:t xml:space="preserve"> </w:t>
      </w:r>
      <w:r>
        <w:t>minimizar</w:t>
      </w:r>
      <w:r>
        <w:rPr>
          <w:spacing w:val="1"/>
        </w:rPr>
        <w:t xml:space="preserve"> </w:t>
      </w:r>
      <w:r>
        <w:t>essa</w:t>
      </w:r>
      <w:r>
        <w:rPr>
          <w:spacing w:val="1"/>
        </w:rPr>
        <w:t xml:space="preserve"> </w:t>
      </w:r>
      <w:r>
        <w:t>possibilidade e aumentar a representatividade das diferentes regiões tumorais. Como</w:t>
      </w:r>
      <w:r>
        <w:rPr>
          <w:spacing w:val="1"/>
        </w:rPr>
        <w:t xml:space="preserve"> </w:t>
      </w:r>
      <w:r>
        <w:t xml:space="preserve">comparação, Setia </w:t>
      </w:r>
      <w:r>
        <w:rPr>
          <w:i/>
        </w:rPr>
        <w:t>et al</w:t>
      </w:r>
      <w:r>
        <w:t xml:space="preserve">. (2015) utilizaram dois </w:t>
      </w:r>
      <w:r>
        <w:rPr>
          <w:i/>
        </w:rPr>
        <w:t>spots</w:t>
      </w:r>
      <w:r>
        <w:t xml:space="preserve">, e Birkman </w:t>
      </w:r>
      <w:r>
        <w:rPr>
          <w:i/>
        </w:rPr>
        <w:t>et al</w:t>
      </w:r>
      <w:r>
        <w:t>. (2017) utilizaram</w:t>
      </w:r>
      <w:r>
        <w:rPr>
          <w:spacing w:val="1"/>
        </w:rPr>
        <w:t xml:space="preserve"> </w:t>
      </w:r>
      <w:r>
        <w:t>quatro</w:t>
      </w:r>
      <w:r>
        <w:rPr>
          <w:spacing w:val="-1"/>
        </w:rPr>
        <w:t xml:space="preserve"> </w:t>
      </w:r>
      <w:r>
        <w:rPr>
          <w:i/>
        </w:rPr>
        <w:t>spots</w:t>
      </w:r>
      <w:r>
        <w:t>.</w:t>
      </w:r>
    </w:p>
    <w:p w14:paraId="019DFD32" w14:textId="77777777" w:rsidR="0094155D" w:rsidRDefault="00F6783A">
      <w:pPr>
        <w:pStyle w:val="Corpodetexto"/>
        <w:spacing w:before="202" w:line="360" w:lineRule="auto"/>
        <w:ind w:left="202" w:right="558" w:firstLine="707"/>
        <w:jc w:val="both"/>
      </w:pPr>
      <w:r>
        <w:t>A ocorrência de alteração na expressão de diferentes marcadores em um mesmo</w:t>
      </w:r>
      <w:r>
        <w:rPr>
          <w:spacing w:val="1"/>
        </w:rPr>
        <w:t xml:space="preserve"> </w:t>
      </w:r>
      <w:r>
        <w:t>tumor, que determine mais de um subtipo de CG, também é uma limitação à acurácia da</w:t>
      </w:r>
      <w:r>
        <w:rPr>
          <w:spacing w:val="-57"/>
        </w:rPr>
        <w:t xml:space="preserve"> </w:t>
      </w:r>
      <w:r>
        <w:t>classificação.</w:t>
      </w:r>
      <w:r>
        <w:rPr>
          <w:spacing w:val="1"/>
        </w:rPr>
        <w:t xml:space="preserve"> </w:t>
      </w:r>
      <w:r>
        <w:t>Mesmo</w:t>
      </w:r>
      <w:r>
        <w:rPr>
          <w:spacing w:val="1"/>
        </w:rPr>
        <w:t xml:space="preserve"> </w:t>
      </w:r>
      <w:r>
        <w:t>selecionando-se</w:t>
      </w:r>
      <w:r>
        <w:rPr>
          <w:spacing w:val="1"/>
        </w:rPr>
        <w:t xml:space="preserve"> </w:t>
      </w:r>
      <w:r>
        <w:t>e</w:t>
      </w:r>
      <w:r>
        <w:rPr>
          <w:spacing w:val="1"/>
        </w:rPr>
        <w:t xml:space="preserve"> </w:t>
      </w:r>
      <w:r>
        <w:t>limitando-se</w:t>
      </w:r>
      <w:r>
        <w:rPr>
          <w:spacing w:val="1"/>
        </w:rPr>
        <w:t xml:space="preserve"> </w:t>
      </w:r>
      <w:r>
        <w:t>o</w:t>
      </w:r>
      <w:r>
        <w:rPr>
          <w:spacing w:val="1"/>
        </w:rPr>
        <w:t xml:space="preserve"> </w:t>
      </w:r>
      <w:r>
        <w:t>número</w:t>
      </w:r>
      <w:r>
        <w:rPr>
          <w:spacing w:val="1"/>
        </w:rPr>
        <w:t xml:space="preserve"> </w:t>
      </w:r>
      <w:r>
        <w:t>de</w:t>
      </w:r>
      <w:r>
        <w:rPr>
          <w:spacing w:val="1"/>
        </w:rPr>
        <w:t xml:space="preserve"> </w:t>
      </w:r>
      <w:r>
        <w:t>marcadores</w:t>
      </w:r>
      <w:r>
        <w:rPr>
          <w:spacing w:val="-57"/>
        </w:rPr>
        <w:t xml:space="preserve"> </w:t>
      </w:r>
      <w:r>
        <w:t>analisados, alguns casos ainda podem apresentar alterações em mais de um marcador.</w:t>
      </w:r>
      <w:r>
        <w:rPr>
          <w:spacing w:val="1"/>
        </w:rPr>
        <w:t xml:space="preserve"> </w:t>
      </w:r>
      <w:r>
        <w:t>Tal</w:t>
      </w:r>
      <w:r>
        <w:rPr>
          <w:spacing w:val="1"/>
        </w:rPr>
        <w:t xml:space="preserve"> </w:t>
      </w:r>
      <w:r>
        <w:t>fato</w:t>
      </w:r>
      <w:r>
        <w:rPr>
          <w:spacing w:val="1"/>
        </w:rPr>
        <w:t xml:space="preserve"> </w:t>
      </w:r>
      <w:r>
        <w:t>destaca</w:t>
      </w:r>
      <w:r>
        <w:rPr>
          <w:spacing w:val="1"/>
        </w:rPr>
        <w:t xml:space="preserve"> </w:t>
      </w:r>
      <w:r>
        <w:t>a</w:t>
      </w:r>
      <w:r>
        <w:rPr>
          <w:spacing w:val="1"/>
        </w:rPr>
        <w:t xml:space="preserve"> </w:t>
      </w:r>
      <w:r>
        <w:t>importância</w:t>
      </w:r>
      <w:r>
        <w:rPr>
          <w:spacing w:val="1"/>
        </w:rPr>
        <w:t xml:space="preserve"> </w:t>
      </w:r>
      <w:r>
        <w:t>de</w:t>
      </w:r>
      <w:r>
        <w:rPr>
          <w:spacing w:val="1"/>
        </w:rPr>
        <w:t xml:space="preserve"> </w:t>
      </w:r>
      <w:r>
        <w:t>se</w:t>
      </w:r>
      <w:r>
        <w:rPr>
          <w:spacing w:val="1"/>
        </w:rPr>
        <w:t xml:space="preserve"> </w:t>
      </w:r>
      <w:r>
        <w:t>determinar</w:t>
      </w:r>
      <w:r>
        <w:rPr>
          <w:spacing w:val="1"/>
        </w:rPr>
        <w:t xml:space="preserve"> </w:t>
      </w:r>
      <w:r>
        <w:t>uma</w:t>
      </w:r>
      <w:r>
        <w:rPr>
          <w:spacing w:val="1"/>
        </w:rPr>
        <w:t xml:space="preserve"> </w:t>
      </w:r>
      <w:r>
        <w:t>hierarquia</w:t>
      </w:r>
      <w:r>
        <w:rPr>
          <w:spacing w:val="1"/>
        </w:rPr>
        <w:t xml:space="preserve"> </w:t>
      </w:r>
      <w:r>
        <w:t>na</w:t>
      </w:r>
      <w:r>
        <w:rPr>
          <w:spacing w:val="1"/>
        </w:rPr>
        <w:t xml:space="preserve"> </w:t>
      </w:r>
      <w:r>
        <w:t>avaliação</w:t>
      </w:r>
      <w:r>
        <w:rPr>
          <w:spacing w:val="1"/>
        </w:rPr>
        <w:t xml:space="preserve"> </w:t>
      </w:r>
      <w:r>
        <w:t>dos</w:t>
      </w:r>
      <w:r>
        <w:rPr>
          <w:spacing w:val="1"/>
        </w:rPr>
        <w:t xml:space="preserve"> </w:t>
      </w:r>
      <w:r>
        <w:t>marcadores,</w:t>
      </w:r>
      <w:r>
        <w:rPr>
          <w:spacing w:val="-1"/>
        </w:rPr>
        <w:t xml:space="preserve"> </w:t>
      </w:r>
      <w:r>
        <w:t>por</w:t>
      </w:r>
      <w:r>
        <w:rPr>
          <w:spacing w:val="-1"/>
        </w:rPr>
        <w:t xml:space="preserve"> </w:t>
      </w:r>
      <w:r>
        <w:t>meio</w:t>
      </w:r>
      <w:r>
        <w:rPr>
          <w:spacing w:val="-1"/>
        </w:rPr>
        <w:t xml:space="preserve"> </w:t>
      </w:r>
      <w:r>
        <w:t>de um fluxo</w:t>
      </w:r>
      <w:r>
        <w:rPr>
          <w:spacing w:val="-1"/>
        </w:rPr>
        <w:t xml:space="preserve"> </w:t>
      </w:r>
      <w:r>
        <w:t>de</w:t>
      </w:r>
      <w:r>
        <w:rPr>
          <w:spacing w:val="-2"/>
        </w:rPr>
        <w:t xml:space="preserve"> </w:t>
      </w:r>
      <w:r>
        <w:t>decisão</w:t>
      </w:r>
      <w:r>
        <w:rPr>
          <w:spacing w:val="-1"/>
        </w:rPr>
        <w:t xml:space="preserve"> </w:t>
      </w:r>
      <w:r>
        <w:t>para</w:t>
      </w:r>
      <w:r>
        <w:rPr>
          <w:spacing w:val="-1"/>
        </w:rPr>
        <w:t xml:space="preserve"> </w:t>
      </w:r>
      <w:r>
        <w:t>definição de cada</w:t>
      </w:r>
      <w:r>
        <w:rPr>
          <w:spacing w:val="-2"/>
        </w:rPr>
        <w:t xml:space="preserve"> </w:t>
      </w:r>
      <w:r>
        <w:t>subtipo</w:t>
      </w:r>
      <w:r>
        <w:rPr>
          <w:spacing w:val="-1"/>
        </w:rPr>
        <w:t xml:space="preserve"> </w:t>
      </w:r>
      <w:r>
        <w:t>molecular.</w:t>
      </w:r>
    </w:p>
    <w:p w14:paraId="25072881" w14:textId="77777777" w:rsidR="0094155D" w:rsidRDefault="00F6783A">
      <w:pPr>
        <w:pStyle w:val="Corpodetexto"/>
        <w:spacing w:before="200" w:line="360" w:lineRule="auto"/>
        <w:ind w:left="202" w:right="557" w:firstLine="707"/>
        <w:jc w:val="both"/>
      </w:pPr>
      <w:r>
        <w:t>A importância da escolha dos marcadores pode ser exemplificada pelo trabalho</w:t>
      </w:r>
      <w:r>
        <w:rPr>
          <w:spacing w:val="1"/>
        </w:rPr>
        <w:t xml:space="preserve"> </w:t>
      </w:r>
      <w:r>
        <w:t xml:space="preserve">de Lee </w:t>
      </w:r>
      <w:r>
        <w:rPr>
          <w:i/>
        </w:rPr>
        <w:t xml:space="preserve">et al. </w:t>
      </w:r>
      <w:r>
        <w:t>(2007). Os autores analisaram 659 casos de adenocarcinomas gástricos</w:t>
      </w:r>
      <w:r>
        <w:rPr>
          <w:spacing w:val="1"/>
        </w:rPr>
        <w:t xml:space="preserve"> </w:t>
      </w:r>
      <w:r>
        <w:t xml:space="preserve">operados na Coréia do Sul por meio de IH associado com método de </w:t>
      </w:r>
      <w:r>
        <w:rPr>
          <w:i/>
        </w:rPr>
        <w:t xml:space="preserve">tissue array. </w:t>
      </w:r>
      <w:r>
        <w:t>A</w:t>
      </w:r>
      <w:r>
        <w:rPr>
          <w:spacing w:val="1"/>
        </w:rPr>
        <w:t xml:space="preserve"> </w:t>
      </w:r>
      <w:r>
        <w:t>expressão de 56 proteínas relacionadas ao CG foi verificada. Dentre os marcadores</w:t>
      </w:r>
      <w:r>
        <w:rPr>
          <w:spacing w:val="1"/>
        </w:rPr>
        <w:t xml:space="preserve"> </w:t>
      </w:r>
      <w:r>
        <w:t>utilizados, estavam o p53,</w:t>
      </w:r>
      <w:r>
        <w:rPr>
          <w:spacing w:val="1"/>
        </w:rPr>
        <w:t xml:space="preserve"> </w:t>
      </w:r>
      <w:r>
        <w:t>E-caderina, c-erbB2, p16, VEGF. Entretanto,</w:t>
      </w:r>
      <w:r>
        <w:rPr>
          <w:spacing w:val="60"/>
        </w:rPr>
        <w:t xml:space="preserve"> </w:t>
      </w:r>
      <w:r>
        <w:t>na formação</w:t>
      </w:r>
      <w:r>
        <w:rPr>
          <w:spacing w:val="1"/>
        </w:rPr>
        <w:t xml:space="preserve"> </w:t>
      </w:r>
      <w:r>
        <w:t>dos diferentes grupos de perfil molecular para análise, os autores utilizaram uma análise</w:t>
      </w:r>
      <w:r>
        <w:rPr>
          <w:spacing w:val="-57"/>
        </w:rPr>
        <w:t xml:space="preserve"> </w:t>
      </w:r>
      <w:r>
        <w:t xml:space="preserve">hierárquica de </w:t>
      </w:r>
      <w:r>
        <w:rPr>
          <w:i/>
        </w:rPr>
        <w:t>cluster</w:t>
      </w:r>
      <w:r>
        <w:t xml:space="preserve">. No final, os autores definiram dois </w:t>
      </w:r>
      <w:r>
        <w:rPr>
          <w:i/>
        </w:rPr>
        <w:t xml:space="preserve">clusters </w:t>
      </w:r>
      <w:r>
        <w:t>que apresentavam</w:t>
      </w:r>
      <w:r>
        <w:rPr>
          <w:spacing w:val="1"/>
        </w:rPr>
        <w:t xml:space="preserve"> </w:t>
      </w:r>
      <w:r>
        <w:t>diferentes estádios e prognósticos sem, no entanto, ficar claro quais marcadores seriam</w:t>
      </w:r>
      <w:r>
        <w:rPr>
          <w:spacing w:val="1"/>
        </w:rPr>
        <w:t xml:space="preserve"> </w:t>
      </w:r>
      <w:r>
        <w:t>os principais determinantes de cada grupo molecular. Isto evidenciou que o emprego de</w:t>
      </w:r>
      <w:r>
        <w:rPr>
          <w:spacing w:val="1"/>
        </w:rPr>
        <w:t xml:space="preserve"> </w:t>
      </w:r>
      <w:r>
        <w:t>muitos</w:t>
      </w:r>
      <w:r>
        <w:rPr>
          <w:spacing w:val="1"/>
        </w:rPr>
        <w:t xml:space="preserve"> </w:t>
      </w:r>
      <w:r>
        <w:t>marcadores,</w:t>
      </w:r>
      <w:r>
        <w:rPr>
          <w:spacing w:val="1"/>
        </w:rPr>
        <w:t xml:space="preserve"> </w:t>
      </w:r>
      <w:r>
        <w:t>sem</w:t>
      </w:r>
      <w:r>
        <w:rPr>
          <w:spacing w:val="1"/>
        </w:rPr>
        <w:t xml:space="preserve"> </w:t>
      </w:r>
      <w:r>
        <w:t>a</w:t>
      </w:r>
      <w:r>
        <w:rPr>
          <w:spacing w:val="1"/>
        </w:rPr>
        <w:t xml:space="preserve"> </w:t>
      </w:r>
      <w:r>
        <w:t>definição</w:t>
      </w:r>
      <w:r>
        <w:rPr>
          <w:spacing w:val="1"/>
        </w:rPr>
        <w:t xml:space="preserve"> </w:t>
      </w:r>
      <w:r>
        <w:t>de</w:t>
      </w:r>
      <w:r>
        <w:rPr>
          <w:spacing w:val="1"/>
        </w:rPr>
        <w:t xml:space="preserve"> </w:t>
      </w:r>
      <w:r>
        <w:t>quais</w:t>
      </w:r>
      <w:r>
        <w:rPr>
          <w:spacing w:val="1"/>
        </w:rPr>
        <w:t xml:space="preserve"> </w:t>
      </w:r>
      <w:r>
        <w:t>seriam</w:t>
      </w:r>
      <w:r>
        <w:rPr>
          <w:spacing w:val="1"/>
        </w:rPr>
        <w:t xml:space="preserve"> </w:t>
      </w:r>
      <w:r>
        <w:t>os</w:t>
      </w:r>
      <w:r>
        <w:rPr>
          <w:spacing w:val="1"/>
        </w:rPr>
        <w:t xml:space="preserve"> </w:t>
      </w:r>
      <w:r>
        <w:t>mais</w:t>
      </w:r>
      <w:r>
        <w:rPr>
          <w:spacing w:val="1"/>
        </w:rPr>
        <w:t xml:space="preserve"> </w:t>
      </w:r>
      <w:r>
        <w:t>relevantes,</w:t>
      </w:r>
      <w:r>
        <w:rPr>
          <w:spacing w:val="1"/>
        </w:rPr>
        <w:t xml:space="preserve"> </w:t>
      </w:r>
      <w:r>
        <w:t>acabou</w:t>
      </w:r>
      <w:r>
        <w:rPr>
          <w:spacing w:val="1"/>
        </w:rPr>
        <w:t xml:space="preserve"> </w:t>
      </w:r>
      <w:r>
        <w:t>limitando</w:t>
      </w:r>
      <w:r>
        <w:rPr>
          <w:spacing w:val="-1"/>
        </w:rPr>
        <w:t xml:space="preserve"> </w:t>
      </w:r>
      <w:r>
        <w:t>a</w:t>
      </w:r>
      <w:r>
        <w:rPr>
          <w:spacing w:val="-2"/>
        </w:rPr>
        <w:t xml:space="preserve"> </w:t>
      </w:r>
      <w:r>
        <w:t>aplicação prática</w:t>
      </w:r>
      <w:r>
        <w:rPr>
          <w:spacing w:val="-1"/>
        </w:rPr>
        <w:t xml:space="preserve"> </w:t>
      </w:r>
      <w:r>
        <w:t>da</w:t>
      </w:r>
      <w:r>
        <w:rPr>
          <w:spacing w:val="-1"/>
        </w:rPr>
        <w:t xml:space="preserve"> </w:t>
      </w:r>
      <w:r>
        <w:t>classificação.</w:t>
      </w:r>
    </w:p>
    <w:p w14:paraId="1EA99F54" w14:textId="77777777" w:rsidR="0094155D" w:rsidRDefault="00F6783A">
      <w:pPr>
        <w:pStyle w:val="Corpodetexto"/>
        <w:spacing w:before="201" w:line="360" w:lineRule="auto"/>
        <w:ind w:left="202" w:right="558" w:firstLine="707"/>
        <w:jc w:val="both"/>
      </w:pPr>
      <w:r>
        <w:t>Ainda com relação à expressão alterada simultânea dos marcadores, vale citar o</w:t>
      </w:r>
      <w:r>
        <w:rPr>
          <w:spacing w:val="1"/>
        </w:rPr>
        <w:t xml:space="preserve"> </w:t>
      </w:r>
      <w:r>
        <w:t xml:space="preserve">trabalho de Kim </w:t>
      </w:r>
      <w:r>
        <w:rPr>
          <w:i/>
        </w:rPr>
        <w:t>et al</w:t>
      </w:r>
      <w:r>
        <w:t>. (2016) que avaliou e expressão de dez marcadores, incluindo</w:t>
      </w:r>
      <w:r>
        <w:rPr>
          <w:spacing w:val="1"/>
        </w:rPr>
        <w:t xml:space="preserve"> </w:t>
      </w:r>
      <w:r>
        <w:t>EBV, proteínas de MMR e p53. Os autores verificaram alteração na expressão de cinco</w:t>
      </w:r>
      <w:r>
        <w:rPr>
          <w:spacing w:val="1"/>
        </w:rPr>
        <w:t xml:space="preserve"> </w:t>
      </w:r>
      <w:r>
        <w:t>marcadores em 0,2% dos casos, quatro em 3,7% dos casos, três em 15,8% dos casos,</w:t>
      </w:r>
      <w:r>
        <w:rPr>
          <w:spacing w:val="1"/>
        </w:rPr>
        <w:t xml:space="preserve"> </w:t>
      </w:r>
      <w:r>
        <w:t>dois em 27,4% dos casos e apenas um marcador em 35,2% dos casos. Em outro estudo,</w:t>
      </w:r>
      <w:r>
        <w:rPr>
          <w:spacing w:val="1"/>
        </w:rPr>
        <w:t xml:space="preserve"> </w:t>
      </w:r>
      <w:r>
        <w:t xml:space="preserve">Gonzalez </w:t>
      </w:r>
      <w:r>
        <w:rPr>
          <w:i/>
        </w:rPr>
        <w:t xml:space="preserve">et al. </w:t>
      </w:r>
      <w:r>
        <w:t>(2016) verificaram que três entre sete casos classificados como EBV</w:t>
      </w:r>
      <w:r>
        <w:rPr>
          <w:spacing w:val="1"/>
        </w:rPr>
        <w:t xml:space="preserve"> </w:t>
      </w:r>
      <w:r>
        <w:t>positivos tinham expressão aberrante de p53. Já no grupo classificado como MSI, cinco</w:t>
      </w:r>
      <w:r>
        <w:rPr>
          <w:spacing w:val="1"/>
        </w:rPr>
        <w:t xml:space="preserve"> </w:t>
      </w:r>
      <w:r>
        <w:t>dos</w:t>
      </w:r>
      <w:r>
        <w:rPr>
          <w:spacing w:val="-1"/>
        </w:rPr>
        <w:t xml:space="preserve"> </w:t>
      </w:r>
      <w:r>
        <w:t>17 casos apresentavam expressão aberrante de p53.</w:t>
      </w:r>
    </w:p>
    <w:p w14:paraId="6C521CE9" w14:textId="77777777" w:rsidR="0094155D" w:rsidRDefault="00F6783A">
      <w:pPr>
        <w:pStyle w:val="Corpodetexto"/>
        <w:spacing w:before="201" w:line="360" w:lineRule="auto"/>
        <w:ind w:left="202" w:right="556" w:firstLine="707"/>
        <w:jc w:val="both"/>
      </w:pPr>
      <w:r>
        <w:t>Birkman</w:t>
      </w:r>
      <w:r>
        <w:rPr>
          <w:spacing w:val="1"/>
        </w:rPr>
        <w:t xml:space="preserve"> </w:t>
      </w:r>
      <w:r>
        <w:rPr>
          <w:i/>
        </w:rPr>
        <w:t>et</w:t>
      </w:r>
      <w:r>
        <w:rPr>
          <w:i/>
          <w:spacing w:val="1"/>
        </w:rPr>
        <w:t xml:space="preserve"> </w:t>
      </w:r>
      <w:r>
        <w:rPr>
          <w:i/>
        </w:rPr>
        <w:t>al</w:t>
      </w:r>
      <w:r>
        <w:t>.</w:t>
      </w:r>
      <w:r>
        <w:rPr>
          <w:spacing w:val="1"/>
        </w:rPr>
        <w:t xml:space="preserve"> </w:t>
      </w:r>
      <w:r>
        <w:t>(2017)</w:t>
      </w:r>
      <w:r>
        <w:rPr>
          <w:spacing w:val="1"/>
        </w:rPr>
        <w:t xml:space="preserve"> </w:t>
      </w:r>
      <w:r>
        <w:t>também</w:t>
      </w:r>
      <w:r>
        <w:rPr>
          <w:spacing w:val="1"/>
        </w:rPr>
        <w:t xml:space="preserve"> </w:t>
      </w:r>
      <w:r>
        <w:t>realizaram</w:t>
      </w:r>
      <w:r>
        <w:rPr>
          <w:spacing w:val="1"/>
        </w:rPr>
        <w:t xml:space="preserve"> </w:t>
      </w:r>
      <w:r>
        <w:t>outra</w:t>
      </w:r>
      <w:r>
        <w:rPr>
          <w:spacing w:val="1"/>
        </w:rPr>
        <w:t xml:space="preserve"> </w:t>
      </w:r>
      <w:r>
        <w:t>forma</w:t>
      </w:r>
      <w:r>
        <w:rPr>
          <w:spacing w:val="1"/>
        </w:rPr>
        <w:t xml:space="preserve"> </w:t>
      </w:r>
      <w:r>
        <w:t>de</w:t>
      </w:r>
      <w:r>
        <w:rPr>
          <w:spacing w:val="60"/>
        </w:rPr>
        <w:t xml:space="preserve"> </w:t>
      </w:r>
      <w:r>
        <w:t>classificação</w:t>
      </w:r>
      <w:r>
        <w:rPr>
          <w:spacing w:val="1"/>
        </w:rPr>
        <w:t xml:space="preserve"> </w:t>
      </w:r>
      <w:r>
        <w:t>molecular, utilizando IH. Naquele caso, o primeiro passo da caracterização teve como</w:t>
      </w:r>
      <w:r>
        <w:rPr>
          <w:spacing w:val="1"/>
        </w:rPr>
        <w:t xml:space="preserve"> </w:t>
      </w:r>
      <w:r>
        <w:t>base</w:t>
      </w:r>
      <w:r>
        <w:rPr>
          <w:spacing w:val="10"/>
        </w:rPr>
        <w:t xml:space="preserve"> </w:t>
      </w:r>
      <w:r>
        <w:t>o</w:t>
      </w:r>
      <w:r>
        <w:rPr>
          <w:spacing w:val="10"/>
        </w:rPr>
        <w:t xml:space="preserve"> </w:t>
      </w:r>
      <w:r>
        <w:t>tipo</w:t>
      </w:r>
      <w:r>
        <w:rPr>
          <w:spacing w:val="10"/>
        </w:rPr>
        <w:t xml:space="preserve"> </w:t>
      </w:r>
      <w:r>
        <w:t>histológico</w:t>
      </w:r>
      <w:r>
        <w:rPr>
          <w:spacing w:val="11"/>
        </w:rPr>
        <w:t xml:space="preserve"> </w:t>
      </w:r>
      <w:r>
        <w:t>do</w:t>
      </w:r>
      <w:r>
        <w:rPr>
          <w:spacing w:val="10"/>
        </w:rPr>
        <w:t xml:space="preserve"> </w:t>
      </w:r>
      <w:r>
        <w:t>tumor,</w:t>
      </w:r>
      <w:r>
        <w:rPr>
          <w:spacing w:val="11"/>
        </w:rPr>
        <w:t xml:space="preserve"> </w:t>
      </w:r>
      <w:r>
        <w:t>de</w:t>
      </w:r>
      <w:r>
        <w:rPr>
          <w:spacing w:val="9"/>
        </w:rPr>
        <w:t xml:space="preserve"> </w:t>
      </w:r>
      <w:r>
        <w:t>acordo</w:t>
      </w:r>
      <w:r>
        <w:rPr>
          <w:spacing w:val="11"/>
        </w:rPr>
        <w:t xml:space="preserve"> </w:t>
      </w:r>
      <w:r>
        <w:t>com</w:t>
      </w:r>
      <w:r>
        <w:rPr>
          <w:spacing w:val="11"/>
        </w:rPr>
        <w:t xml:space="preserve"> </w:t>
      </w:r>
      <w:r>
        <w:t>a</w:t>
      </w:r>
      <w:r>
        <w:rPr>
          <w:spacing w:val="9"/>
        </w:rPr>
        <w:t xml:space="preserve"> </w:t>
      </w:r>
      <w:r>
        <w:t>classificação</w:t>
      </w:r>
      <w:r>
        <w:rPr>
          <w:spacing w:val="11"/>
        </w:rPr>
        <w:t xml:space="preserve"> </w:t>
      </w:r>
      <w:r>
        <w:t>de</w:t>
      </w:r>
      <w:r>
        <w:rPr>
          <w:spacing w:val="12"/>
        </w:rPr>
        <w:t xml:space="preserve"> </w:t>
      </w:r>
      <w:r>
        <w:rPr>
          <w:i/>
        </w:rPr>
        <w:t>Laurén</w:t>
      </w:r>
      <w:r>
        <w:t>.</w:t>
      </w:r>
      <w:r>
        <w:rPr>
          <w:spacing w:val="11"/>
        </w:rPr>
        <w:t xml:space="preserve"> </w:t>
      </w:r>
      <w:r>
        <w:t>Os</w:t>
      </w:r>
      <w:r>
        <w:rPr>
          <w:spacing w:val="11"/>
        </w:rPr>
        <w:t xml:space="preserve"> </w:t>
      </w:r>
      <w:r>
        <w:t>tumores</w:t>
      </w:r>
    </w:p>
    <w:p w14:paraId="252C1277" w14:textId="77777777" w:rsidR="0094155D" w:rsidRDefault="0094155D">
      <w:pPr>
        <w:spacing w:line="360" w:lineRule="auto"/>
        <w:jc w:val="both"/>
        <w:sectPr w:rsidR="0094155D">
          <w:pgSz w:w="11910" w:h="16840"/>
          <w:pgMar w:top="920" w:right="1140" w:bottom="280" w:left="1500" w:header="718" w:footer="0" w:gutter="0"/>
          <w:cols w:space="720"/>
        </w:sectPr>
      </w:pPr>
    </w:p>
    <w:p w14:paraId="26CD2C2F" w14:textId="77777777" w:rsidR="0094155D" w:rsidRDefault="0094155D">
      <w:pPr>
        <w:pStyle w:val="Corpodetexto"/>
        <w:rPr>
          <w:sz w:val="20"/>
        </w:rPr>
      </w:pPr>
    </w:p>
    <w:p w14:paraId="2824CF75" w14:textId="77777777" w:rsidR="0094155D" w:rsidRDefault="0094155D">
      <w:pPr>
        <w:pStyle w:val="Corpodetexto"/>
        <w:spacing w:before="5"/>
        <w:rPr>
          <w:sz w:val="21"/>
        </w:rPr>
      </w:pPr>
    </w:p>
    <w:p w14:paraId="273780D0" w14:textId="77777777" w:rsidR="0094155D" w:rsidRDefault="00F6783A">
      <w:pPr>
        <w:pStyle w:val="Corpodetexto"/>
        <w:spacing w:line="360" w:lineRule="auto"/>
        <w:ind w:left="202" w:right="555"/>
        <w:jc w:val="both"/>
      </w:pPr>
      <w:r>
        <w:t>foram inicialmente divididos em tipo intestinal e difuso e, posteriormente, nos quatro</w:t>
      </w:r>
      <w:r>
        <w:rPr>
          <w:spacing w:val="1"/>
        </w:rPr>
        <w:t xml:space="preserve"> </w:t>
      </w:r>
      <w:r>
        <w:t>tipos moleculares de acordo com o TCGA. Os autores verificaram que os tumores do</w:t>
      </w:r>
      <w:r>
        <w:rPr>
          <w:spacing w:val="1"/>
        </w:rPr>
        <w:t xml:space="preserve"> </w:t>
      </w:r>
      <w:r>
        <w:t>tipo intestinal e difuso se diferenciaram como duas entidades moleculares distintas.</w:t>
      </w:r>
      <w:r>
        <w:rPr>
          <w:spacing w:val="1"/>
        </w:rPr>
        <w:t xml:space="preserve"> </w:t>
      </w:r>
      <w:r>
        <w:t>Tumores do tipo intestinal apresentaram perfil molecular mais variado que o do tipo</w:t>
      </w:r>
      <w:r>
        <w:rPr>
          <w:spacing w:val="1"/>
        </w:rPr>
        <w:t xml:space="preserve"> </w:t>
      </w:r>
      <w:r>
        <w:t>difuso, os quais correspondiam basicamente aos tumores do tipo com genoma estável.</w:t>
      </w:r>
      <w:r>
        <w:rPr>
          <w:spacing w:val="1"/>
        </w:rPr>
        <w:t xml:space="preserve"> </w:t>
      </w:r>
      <w:r>
        <w:t>Tumores do tipo intestinal, por sua vez, raramente expressaram alteração de E-caderina.</w:t>
      </w:r>
      <w:r>
        <w:rPr>
          <w:spacing w:val="1"/>
        </w:rPr>
        <w:t xml:space="preserve"> </w:t>
      </w:r>
      <w:r>
        <w:t>Ao iniciar a classificação pelo tipo histológico, foi possível concentrar 89% dos tumores</w:t>
      </w:r>
      <w:r>
        <w:rPr>
          <w:spacing w:val="-57"/>
        </w:rPr>
        <w:t xml:space="preserve"> </w:t>
      </w:r>
      <w:r>
        <w:t>com</w:t>
      </w:r>
      <w:r>
        <w:rPr>
          <w:spacing w:val="1"/>
        </w:rPr>
        <w:t xml:space="preserve"> </w:t>
      </w:r>
      <w:r>
        <w:t>expressão</w:t>
      </w:r>
      <w:r>
        <w:rPr>
          <w:spacing w:val="1"/>
        </w:rPr>
        <w:t xml:space="preserve"> </w:t>
      </w:r>
      <w:r>
        <w:t>aberrante</w:t>
      </w:r>
      <w:r>
        <w:rPr>
          <w:spacing w:val="1"/>
        </w:rPr>
        <w:t xml:space="preserve"> </w:t>
      </w:r>
      <w:r>
        <w:t>de</w:t>
      </w:r>
      <w:r>
        <w:rPr>
          <w:spacing w:val="1"/>
        </w:rPr>
        <w:t xml:space="preserve"> </w:t>
      </w:r>
      <w:r>
        <w:t>E-caderina</w:t>
      </w:r>
      <w:r>
        <w:rPr>
          <w:spacing w:val="1"/>
        </w:rPr>
        <w:t xml:space="preserve"> </w:t>
      </w:r>
      <w:r>
        <w:t>no</w:t>
      </w:r>
      <w:r>
        <w:rPr>
          <w:spacing w:val="1"/>
        </w:rPr>
        <w:t xml:space="preserve"> </w:t>
      </w:r>
      <w:r>
        <w:t>grupo</w:t>
      </w:r>
      <w:r>
        <w:rPr>
          <w:spacing w:val="1"/>
        </w:rPr>
        <w:t xml:space="preserve"> </w:t>
      </w:r>
      <w:r>
        <w:t>de</w:t>
      </w:r>
      <w:r>
        <w:rPr>
          <w:spacing w:val="1"/>
        </w:rPr>
        <w:t xml:space="preserve"> </w:t>
      </w:r>
      <w:r>
        <w:t>tumores</w:t>
      </w:r>
      <w:r>
        <w:rPr>
          <w:spacing w:val="1"/>
        </w:rPr>
        <w:t xml:space="preserve"> </w:t>
      </w:r>
      <w:r>
        <w:t>difusos.</w:t>
      </w:r>
      <w:r>
        <w:rPr>
          <w:spacing w:val="60"/>
        </w:rPr>
        <w:t xml:space="preserve"> </w:t>
      </w:r>
      <w:r>
        <w:t>Importante</w:t>
      </w:r>
      <w:r>
        <w:rPr>
          <w:spacing w:val="1"/>
        </w:rPr>
        <w:t xml:space="preserve"> </w:t>
      </w:r>
      <w:r>
        <w:t>destacar que nenhum tumor do tipo intestinal EBV negativo, MSS e com expressão da</w:t>
      </w:r>
      <w:r>
        <w:rPr>
          <w:spacing w:val="1"/>
        </w:rPr>
        <w:t xml:space="preserve"> </w:t>
      </w:r>
      <w:r>
        <w:t>p53 normal apresentou expressão aberrante de E-caderina. Entre os tumores do tipo</w:t>
      </w:r>
      <w:r>
        <w:rPr>
          <w:spacing w:val="1"/>
        </w:rPr>
        <w:t xml:space="preserve"> </w:t>
      </w:r>
      <w:r>
        <w:t>difusos, a ocorrência de casos EBV positivos, MSI e com expressão aberrante da p53</w:t>
      </w:r>
      <w:r>
        <w:rPr>
          <w:spacing w:val="1"/>
        </w:rPr>
        <w:t xml:space="preserve"> </w:t>
      </w:r>
      <w:r>
        <w:t>foram mutuamente exclusivas. Entretanto, dentre os tumores do tipo intestinal, uma</w:t>
      </w:r>
      <w:r>
        <w:rPr>
          <w:spacing w:val="1"/>
        </w:rPr>
        <w:t xml:space="preserve"> </w:t>
      </w:r>
      <w:r>
        <w:t>lesão EBV positivo apresentou p53 aberrante e quatro lesões com MSI apresentaram</w:t>
      </w:r>
      <w:r>
        <w:rPr>
          <w:spacing w:val="1"/>
        </w:rPr>
        <w:t xml:space="preserve"> </w:t>
      </w:r>
      <w:r>
        <w:t>também</w:t>
      </w:r>
      <w:r>
        <w:rPr>
          <w:spacing w:val="-1"/>
        </w:rPr>
        <w:t xml:space="preserve"> </w:t>
      </w:r>
      <w:r>
        <w:t>expressão aberrante da</w:t>
      </w:r>
      <w:r>
        <w:rPr>
          <w:spacing w:val="-1"/>
        </w:rPr>
        <w:t xml:space="preserve"> </w:t>
      </w:r>
      <w:r>
        <w:t>p53.</w:t>
      </w:r>
    </w:p>
    <w:p w14:paraId="17558614" w14:textId="77777777" w:rsidR="0094155D" w:rsidRDefault="00F6783A">
      <w:pPr>
        <w:pStyle w:val="Corpodetexto"/>
        <w:spacing w:before="203" w:line="360" w:lineRule="auto"/>
        <w:ind w:left="202" w:right="556" w:firstLine="707"/>
        <w:jc w:val="both"/>
      </w:pPr>
      <w:r>
        <w:t>No</w:t>
      </w:r>
      <w:r>
        <w:rPr>
          <w:spacing w:val="1"/>
        </w:rPr>
        <w:t xml:space="preserve"> </w:t>
      </w:r>
      <w:r>
        <w:t>presente</w:t>
      </w:r>
      <w:r>
        <w:rPr>
          <w:spacing w:val="1"/>
        </w:rPr>
        <w:t xml:space="preserve"> </w:t>
      </w:r>
      <w:r>
        <w:t>estudo,</w:t>
      </w:r>
      <w:r>
        <w:rPr>
          <w:spacing w:val="1"/>
        </w:rPr>
        <w:t xml:space="preserve"> </w:t>
      </w:r>
      <w:r>
        <w:t>os</w:t>
      </w:r>
      <w:r>
        <w:rPr>
          <w:spacing w:val="1"/>
        </w:rPr>
        <w:t xml:space="preserve"> </w:t>
      </w:r>
      <w:r>
        <w:t>grupos</w:t>
      </w:r>
      <w:r>
        <w:rPr>
          <w:spacing w:val="1"/>
        </w:rPr>
        <w:t xml:space="preserve"> </w:t>
      </w:r>
      <w:r>
        <w:t>caracterizados</w:t>
      </w:r>
      <w:r>
        <w:rPr>
          <w:spacing w:val="1"/>
        </w:rPr>
        <w:t xml:space="preserve"> </w:t>
      </w:r>
      <w:r>
        <w:t>pela</w:t>
      </w:r>
      <w:r>
        <w:rPr>
          <w:spacing w:val="1"/>
        </w:rPr>
        <w:t xml:space="preserve"> </w:t>
      </w:r>
      <w:r>
        <w:t>expressão</w:t>
      </w:r>
      <w:r>
        <w:rPr>
          <w:spacing w:val="1"/>
        </w:rPr>
        <w:t xml:space="preserve"> </w:t>
      </w:r>
      <w:r>
        <w:t>alterada</w:t>
      </w:r>
      <w:r>
        <w:rPr>
          <w:spacing w:val="1"/>
        </w:rPr>
        <w:t xml:space="preserve"> </w:t>
      </w:r>
      <w:r>
        <w:t>da</w:t>
      </w:r>
      <w:r>
        <w:rPr>
          <w:spacing w:val="1"/>
        </w:rPr>
        <w:t xml:space="preserve"> </w:t>
      </w:r>
      <w:r>
        <w:t>E-</w:t>
      </w:r>
      <w:r>
        <w:rPr>
          <w:spacing w:val="-57"/>
        </w:rPr>
        <w:t xml:space="preserve"> </w:t>
      </w:r>
      <w:r>
        <w:t>caderina (GS) e com MSI, ocorreram de forma associada em apenas três casos, além de</w:t>
      </w:r>
      <w:r>
        <w:rPr>
          <w:spacing w:val="1"/>
        </w:rPr>
        <w:t xml:space="preserve"> </w:t>
      </w:r>
      <w:r>
        <w:t>apresentar</w:t>
      </w:r>
      <w:r>
        <w:rPr>
          <w:spacing w:val="1"/>
        </w:rPr>
        <w:t xml:space="preserve"> </w:t>
      </w:r>
      <w:r>
        <w:t>características</w:t>
      </w:r>
      <w:r>
        <w:rPr>
          <w:spacing w:val="1"/>
        </w:rPr>
        <w:t xml:space="preserve"> </w:t>
      </w:r>
      <w:r>
        <w:t>clínicas</w:t>
      </w:r>
      <w:r>
        <w:rPr>
          <w:spacing w:val="1"/>
        </w:rPr>
        <w:t xml:space="preserve"> </w:t>
      </w:r>
      <w:r>
        <w:t>e patológicas</w:t>
      </w:r>
      <w:r>
        <w:rPr>
          <w:spacing w:val="1"/>
        </w:rPr>
        <w:t xml:space="preserve"> </w:t>
      </w:r>
      <w:r>
        <w:t>marcantes.</w:t>
      </w:r>
      <w:r>
        <w:rPr>
          <w:spacing w:val="1"/>
        </w:rPr>
        <w:t xml:space="preserve"> </w:t>
      </w:r>
      <w:r>
        <w:t>A</w:t>
      </w:r>
      <w:r>
        <w:rPr>
          <w:spacing w:val="1"/>
        </w:rPr>
        <w:t xml:space="preserve"> </w:t>
      </w:r>
      <w:r>
        <w:t>baixa associação,</w:t>
      </w:r>
      <w:r>
        <w:rPr>
          <w:spacing w:val="1"/>
        </w:rPr>
        <w:t xml:space="preserve"> </w:t>
      </w:r>
      <w:r>
        <w:t>e o</w:t>
      </w:r>
      <w:r>
        <w:rPr>
          <w:spacing w:val="1"/>
        </w:rPr>
        <w:t xml:space="preserve"> </w:t>
      </w:r>
      <w:r>
        <w:t>impacto na sobrevida, reforçam a estratégia de colocá-los no topo do fluxo de decisão</w:t>
      </w:r>
      <w:r>
        <w:rPr>
          <w:spacing w:val="1"/>
        </w:rPr>
        <w:t xml:space="preserve"> </w:t>
      </w:r>
      <w:r>
        <w:t>para</w:t>
      </w:r>
      <w:r>
        <w:rPr>
          <w:spacing w:val="-3"/>
        </w:rPr>
        <w:t xml:space="preserve"> </w:t>
      </w:r>
      <w:r>
        <w:t>classificação molecular.</w:t>
      </w:r>
    </w:p>
    <w:p w14:paraId="470570ED" w14:textId="77777777" w:rsidR="0094155D" w:rsidRDefault="00F6783A">
      <w:pPr>
        <w:pStyle w:val="Corpodetexto"/>
        <w:spacing w:before="199" w:line="360" w:lineRule="auto"/>
        <w:ind w:left="202" w:right="555" w:firstLine="767"/>
        <w:jc w:val="both"/>
      </w:pPr>
      <w:r>
        <w:t>O fato de analisar-se a expressão gênica e proteica sem o conhecimento das</w:t>
      </w:r>
      <w:r>
        <w:rPr>
          <w:spacing w:val="1"/>
        </w:rPr>
        <w:t xml:space="preserve"> </w:t>
      </w:r>
      <w:r>
        <w:t>bases moleculares que desencadearam a alteração observada leva a não se ter uma</w:t>
      </w:r>
      <w:r>
        <w:rPr>
          <w:spacing w:val="1"/>
        </w:rPr>
        <w:t xml:space="preserve"> </w:t>
      </w:r>
      <w:r>
        <w:t>correlação com a via de carcinogênese. A análise proteica pode não ser adequada para</w:t>
      </w:r>
      <w:r>
        <w:rPr>
          <w:spacing w:val="1"/>
        </w:rPr>
        <w:t xml:space="preserve"> </w:t>
      </w:r>
      <w:r>
        <w:t>representar a intrincada</w:t>
      </w:r>
      <w:r>
        <w:rPr>
          <w:spacing w:val="1"/>
        </w:rPr>
        <w:t xml:space="preserve"> </w:t>
      </w:r>
      <w:r>
        <w:t>e complexa cascata de alterações</w:t>
      </w:r>
      <w:r>
        <w:rPr>
          <w:spacing w:val="1"/>
        </w:rPr>
        <w:t xml:space="preserve"> </w:t>
      </w:r>
      <w:r>
        <w:t>moleculares</w:t>
      </w:r>
      <w:r>
        <w:rPr>
          <w:spacing w:val="1"/>
        </w:rPr>
        <w:t xml:space="preserve"> </w:t>
      </w:r>
      <w:r>
        <w:t>de</w:t>
      </w:r>
      <w:r>
        <w:rPr>
          <w:spacing w:val="60"/>
        </w:rPr>
        <w:t xml:space="preserve"> </w:t>
      </w:r>
      <w:r>
        <w:t>cada subtipo</w:t>
      </w:r>
      <w:r>
        <w:rPr>
          <w:spacing w:val="-57"/>
        </w:rPr>
        <w:t xml:space="preserve"> </w:t>
      </w:r>
      <w:r>
        <w:t>de câncer gástrico. Infelizmente, este fato pode ocasionar a classificação equivocada de</w:t>
      </w:r>
      <w:r>
        <w:rPr>
          <w:spacing w:val="1"/>
        </w:rPr>
        <w:t xml:space="preserve"> </w:t>
      </w:r>
      <w:r>
        <w:t>alguns</w:t>
      </w:r>
      <w:r>
        <w:rPr>
          <w:spacing w:val="1"/>
        </w:rPr>
        <w:t xml:space="preserve"> </w:t>
      </w:r>
      <w:r>
        <w:t>casos.</w:t>
      </w:r>
      <w:r>
        <w:rPr>
          <w:spacing w:val="1"/>
        </w:rPr>
        <w:t xml:space="preserve"> </w:t>
      </w:r>
      <w:r>
        <w:t>Mesmo</w:t>
      </w:r>
      <w:r>
        <w:rPr>
          <w:spacing w:val="1"/>
        </w:rPr>
        <w:t xml:space="preserve"> </w:t>
      </w:r>
      <w:r>
        <w:t>avaliando-se</w:t>
      </w:r>
      <w:r>
        <w:rPr>
          <w:spacing w:val="1"/>
        </w:rPr>
        <w:t xml:space="preserve"> </w:t>
      </w:r>
      <w:r>
        <w:t>a</w:t>
      </w:r>
      <w:r>
        <w:rPr>
          <w:spacing w:val="1"/>
        </w:rPr>
        <w:t xml:space="preserve"> </w:t>
      </w:r>
      <w:r>
        <w:t>expressão</w:t>
      </w:r>
      <w:r>
        <w:rPr>
          <w:spacing w:val="1"/>
        </w:rPr>
        <w:t xml:space="preserve"> </w:t>
      </w:r>
      <w:r>
        <w:t>de</w:t>
      </w:r>
      <w:r>
        <w:rPr>
          <w:spacing w:val="1"/>
        </w:rPr>
        <w:t xml:space="preserve"> </w:t>
      </w:r>
      <w:r>
        <w:t>quatro</w:t>
      </w:r>
      <w:r>
        <w:rPr>
          <w:spacing w:val="1"/>
        </w:rPr>
        <w:t xml:space="preserve"> </w:t>
      </w:r>
      <w:r>
        <w:t>marcadores</w:t>
      </w:r>
      <w:r>
        <w:rPr>
          <w:spacing w:val="1"/>
        </w:rPr>
        <w:t xml:space="preserve"> </w:t>
      </w:r>
      <w:r>
        <w:t>chaves</w:t>
      </w:r>
      <w:r>
        <w:rPr>
          <w:spacing w:val="1"/>
        </w:rPr>
        <w:t xml:space="preserve"> </w:t>
      </w:r>
      <w:r>
        <w:t>relacionados</w:t>
      </w:r>
      <w:r>
        <w:rPr>
          <w:spacing w:val="1"/>
        </w:rPr>
        <w:t xml:space="preserve"> </w:t>
      </w:r>
      <w:r>
        <w:t>às</w:t>
      </w:r>
      <w:r>
        <w:rPr>
          <w:spacing w:val="1"/>
        </w:rPr>
        <w:t xml:space="preserve"> </w:t>
      </w:r>
      <w:r>
        <w:t>alterações</w:t>
      </w:r>
      <w:r>
        <w:rPr>
          <w:spacing w:val="1"/>
        </w:rPr>
        <w:t xml:space="preserve"> </w:t>
      </w:r>
      <w:r>
        <w:t>moleculares</w:t>
      </w:r>
      <w:r>
        <w:rPr>
          <w:spacing w:val="1"/>
        </w:rPr>
        <w:t xml:space="preserve"> </w:t>
      </w:r>
      <w:r>
        <w:t>do</w:t>
      </w:r>
      <w:r>
        <w:rPr>
          <w:spacing w:val="1"/>
        </w:rPr>
        <w:t xml:space="preserve"> </w:t>
      </w:r>
      <w:r>
        <w:t>CG,</w:t>
      </w:r>
      <w:r>
        <w:rPr>
          <w:spacing w:val="1"/>
        </w:rPr>
        <w:t xml:space="preserve"> </w:t>
      </w:r>
      <w:r>
        <w:t>essa</w:t>
      </w:r>
      <w:r>
        <w:rPr>
          <w:spacing w:val="1"/>
        </w:rPr>
        <w:t xml:space="preserve"> </w:t>
      </w:r>
      <w:r>
        <w:t>associação</w:t>
      </w:r>
      <w:r>
        <w:rPr>
          <w:spacing w:val="1"/>
        </w:rPr>
        <w:t xml:space="preserve"> </w:t>
      </w:r>
      <w:r>
        <w:t>ainda</w:t>
      </w:r>
      <w:r>
        <w:rPr>
          <w:spacing w:val="1"/>
        </w:rPr>
        <w:t xml:space="preserve"> </w:t>
      </w:r>
      <w:r>
        <w:t>não</w:t>
      </w:r>
      <w:r>
        <w:rPr>
          <w:spacing w:val="60"/>
        </w:rPr>
        <w:t xml:space="preserve"> </w:t>
      </w:r>
      <w:r>
        <w:t>está</w:t>
      </w:r>
      <w:r>
        <w:rPr>
          <w:spacing w:val="1"/>
        </w:rPr>
        <w:t xml:space="preserve"> </w:t>
      </w:r>
      <w:r>
        <w:t>claramente</w:t>
      </w:r>
      <w:r>
        <w:rPr>
          <w:spacing w:val="-2"/>
        </w:rPr>
        <w:t xml:space="preserve"> </w:t>
      </w:r>
      <w:r>
        <w:t>definida.</w:t>
      </w:r>
    </w:p>
    <w:p w14:paraId="36CA0EC3" w14:textId="77777777" w:rsidR="0094155D" w:rsidRDefault="00F6783A">
      <w:pPr>
        <w:pStyle w:val="Corpodetexto"/>
        <w:spacing w:before="202" w:line="360" w:lineRule="auto"/>
        <w:ind w:left="202" w:right="556" w:firstLine="707"/>
        <w:jc w:val="both"/>
      </w:pPr>
      <w:r>
        <w:t>Outra limitação da classificação baseada na expressão</w:t>
      </w:r>
      <w:r>
        <w:rPr>
          <w:spacing w:val="1"/>
        </w:rPr>
        <w:t xml:space="preserve"> </w:t>
      </w:r>
      <w:r>
        <w:t>gênica e proteica é a</w:t>
      </w:r>
      <w:r>
        <w:rPr>
          <w:spacing w:val="1"/>
        </w:rPr>
        <w:t xml:space="preserve"> </w:t>
      </w:r>
      <w:r>
        <w:t>impossibilidade de definir se a alteração molecular primordial para carcinogênese é</w:t>
      </w:r>
      <w:r>
        <w:rPr>
          <w:spacing w:val="1"/>
        </w:rPr>
        <w:t xml:space="preserve"> </w:t>
      </w:r>
      <w:r>
        <w:t>germinativa ou adquirida. Esta diferenciação é relevante, principalmente no contexto de</w:t>
      </w:r>
      <w:r>
        <w:rPr>
          <w:spacing w:val="1"/>
        </w:rPr>
        <w:t xml:space="preserve"> </w:t>
      </w:r>
      <w:r>
        <w:t>tumores com alteração de E-caderina que podem estar relacionados ao câncer gástrico</w:t>
      </w:r>
      <w:r>
        <w:rPr>
          <w:spacing w:val="1"/>
        </w:rPr>
        <w:t xml:space="preserve"> </w:t>
      </w:r>
      <w:r>
        <w:t>difuso</w:t>
      </w:r>
      <w:r>
        <w:rPr>
          <w:spacing w:val="-2"/>
        </w:rPr>
        <w:t xml:space="preserve"> </w:t>
      </w:r>
      <w:r>
        <w:t>hereditário</w:t>
      </w:r>
      <w:r>
        <w:rPr>
          <w:spacing w:val="2"/>
        </w:rPr>
        <w:t xml:space="preserve"> </w:t>
      </w:r>
      <w:r>
        <w:t>e</w:t>
      </w:r>
      <w:r>
        <w:rPr>
          <w:spacing w:val="-1"/>
        </w:rPr>
        <w:t xml:space="preserve"> </w:t>
      </w:r>
      <w:r>
        <w:t>alterar a</w:t>
      </w:r>
      <w:r>
        <w:rPr>
          <w:spacing w:val="-1"/>
        </w:rPr>
        <w:t xml:space="preserve"> </w:t>
      </w:r>
      <w:r>
        <w:t>conduta</w:t>
      </w:r>
      <w:r>
        <w:rPr>
          <w:spacing w:val="-1"/>
        </w:rPr>
        <w:t xml:space="preserve"> </w:t>
      </w:r>
      <w:r>
        <w:t>cirúrgica</w:t>
      </w:r>
      <w:r>
        <w:rPr>
          <w:spacing w:val="-1"/>
        </w:rPr>
        <w:t xml:space="preserve"> </w:t>
      </w:r>
      <w:r>
        <w:t>dos casos.</w:t>
      </w:r>
    </w:p>
    <w:p w14:paraId="00A52071" w14:textId="77777777" w:rsidR="0094155D" w:rsidRDefault="0094155D">
      <w:pPr>
        <w:spacing w:line="360" w:lineRule="auto"/>
        <w:jc w:val="both"/>
        <w:sectPr w:rsidR="0094155D">
          <w:pgSz w:w="11910" w:h="16840"/>
          <w:pgMar w:top="920" w:right="1140" w:bottom="280" w:left="1500" w:header="718" w:footer="0" w:gutter="0"/>
          <w:cols w:space="720"/>
        </w:sectPr>
      </w:pPr>
    </w:p>
    <w:p w14:paraId="59DA3B1B" w14:textId="77777777" w:rsidR="0094155D" w:rsidRDefault="0094155D">
      <w:pPr>
        <w:pStyle w:val="Corpodetexto"/>
        <w:rPr>
          <w:sz w:val="20"/>
        </w:rPr>
      </w:pPr>
    </w:p>
    <w:p w14:paraId="241A7385" w14:textId="77777777" w:rsidR="0094155D" w:rsidRDefault="0094155D">
      <w:pPr>
        <w:pStyle w:val="Corpodetexto"/>
        <w:spacing w:before="5"/>
        <w:rPr>
          <w:sz w:val="21"/>
        </w:rPr>
      </w:pPr>
    </w:p>
    <w:p w14:paraId="25CE8C29" w14:textId="77777777" w:rsidR="0094155D" w:rsidRDefault="00F6783A">
      <w:pPr>
        <w:pStyle w:val="Ttulo1"/>
        <w:numPr>
          <w:ilvl w:val="1"/>
          <w:numId w:val="8"/>
        </w:numPr>
        <w:tabs>
          <w:tab w:val="left" w:pos="563"/>
        </w:tabs>
        <w:ind w:hanging="361"/>
      </w:pPr>
      <w:bookmarkStart w:id="58" w:name="_TOC_250004"/>
      <w:r>
        <w:t>Considerações</w:t>
      </w:r>
      <w:r>
        <w:rPr>
          <w:spacing w:val="-1"/>
        </w:rPr>
        <w:t xml:space="preserve"> </w:t>
      </w:r>
      <w:bookmarkEnd w:id="58"/>
      <w:r>
        <w:t>Metodológicas</w:t>
      </w:r>
    </w:p>
    <w:p w14:paraId="7FE3C85F" w14:textId="77777777" w:rsidR="0094155D" w:rsidRDefault="0094155D">
      <w:pPr>
        <w:pStyle w:val="Corpodetexto"/>
        <w:spacing w:before="5"/>
        <w:rPr>
          <w:b/>
          <w:sz w:val="29"/>
        </w:rPr>
      </w:pPr>
    </w:p>
    <w:p w14:paraId="608AEFA7" w14:textId="77777777" w:rsidR="0094155D" w:rsidRDefault="00F6783A">
      <w:pPr>
        <w:pStyle w:val="Corpodetexto"/>
        <w:spacing w:line="360" w:lineRule="auto"/>
        <w:ind w:left="202" w:right="559" w:firstLine="707"/>
        <w:jc w:val="both"/>
      </w:pPr>
      <w:r>
        <w:t>Estudos retrospectivos apresentam particularidades próprias de seu desenho, as</w:t>
      </w:r>
      <w:r>
        <w:rPr>
          <w:spacing w:val="1"/>
        </w:rPr>
        <w:t xml:space="preserve"> </w:t>
      </w:r>
      <w:r>
        <w:t>quais precisam ser consideradas, principalmente em relação à coleta de dados clínicos e</w:t>
      </w:r>
      <w:r>
        <w:rPr>
          <w:spacing w:val="1"/>
        </w:rPr>
        <w:t xml:space="preserve"> </w:t>
      </w:r>
      <w:r>
        <w:t>ocorrência</w:t>
      </w:r>
      <w:r>
        <w:rPr>
          <w:spacing w:val="-1"/>
        </w:rPr>
        <w:t xml:space="preserve"> </w:t>
      </w:r>
      <w:r>
        <w:t>de algum viés</w:t>
      </w:r>
      <w:r>
        <w:rPr>
          <w:spacing w:val="1"/>
        </w:rPr>
        <w:t xml:space="preserve"> </w:t>
      </w:r>
      <w:r>
        <w:t>na</w:t>
      </w:r>
      <w:r>
        <w:rPr>
          <w:spacing w:val="-1"/>
        </w:rPr>
        <w:t xml:space="preserve"> </w:t>
      </w:r>
      <w:r>
        <w:t>análise</w:t>
      </w:r>
      <w:r>
        <w:rPr>
          <w:spacing w:val="-1"/>
        </w:rPr>
        <w:t xml:space="preserve"> </w:t>
      </w:r>
      <w:r>
        <w:t>dos mesmos.</w:t>
      </w:r>
    </w:p>
    <w:p w14:paraId="4D18BF58" w14:textId="77777777" w:rsidR="0094155D" w:rsidRDefault="00F6783A">
      <w:pPr>
        <w:pStyle w:val="Corpodetexto"/>
        <w:spacing w:before="2" w:line="360" w:lineRule="auto"/>
        <w:ind w:left="202" w:right="556" w:firstLine="707"/>
        <w:jc w:val="both"/>
      </w:pPr>
      <w:r>
        <w:t>No presente estudo, utilizaram-se dados coletados de maneira prospectiva no</w:t>
      </w:r>
      <w:r>
        <w:rPr>
          <w:spacing w:val="1"/>
        </w:rPr>
        <w:t xml:space="preserve"> </w:t>
      </w:r>
      <w:r>
        <w:t>serviço de cirurgia do aparelho digestivo do ICESP-HCFMUSP. A coleta de dados fez</w:t>
      </w:r>
      <w:r>
        <w:rPr>
          <w:spacing w:val="1"/>
        </w:rPr>
        <w:t xml:space="preserve"> </w:t>
      </w:r>
      <w:r>
        <w:t>parte de um projeto de pesquisa registrado na Plataforma Brasil, que tem como objetivo</w:t>
      </w:r>
      <w:r>
        <w:rPr>
          <w:spacing w:val="1"/>
        </w:rPr>
        <w:t xml:space="preserve"> </w:t>
      </w:r>
      <w:r>
        <w:t>a</w:t>
      </w:r>
      <w:r>
        <w:rPr>
          <w:spacing w:val="56"/>
        </w:rPr>
        <w:t xml:space="preserve"> </w:t>
      </w:r>
      <w:r>
        <w:t>formação</w:t>
      </w:r>
      <w:r>
        <w:rPr>
          <w:spacing w:val="57"/>
        </w:rPr>
        <w:t xml:space="preserve"> </w:t>
      </w:r>
      <w:r>
        <w:t>de</w:t>
      </w:r>
      <w:r>
        <w:rPr>
          <w:spacing w:val="56"/>
        </w:rPr>
        <w:t xml:space="preserve"> </w:t>
      </w:r>
      <w:r>
        <w:t>um</w:t>
      </w:r>
      <w:r>
        <w:rPr>
          <w:spacing w:val="59"/>
        </w:rPr>
        <w:t xml:space="preserve"> </w:t>
      </w:r>
      <w:r>
        <w:t>banco</w:t>
      </w:r>
      <w:r>
        <w:rPr>
          <w:spacing w:val="57"/>
        </w:rPr>
        <w:t xml:space="preserve"> </w:t>
      </w:r>
      <w:r>
        <w:t>de</w:t>
      </w:r>
      <w:r>
        <w:rPr>
          <w:spacing w:val="56"/>
        </w:rPr>
        <w:t xml:space="preserve"> </w:t>
      </w:r>
      <w:r>
        <w:t>dados</w:t>
      </w:r>
      <w:r>
        <w:rPr>
          <w:spacing w:val="59"/>
        </w:rPr>
        <w:t xml:space="preserve"> </w:t>
      </w:r>
      <w:r>
        <w:t>contendo</w:t>
      </w:r>
      <w:r>
        <w:rPr>
          <w:spacing w:val="2"/>
        </w:rPr>
        <w:t xml:space="preserve"> </w:t>
      </w:r>
      <w:r>
        <w:t>as</w:t>
      </w:r>
      <w:r>
        <w:rPr>
          <w:spacing w:val="58"/>
        </w:rPr>
        <w:t xml:space="preserve"> </w:t>
      </w:r>
      <w:r>
        <w:t>características</w:t>
      </w:r>
      <w:r>
        <w:rPr>
          <w:spacing w:val="58"/>
        </w:rPr>
        <w:t xml:space="preserve"> </w:t>
      </w:r>
      <w:r>
        <w:t>clinicopatológicas</w:t>
      </w:r>
      <w:r>
        <w:rPr>
          <w:spacing w:val="58"/>
        </w:rPr>
        <w:t xml:space="preserve"> </w:t>
      </w:r>
      <w:r>
        <w:t>e</w:t>
      </w:r>
      <w:r>
        <w:rPr>
          <w:spacing w:val="-58"/>
        </w:rPr>
        <w:t xml:space="preserve"> </w:t>
      </w:r>
      <w:r>
        <w:t>desfechos de pacientes operados no serviço. Os dados utilizados são permanentemente</w:t>
      </w:r>
      <w:r>
        <w:rPr>
          <w:spacing w:val="1"/>
        </w:rPr>
        <w:t xml:space="preserve"> </w:t>
      </w:r>
      <w:r>
        <w:t>checados e também utilizados em outros estudos que envolvem pacientes com câncer</w:t>
      </w:r>
      <w:r>
        <w:rPr>
          <w:spacing w:val="1"/>
        </w:rPr>
        <w:t xml:space="preserve"> </w:t>
      </w:r>
      <w:r>
        <w:t>gástrico</w:t>
      </w:r>
      <w:r>
        <w:rPr>
          <w:spacing w:val="1"/>
        </w:rPr>
        <w:t xml:space="preserve"> </w:t>
      </w:r>
      <w:r>
        <w:t>no</w:t>
      </w:r>
      <w:r>
        <w:rPr>
          <w:spacing w:val="1"/>
        </w:rPr>
        <w:t xml:space="preserve"> </w:t>
      </w:r>
      <w:r>
        <w:t>serviço.</w:t>
      </w:r>
      <w:r>
        <w:rPr>
          <w:spacing w:val="1"/>
        </w:rPr>
        <w:t xml:space="preserve"> </w:t>
      </w:r>
      <w:r>
        <w:t>A</w:t>
      </w:r>
      <w:r>
        <w:rPr>
          <w:spacing w:val="1"/>
        </w:rPr>
        <w:t xml:space="preserve"> </w:t>
      </w:r>
      <w:r>
        <w:t>análise</w:t>
      </w:r>
      <w:r>
        <w:rPr>
          <w:spacing w:val="1"/>
        </w:rPr>
        <w:t xml:space="preserve"> </w:t>
      </w:r>
      <w:r>
        <w:t>permanente</w:t>
      </w:r>
      <w:r>
        <w:rPr>
          <w:spacing w:val="1"/>
        </w:rPr>
        <w:t xml:space="preserve"> </w:t>
      </w:r>
      <w:r>
        <w:t>garante</w:t>
      </w:r>
      <w:r>
        <w:rPr>
          <w:spacing w:val="1"/>
        </w:rPr>
        <w:t xml:space="preserve"> </w:t>
      </w:r>
      <w:r>
        <w:t>maior</w:t>
      </w:r>
      <w:r>
        <w:rPr>
          <w:spacing w:val="1"/>
        </w:rPr>
        <w:t xml:space="preserve"> </w:t>
      </w:r>
      <w:r>
        <w:t>confiabilidade</w:t>
      </w:r>
      <w:r>
        <w:rPr>
          <w:spacing w:val="1"/>
        </w:rPr>
        <w:t xml:space="preserve"> </w:t>
      </w:r>
      <w:r>
        <w:t>aos</w:t>
      </w:r>
      <w:r>
        <w:rPr>
          <w:spacing w:val="1"/>
        </w:rPr>
        <w:t xml:space="preserve"> </w:t>
      </w:r>
      <w:r>
        <w:t>dados</w:t>
      </w:r>
      <w:r>
        <w:rPr>
          <w:spacing w:val="1"/>
        </w:rPr>
        <w:t xml:space="preserve"> </w:t>
      </w:r>
      <w:r>
        <w:t>utilizados</w:t>
      </w:r>
      <w:r>
        <w:rPr>
          <w:spacing w:val="-1"/>
        </w:rPr>
        <w:t xml:space="preserve"> </w:t>
      </w:r>
      <w:r>
        <w:t>no presente estudo.</w:t>
      </w:r>
    </w:p>
    <w:p w14:paraId="49717F77" w14:textId="77777777" w:rsidR="0094155D" w:rsidRDefault="00F6783A">
      <w:pPr>
        <w:pStyle w:val="Corpodetexto"/>
        <w:spacing w:before="1" w:line="360" w:lineRule="auto"/>
        <w:ind w:left="202" w:right="556" w:firstLine="707"/>
        <w:jc w:val="both"/>
      </w:pPr>
      <w:r>
        <w:t>Viés é um erro sistemático que pode estar presente durante a realização de</w:t>
      </w:r>
      <w:r>
        <w:rPr>
          <w:spacing w:val="1"/>
        </w:rPr>
        <w:t xml:space="preserve"> </w:t>
      </w:r>
      <w:r>
        <w:t>qualquer estudo, resultando em estimativa incorreta de associação entre</w:t>
      </w:r>
      <w:r>
        <w:rPr>
          <w:spacing w:val="1"/>
        </w:rPr>
        <w:t xml:space="preserve"> </w:t>
      </w:r>
      <w:r>
        <w:t>variáveis e</w:t>
      </w:r>
      <w:r>
        <w:rPr>
          <w:spacing w:val="1"/>
        </w:rPr>
        <w:t xml:space="preserve"> </w:t>
      </w:r>
      <w:r>
        <w:t>desfechos</w:t>
      </w:r>
      <w:r>
        <w:rPr>
          <w:spacing w:val="1"/>
        </w:rPr>
        <w:t xml:space="preserve"> </w:t>
      </w:r>
      <w:r>
        <w:t>(Rothman,</w:t>
      </w:r>
      <w:r>
        <w:rPr>
          <w:spacing w:val="1"/>
        </w:rPr>
        <w:t xml:space="preserve"> </w:t>
      </w:r>
      <w:r>
        <w:t>2008).</w:t>
      </w:r>
      <w:r>
        <w:rPr>
          <w:spacing w:val="1"/>
        </w:rPr>
        <w:t xml:space="preserve"> </w:t>
      </w:r>
      <w:r>
        <w:t>Os</w:t>
      </w:r>
      <w:r>
        <w:rPr>
          <w:spacing w:val="1"/>
        </w:rPr>
        <w:t xml:space="preserve"> </w:t>
      </w:r>
      <w:r>
        <w:t>dois</w:t>
      </w:r>
      <w:r>
        <w:rPr>
          <w:spacing w:val="1"/>
        </w:rPr>
        <w:t xml:space="preserve"> </w:t>
      </w:r>
      <w:r>
        <w:t>principais</w:t>
      </w:r>
      <w:r>
        <w:rPr>
          <w:spacing w:val="1"/>
        </w:rPr>
        <w:t xml:space="preserve"> </w:t>
      </w:r>
      <w:r>
        <w:t>tipos</w:t>
      </w:r>
      <w:r>
        <w:rPr>
          <w:spacing w:val="1"/>
        </w:rPr>
        <w:t xml:space="preserve"> </w:t>
      </w:r>
      <w:r>
        <w:t>de</w:t>
      </w:r>
      <w:r>
        <w:rPr>
          <w:spacing w:val="1"/>
        </w:rPr>
        <w:t xml:space="preserve"> </w:t>
      </w:r>
      <w:r>
        <w:t>vieses</w:t>
      </w:r>
      <w:r>
        <w:rPr>
          <w:spacing w:val="1"/>
        </w:rPr>
        <w:t xml:space="preserve"> </w:t>
      </w:r>
      <w:r>
        <w:t>são</w:t>
      </w:r>
      <w:r>
        <w:rPr>
          <w:spacing w:val="1"/>
        </w:rPr>
        <w:t xml:space="preserve"> </w:t>
      </w:r>
      <w:r>
        <w:t>relacionados</w:t>
      </w:r>
      <w:r>
        <w:rPr>
          <w:spacing w:val="1"/>
        </w:rPr>
        <w:t xml:space="preserve"> </w:t>
      </w:r>
      <w:r>
        <w:t>à</w:t>
      </w:r>
      <w:r>
        <w:rPr>
          <w:spacing w:val="1"/>
        </w:rPr>
        <w:t xml:space="preserve"> </w:t>
      </w:r>
      <w:r>
        <w:t>identificação da população do estudo (viés de seleção) e à aferição da</w:t>
      </w:r>
      <w:r>
        <w:rPr>
          <w:spacing w:val="1"/>
        </w:rPr>
        <w:t xml:space="preserve"> </w:t>
      </w:r>
      <w:r>
        <w:t>variável ou</w:t>
      </w:r>
      <w:r>
        <w:rPr>
          <w:spacing w:val="1"/>
        </w:rPr>
        <w:t xml:space="preserve"> </w:t>
      </w:r>
      <w:r>
        <w:t>desfecho</w:t>
      </w:r>
      <w:r>
        <w:rPr>
          <w:spacing w:val="-1"/>
        </w:rPr>
        <w:t xml:space="preserve"> </w:t>
      </w:r>
      <w:r>
        <w:t>do</w:t>
      </w:r>
      <w:r>
        <w:rPr>
          <w:spacing w:val="2"/>
        </w:rPr>
        <w:t xml:space="preserve"> </w:t>
      </w:r>
      <w:r>
        <w:t>estudo (viés</w:t>
      </w:r>
      <w:r>
        <w:rPr>
          <w:spacing w:val="2"/>
        </w:rPr>
        <w:t xml:space="preserve"> </w:t>
      </w:r>
      <w:r>
        <w:t>de</w:t>
      </w:r>
      <w:r>
        <w:rPr>
          <w:spacing w:val="-1"/>
        </w:rPr>
        <w:t xml:space="preserve"> </w:t>
      </w:r>
      <w:r>
        <w:t>classificação).</w:t>
      </w:r>
    </w:p>
    <w:p w14:paraId="2233D2AC" w14:textId="77777777" w:rsidR="0094155D" w:rsidRDefault="00F6783A">
      <w:pPr>
        <w:pStyle w:val="Corpodetexto"/>
        <w:spacing w:line="360" w:lineRule="auto"/>
        <w:ind w:left="202" w:right="556" w:firstLine="707"/>
        <w:jc w:val="both"/>
      </w:pPr>
      <w:r>
        <w:t>Na tentativa</w:t>
      </w:r>
      <w:r>
        <w:rPr>
          <w:spacing w:val="1"/>
        </w:rPr>
        <w:t xml:space="preserve"> </w:t>
      </w:r>
      <w:r>
        <w:t>de</w:t>
      </w:r>
      <w:r>
        <w:rPr>
          <w:spacing w:val="1"/>
        </w:rPr>
        <w:t xml:space="preserve"> </w:t>
      </w:r>
      <w:r>
        <w:t>tornar</w:t>
      </w:r>
      <w:r>
        <w:rPr>
          <w:spacing w:val="1"/>
        </w:rPr>
        <w:t xml:space="preserve"> </w:t>
      </w:r>
      <w:r>
        <w:t>a população</w:t>
      </w:r>
      <w:r>
        <w:rPr>
          <w:spacing w:val="1"/>
        </w:rPr>
        <w:t xml:space="preserve"> </w:t>
      </w:r>
      <w:r>
        <w:t>estudada</w:t>
      </w:r>
      <w:r>
        <w:rPr>
          <w:spacing w:val="1"/>
        </w:rPr>
        <w:t xml:space="preserve"> </w:t>
      </w:r>
      <w:r>
        <w:t>mais</w:t>
      </w:r>
      <w:r>
        <w:rPr>
          <w:spacing w:val="1"/>
        </w:rPr>
        <w:t xml:space="preserve"> </w:t>
      </w:r>
      <w:r>
        <w:t>homogênea</w:t>
      </w:r>
      <w:r>
        <w:rPr>
          <w:spacing w:val="1"/>
        </w:rPr>
        <w:t xml:space="preserve"> </w:t>
      </w:r>
      <w:r>
        <w:t>em</w:t>
      </w:r>
      <w:r>
        <w:rPr>
          <w:spacing w:val="1"/>
        </w:rPr>
        <w:t xml:space="preserve"> </w:t>
      </w:r>
      <w:r>
        <w:t>relação</w:t>
      </w:r>
      <w:r>
        <w:rPr>
          <w:spacing w:val="60"/>
        </w:rPr>
        <w:t xml:space="preserve"> </w:t>
      </w:r>
      <w:r>
        <w:t>à</w:t>
      </w:r>
      <w:r>
        <w:rPr>
          <w:spacing w:val="1"/>
        </w:rPr>
        <w:t xml:space="preserve"> </w:t>
      </w:r>
      <w:r>
        <w:t>terapia cirúrgica aplicada e prognóstico esperado, optou-se por incluir apenas pacientes</w:t>
      </w:r>
      <w:r>
        <w:rPr>
          <w:spacing w:val="1"/>
        </w:rPr>
        <w:t xml:space="preserve"> </w:t>
      </w:r>
      <w:r>
        <w:t>submetidos</w:t>
      </w:r>
      <w:r>
        <w:rPr>
          <w:spacing w:val="1"/>
        </w:rPr>
        <w:t xml:space="preserve"> </w:t>
      </w:r>
      <w:r>
        <w:t>a</w:t>
      </w:r>
      <w:r>
        <w:rPr>
          <w:spacing w:val="1"/>
        </w:rPr>
        <w:t xml:space="preserve"> </w:t>
      </w:r>
      <w:r>
        <w:t>cirurgia</w:t>
      </w:r>
      <w:r>
        <w:rPr>
          <w:spacing w:val="1"/>
        </w:rPr>
        <w:t xml:space="preserve"> </w:t>
      </w:r>
      <w:r>
        <w:t>com</w:t>
      </w:r>
      <w:r>
        <w:rPr>
          <w:spacing w:val="1"/>
        </w:rPr>
        <w:t xml:space="preserve"> </w:t>
      </w:r>
      <w:r>
        <w:t>intenção</w:t>
      </w:r>
      <w:r>
        <w:rPr>
          <w:spacing w:val="1"/>
        </w:rPr>
        <w:t xml:space="preserve"> </w:t>
      </w:r>
      <w:r>
        <w:t>curativa</w:t>
      </w:r>
      <w:r>
        <w:rPr>
          <w:spacing w:val="1"/>
        </w:rPr>
        <w:t xml:space="preserve"> </w:t>
      </w:r>
      <w:r>
        <w:t>e</w:t>
      </w:r>
      <w:r>
        <w:rPr>
          <w:spacing w:val="1"/>
        </w:rPr>
        <w:t xml:space="preserve"> </w:t>
      </w:r>
      <w:r>
        <w:t>linfadenectomia</w:t>
      </w:r>
      <w:r>
        <w:rPr>
          <w:spacing w:val="1"/>
        </w:rPr>
        <w:t xml:space="preserve"> </w:t>
      </w:r>
      <w:r>
        <w:t>D2.</w:t>
      </w:r>
      <w:r>
        <w:rPr>
          <w:spacing w:val="1"/>
        </w:rPr>
        <w:t xml:space="preserve"> </w:t>
      </w:r>
      <w:r>
        <w:t>A</w:t>
      </w:r>
      <w:r>
        <w:rPr>
          <w:spacing w:val="1"/>
        </w:rPr>
        <w:t xml:space="preserve"> </w:t>
      </w:r>
      <w:r>
        <w:t>seleção</w:t>
      </w:r>
      <w:r>
        <w:rPr>
          <w:spacing w:val="1"/>
        </w:rPr>
        <w:t xml:space="preserve"> </w:t>
      </w:r>
      <w:r>
        <w:t>foi</w:t>
      </w:r>
      <w:r>
        <w:rPr>
          <w:spacing w:val="1"/>
        </w:rPr>
        <w:t xml:space="preserve"> </w:t>
      </w:r>
      <w:r>
        <w:t>realizada</w:t>
      </w:r>
      <w:r>
        <w:rPr>
          <w:spacing w:val="1"/>
        </w:rPr>
        <w:t xml:space="preserve"> </w:t>
      </w:r>
      <w:r>
        <w:t>de</w:t>
      </w:r>
      <w:r>
        <w:rPr>
          <w:spacing w:val="1"/>
        </w:rPr>
        <w:t xml:space="preserve"> </w:t>
      </w:r>
      <w:r>
        <w:t>maneira</w:t>
      </w:r>
      <w:r>
        <w:rPr>
          <w:spacing w:val="1"/>
        </w:rPr>
        <w:t xml:space="preserve"> </w:t>
      </w:r>
      <w:r>
        <w:t>consecutiva</w:t>
      </w:r>
      <w:r>
        <w:rPr>
          <w:spacing w:val="1"/>
        </w:rPr>
        <w:t xml:space="preserve"> </w:t>
      </w:r>
      <w:r>
        <w:t>de</w:t>
      </w:r>
      <w:r>
        <w:rPr>
          <w:spacing w:val="1"/>
        </w:rPr>
        <w:t xml:space="preserve"> </w:t>
      </w:r>
      <w:r>
        <w:t>todos</w:t>
      </w:r>
      <w:r>
        <w:rPr>
          <w:spacing w:val="1"/>
        </w:rPr>
        <w:t xml:space="preserve"> </w:t>
      </w:r>
      <w:r>
        <w:t>os</w:t>
      </w:r>
      <w:r>
        <w:rPr>
          <w:spacing w:val="1"/>
        </w:rPr>
        <w:t xml:space="preserve"> </w:t>
      </w:r>
      <w:r>
        <w:t>pacientes</w:t>
      </w:r>
      <w:r>
        <w:rPr>
          <w:spacing w:val="1"/>
        </w:rPr>
        <w:t xml:space="preserve"> </w:t>
      </w:r>
      <w:r>
        <w:t>operados</w:t>
      </w:r>
      <w:r>
        <w:rPr>
          <w:spacing w:val="1"/>
        </w:rPr>
        <w:t xml:space="preserve"> </w:t>
      </w:r>
      <w:r>
        <w:t>no</w:t>
      </w:r>
      <w:r>
        <w:rPr>
          <w:spacing w:val="61"/>
        </w:rPr>
        <w:t xml:space="preserve"> </w:t>
      </w:r>
      <w:r>
        <w:t>período</w:t>
      </w:r>
      <w:r>
        <w:rPr>
          <w:spacing w:val="-57"/>
        </w:rPr>
        <w:t xml:space="preserve"> </w:t>
      </w:r>
      <w:r>
        <w:t>selecionado. Se, por um lado, isso padronizou o impacto da modalidade terapêutica</w:t>
      </w:r>
      <w:r>
        <w:rPr>
          <w:spacing w:val="1"/>
        </w:rPr>
        <w:t xml:space="preserve"> </w:t>
      </w:r>
      <w:r>
        <w:t>principal empregada –</w:t>
      </w:r>
      <w:r>
        <w:rPr>
          <w:spacing w:val="60"/>
        </w:rPr>
        <w:t xml:space="preserve"> </w:t>
      </w:r>
      <w:r>
        <w:t>que é o tratamento cirúrgico –, essa seleção excluiu pacientes</w:t>
      </w:r>
      <w:r>
        <w:rPr>
          <w:spacing w:val="1"/>
        </w:rPr>
        <w:t xml:space="preserve"> </w:t>
      </w:r>
      <w:r>
        <w:t>com</w:t>
      </w:r>
      <w:r>
        <w:rPr>
          <w:spacing w:val="1"/>
        </w:rPr>
        <w:t xml:space="preserve"> </w:t>
      </w:r>
      <w:r>
        <w:t>doença</w:t>
      </w:r>
      <w:r>
        <w:rPr>
          <w:spacing w:val="1"/>
        </w:rPr>
        <w:t xml:space="preserve"> </w:t>
      </w:r>
      <w:r>
        <w:t>avançada,</w:t>
      </w:r>
      <w:r>
        <w:rPr>
          <w:spacing w:val="1"/>
        </w:rPr>
        <w:t xml:space="preserve"> </w:t>
      </w:r>
      <w:r>
        <w:t>submetidos</w:t>
      </w:r>
      <w:r>
        <w:rPr>
          <w:spacing w:val="1"/>
        </w:rPr>
        <w:t xml:space="preserve"> </w:t>
      </w:r>
      <w:r>
        <w:t>a</w:t>
      </w:r>
      <w:r>
        <w:rPr>
          <w:spacing w:val="1"/>
        </w:rPr>
        <w:t xml:space="preserve"> </w:t>
      </w:r>
      <w:r>
        <w:t>procedimentos</w:t>
      </w:r>
      <w:r>
        <w:rPr>
          <w:spacing w:val="1"/>
        </w:rPr>
        <w:t xml:space="preserve"> </w:t>
      </w:r>
      <w:r>
        <w:t>paliativos,</w:t>
      </w:r>
      <w:r>
        <w:rPr>
          <w:spacing w:val="1"/>
        </w:rPr>
        <w:t xml:space="preserve"> </w:t>
      </w:r>
      <w:r>
        <w:t>ou</w:t>
      </w:r>
      <w:r>
        <w:rPr>
          <w:spacing w:val="1"/>
        </w:rPr>
        <w:t xml:space="preserve"> </w:t>
      </w:r>
      <w:r>
        <w:t>pacientes</w:t>
      </w:r>
      <w:r>
        <w:rPr>
          <w:spacing w:val="1"/>
        </w:rPr>
        <w:t xml:space="preserve"> </w:t>
      </w:r>
      <w:r>
        <w:t>com</w:t>
      </w:r>
      <w:r>
        <w:rPr>
          <w:spacing w:val="1"/>
        </w:rPr>
        <w:t xml:space="preserve"> </w:t>
      </w:r>
      <w:r>
        <w:t>condições</w:t>
      </w:r>
      <w:r>
        <w:rPr>
          <w:spacing w:val="1"/>
        </w:rPr>
        <w:t xml:space="preserve"> </w:t>
      </w:r>
      <w:r>
        <w:t>clínicas</w:t>
      </w:r>
      <w:r>
        <w:rPr>
          <w:spacing w:val="1"/>
        </w:rPr>
        <w:t xml:space="preserve"> </w:t>
      </w:r>
      <w:r>
        <w:t>desfavoráveis,</w:t>
      </w:r>
      <w:r>
        <w:rPr>
          <w:spacing w:val="1"/>
        </w:rPr>
        <w:t xml:space="preserve"> </w:t>
      </w:r>
      <w:r>
        <w:t>submetidos</w:t>
      </w:r>
      <w:r>
        <w:rPr>
          <w:spacing w:val="1"/>
        </w:rPr>
        <w:t xml:space="preserve"> </w:t>
      </w:r>
      <w:r>
        <w:t>à</w:t>
      </w:r>
      <w:r>
        <w:rPr>
          <w:spacing w:val="1"/>
        </w:rPr>
        <w:t xml:space="preserve"> </w:t>
      </w:r>
      <w:r>
        <w:t>linfadenectomia</w:t>
      </w:r>
      <w:r>
        <w:rPr>
          <w:spacing w:val="1"/>
        </w:rPr>
        <w:t xml:space="preserve"> </w:t>
      </w:r>
      <w:r>
        <w:t>D1.</w:t>
      </w:r>
      <w:r>
        <w:rPr>
          <w:spacing w:val="1"/>
        </w:rPr>
        <w:t xml:space="preserve"> </w:t>
      </w:r>
      <w:r>
        <w:t>Estes</w:t>
      </w:r>
      <w:r>
        <w:rPr>
          <w:spacing w:val="60"/>
        </w:rPr>
        <w:t xml:space="preserve"> </w:t>
      </w:r>
      <w:r>
        <w:t>fatos</w:t>
      </w:r>
      <w:r>
        <w:rPr>
          <w:spacing w:val="1"/>
        </w:rPr>
        <w:t xml:space="preserve"> </w:t>
      </w:r>
      <w:r>
        <w:t>levantam</w:t>
      </w:r>
      <w:r>
        <w:rPr>
          <w:spacing w:val="1"/>
        </w:rPr>
        <w:t xml:space="preserve"> </w:t>
      </w:r>
      <w:r>
        <w:t>o</w:t>
      </w:r>
      <w:r>
        <w:rPr>
          <w:spacing w:val="1"/>
        </w:rPr>
        <w:t xml:space="preserve"> </w:t>
      </w:r>
      <w:r>
        <w:t>seguinte</w:t>
      </w:r>
      <w:r>
        <w:rPr>
          <w:spacing w:val="1"/>
        </w:rPr>
        <w:t xml:space="preserve"> </w:t>
      </w:r>
      <w:r>
        <w:t>questionamento:</w:t>
      </w:r>
      <w:r>
        <w:rPr>
          <w:spacing w:val="1"/>
        </w:rPr>
        <w:t xml:space="preserve"> </w:t>
      </w:r>
      <w:r>
        <w:t>será</w:t>
      </w:r>
      <w:r>
        <w:rPr>
          <w:spacing w:val="1"/>
        </w:rPr>
        <w:t xml:space="preserve"> </w:t>
      </w:r>
      <w:r>
        <w:t>que</w:t>
      </w:r>
      <w:r>
        <w:rPr>
          <w:spacing w:val="1"/>
        </w:rPr>
        <w:t xml:space="preserve"> </w:t>
      </w:r>
      <w:r>
        <w:t>os</w:t>
      </w:r>
      <w:r>
        <w:rPr>
          <w:spacing w:val="1"/>
        </w:rPr>
        <w:t xml:space="preserve"> </w:t>
      </w:r>
      <w:r>
        <w:t>subtipos</w:t>
      </w:r>
      <w:r>
        <w:rPr>
          <w:spacing w:val="1"/>
        </w:rPr>
        <w:t xml:space="preserve"> </w:t>
      </w:r>
      <w:r>
        <w:t>tumorais</w:t>
      </w:r>
      <w:r>
        <w:rPr>
          <w:spacing w:val="1"/>
        </w:rPr>
        <w:t xml:space="preserve"> </w:t>
      </w:r>
      <w:r>
        <w:t>têm</w:t>
      </w:r>
      <w:r>
        <w:rPr>
          <w:spacing w:val="1"/>
        </w:rPr>
        <w:t xml:space="preserve"> </w:t>
      </w:r>
      <w:r>
        <w:t>a</w:t>
      </w:r>
      <w:r>
        <w:rPr>
          <w:spacing w:val="1"/>
        </w:rPr>
        <w:t xml:space="preserve"> </w:t>
      </w:r>
      <w:r>
        <w:t>mesma</w:t>
      </w:r>
      <w:r>
        <w:rPr>
          <w:spacing w:val="1"/>
        </w:rPr>
        <w:t xml:space="preserve"> </w:t>
      </w:r>
      <w:r>
        <w:t>distribuição nos pacientes paliativos com doença mais avançada? Para responder essa</w:t>
      </w:r>
      <w:r>
        <w:rPr>
          <w:spacing w:val="1"/>
        </w:rPr>
        <w:t xml:space="preserve"> </w:t>
      </w:r>
      <w:r>
        <w:t>pergunta</w:t>
      </w:r>
      <w:r>
        <w:rPr>
          <w:spacing w:val="1"/>
        </w:rPr>
        <w:t xml:space="preserve"> </w:t>
      </w:r>
      <w:r>
        <w:t>seria</w:t>
      </w:r>
      <w:r>
        <w:rPr>
          <w:spacing w:val="1"/>
        </w:rPr>
        <w:t xml:space="preserve"> </w:t>
      </w:r>
      <w:r>
        <w:t>necessária</w:t>
      </w:r>
      <w:r>
        <w:rPr>
          <w:spacing w:val="1"/>
        </w:rPr>
        <w:t xml:space="preserve"> </w:t>
      </w:r>
      <w:r>
        <w:t>a</w:t>
      </w:r>
      <w:r>
        <w:rPr>
          <w:spacing w:val="1"/>
        </w:rPr>
        <w:t xml:space="preserve"> </w:t>
      </w:r>
      <w:r>
        <w:t>inclusão</w:t>
      </w:r>
      <w:r>
        <w:rPr>
          <w:spacing w:val="1"/>
        </w:rPr>
        <w:t xml:space="preserve"> </w:t>
      </w:r>
      <w:r>
        <w:t>de</w:t>
      </w:r>
      <w:r>
        <w:rPr>
          <w:spacing w:val="1"/>
        </w:rPr>
        <w:t xml:space="preserve"> </w:t>
      </w:r>
      <w:r>
        <w:t>todos</w:t>
      </w:r>
      <w:r>
        <w:rPr>
          <w:spacing w:val="1"/>
        </w:rPr>
        <w:t xml:space="preserve"> </w:t>
      </w:r>
      <w:r>
        <w:t>os</w:t>
      </w:r>
      <w:r>
        <w:rPr>
          <w:spacing w:val="1"/>
        </w:rPr>
        <w:t xml:space="preserve"> </w:t>
      </w:r>
      <w:r>
        <w:t>pacientes</w:t>
      </w:r>
      <w:r>
        <w:rPr>
          <w:spacing w:val="1"/>
        </w:rPr>
        <w:t xml:space="preserve"> </w:t>
      </w:r>
      <w:r>
        <w:t>com</w:t>
      </w:r>
      <w:r>
        <w:rPr>
          <w:spacing w:val="1"/>
        </w:rPr>
        <w:t xml:space="preserve"> </w:t>
      </w:r>
      <w:r>
        <w:t>tumores</w:t>
      </w:r>
      <w:r>
        <w:rPr>
          <w:spacing w:val="1"/>
        </w:rPr>
        <w:t xml:space="preserve"> </w:t>
      </w:r>
      <w:r>
        <w:t>gástricos</w:t>
      </w:r>
      <w:r>
        <w:rPr>
          <w:spacing w:val="1"/>
        </w:rPr>
        <w:t xml:space="preserve"> </w:t>
      </w:r>
      <w:r>
        <w:t>atendidos no serviço. Isto demandaria um número maior de recursos para análise da</w:t>
      </w:r>
      <w:r>
        <w:rPr>
          <w:spacing w:val="1"/>
        </w:rPr>
        <w:t xml:space="preserve"> </w:t>
      </w:r>
      <w:r>
        <w:t>expressão</w:t>
      </w:r>
      <w:r>
        <w:rPr>
          <w:spacing w:val="1"/>
        </w:rPr>
        <w:t xml:space="preserve"> </w:t>
      </w:r>
      <w:r>
        <w:t>e</w:t>
      </w:r>
      <w:r>
        <w:rPr>
          <w:spacing w:val="1"/>
        </w:rPr>
        <w:t xml:space="preserve"> </w:t>
      </w:r>
      <w:r>
        <w:t>acabaria</w:t>
      </w:r>
      <w:r>
        <w:rPr>
          <w:spacing w:val="1"/>
        </w:rPr>
        <w:t xml:space="preserve"> </w:t>
      </w:r>
      <w:r>
        <w:t>incluindo</w:t>
      </w:r>
      <w:r>
        <w:rPr>
          <w:spacing w:val="1"/>
        </w:rPr>
        <w:t xml:space="preserve"> </w:t>
      </w:r>
      <w:r>
        <w:t>um</w:t>
      </w:r>
      <w:r>
        <w:rPr>
          <w:spacing w:val="1"/>
        </w:rPr>
        <w:t xml:space="preserve"> </w:t>
      </w:r>
      <w:r>
        <w:t>grupo</w:t>
      </w:r>
      <w:r>
        <w:rPr>
          <w:spacing w:val="1"/>
        </w:rPr>
        <w:t xml:space="preserve"> </w:t>
      </w:r>
      <w:r>
        <w:t>de</w:t>
      </w:r>
      <w:r>
        <w:rPr>
          <w:spacing w:val="1"/>
        </w:rPr>
        <w:t xml:space="preserve"> </w:t>
      </w:r>
      <w:r>
        <w:t>pacientes</w:t>
      </w:r>
      <w:r>
        <w:rPr>
          <w:spacing w:val="1"/>
        </w:rPr>
        <w:t xml:space="preserve"> </w:t>
      </w:r>
      <w:r>
        <w:t>que</w:t>
      </w:r>
      <w:r>
        <w:rPr>
          <w:spacing w:val="1"/>
        </w:rPr>
        <w:t xml:space="preserve"> </w:t>
      </w:r>
      <w:r>
        <w:t>já</w:t>
      </w:r>
      <w:r>
        <w:rPr>
          <w:spacing w:val="1"/>
        </w:rPr>
        <w:t xml:space="preserve"> </w:t>
      </w:r>
      <w:r>
        <w:t>têm</w:t>
      </w:r>
      <w:r>
        <w:rPr>
          <w:spacing w:val="1"/>
        </w:rPr>
        <w:t xml:space="preserve"> </w:t>
      </w:r>
      <w:r>
        <w:t>uma</w:t>
      </w:r>
      <w:r>
        <w:rPr>
          <w:spacing w:val="1"/>
        </w:rPr>
        <w:t xml:space="preserve"> </w:t>
      </w:r>
      <w:r>
        <w:t>sobrevida</w:t>
      </w:r>
      <w:r>
        <w:rPr>
          <w:spacing w:val="1"/>
        </w:rPr>
        <w:t xml:space="preserve"> </w:t>
      </w:r>
      <w:r>
        <w:t>esperada</w:t>
      </w:r>
      <w:r>
        <w:rPr>
          <w:spacing w:val="-2"/>
        </w:rPr>
        <w:t xml:space="preserve"> </w:t>
      </w:r>
      <w:r>
        <w:t>limitada, dificultando a</w:t>
      </w:r>
      <w:r>
        <w:rPr>
          <w:spacing w:val="-2"/>
        </w:rPr>
        <w:t xml:space="preserve"> </w:t>
      </w:r>
      <w:r>
        <w:t>análise</w:t>
      </w:r>
      <w:r>
        <w:rPr>
          <w:spacing w:val="-1"/>
        </w:rPr>
        <w:t xml:space="preserve"> </w:t>
      </w:r>
      <w:r>
        <w:t>de</w:t>
      </w:r>
      <w:r>
        <w:rPr>
          <w:spacing w:val="-1"/>
        </w:rPr>
        <w:t xml:space="preserve"> </w:t>
      </w:r>
      <w:r>
        <w:t>sobrevida.</w:t>
      </w:r>
    </w:p>
    <w:p w14:paraId="3925CD2D" w14:textId="77777777" w:rsidR="0094155D" w:rsidRDefault="00F6783A">
      <w:pPr>
        <w:pStyle w:val="Corpodetexto"/>
        <w:spacing w:before="199" w:line="360" w:lineRule="auto"/>
        <w:ind w:left="202" w:right="559" w:firstLine="707"/>
        <w:jc w:val="both"/>
      </w:pPr>
      <w:r>
        <w:t>Obtenção de material histológico adequado em casos não operados também é</w:t>
      </w:r>
      <w:r>
        <w:rPr>
          <w:spacing w:val="1"/>
        </w:rPr>
        <w:t xml:space="preserve"> </w:t>
      </w:r>
      <w:r>
        <w:t>uma</w:t>
      </w:r>
      <w:r>
        <w:rPr>
          <w:spacing w:val="-1"/>
        </w:rPr>
        <w:t xml:space="preserve"> </w:t>
      </w:r>
      <w:r>
        <w:t>limitação,</w:t>
      </w:r>
      <w:r>
        <w:rPr>
          <w:spacing w:val="-1"/>
        </w:rPr>
        <w:t xml:space="preserve"> </w:t>
      </w:r>
      <w:r>
        <w:t>visto que</w:t>
      </w:r>
      <w:r>
        <w:rPr>
          <w:spacing w:val="-2"/>
        </w:rPr>
        <w:t xml:space="preserve"> </w:t>
      </w:r>
      <w:r>
        <w:t>muitos pacientes</w:t>
      </w:r>
      <w:r>
        <w:rPr>
          <w:spacing w:val="-1"/>
        </w:rPr>
        <w:t xml:space="preserve"> </w:t>
      </w:r>
      <w:r>
        <w:t>paliativos</w:t>
      </w:r>
      <w:r>
        <w:rPr>
          <w:spacing w:val="2"/>
        </w:rPr>
        <w:t xml:space="preserve"> </w:t>
      </w:r>
      <w:r>
        <w:t>têm</w:t>
      </w:r>
      <w:r>
        <w:rPr>
          <w:spacing w:val="-1"/>
        </w:rPr>
        <w:t xml:space="preserve"> </w:t>
      </w:r>
      <w:r>
        <w:t>apenas biópsias</w:t>
      </w:r>
      <w:r>
        <w:rPr>
          <w:spacing w:val="-1"/>
        </w:rPr>
        <w:t xml:space="preserve"> </w:t>
      </w:r>
      <w:r>
        <w:t>do tumor.</w:t>
      </w:r>
    </w:p>
    <w:p w14:paraId="7A3D1621" w14:textId="77777777" w:rsidR="0094155D" w:rsidRDefault="0094155D">
      <w:pPr>
        <w:spacing w:line="360" w:lineRule="auto"/>
        <w:jc w:val="both"/>
        <w:sectPr w:rsidR="0094155D">
          <w:pgSz w:w="11910" w:h="16840"/>
          <w:pgMar w:top="920" w:right="1140" w:bottom="280" w:left="1500" w:header="718" w:footer="0" w:gutter="0"/>
          <w:cols w:space="720"/>
        </w:sectPr>
      </w:pPr>
    </w:p>
    <w:p w14:paraId="1486E794" w14:textId="77777777" w:rsidR="0094155D" w:rsidRDefault="0094155D">
      <w:pPr>
        <w:pStyle w:val="Corpodetexto"/>
        <w:rPr>
          <w:sz w:val="20"/>
        </w:rPr>
      </w:pPr>
    </w:p>
    <w:p w14:paraId="166EC859" w14:textId="77777777" w:rsidR="0094155D" w:rsidRDefault="0094155D">
      <w:pPr>
        <w:pStyle w:val="Corpodetexto"/>
        <w:spacing w:before="5"/>
        <w:rPr>
          <w:sz w:val="21"/>
        </w:rPr>
      </w:pPr>
    </w:p>
    <w:p w14:paraId="3308BEEC" w14:textId="77777777" w:rsidR="0094155D" w:rsidRDefault="00F6783A">
      <w:pPr>
        <w:pStyle w:val="Corpodetexto"/>
        <w:spacing w:line="360" w:lineRule="auto"/>
        <w:ind w:left="202" w:right="556" w:firstLine="707"/>
        <w:jc w:val="both"/>
      </w:pPr>
      <w:r>
        <w:t>O viés de classificação ocorre quando os indivíduos são classificados de modo</w:t>
      </w:r>
      <w:r>
        <w:rPr>
          <w:spacing w:val="1"/>
        </w:rPr>
        <w:t xml:space="preserve"> </w:t>
      </w:r>
      <w:r>
        <w:t>incorreto, tanto em relação às variáveis quanto ao desfecho. Sem dúvida, neste estudo o</w:t>
      </w:r>
      <w:r>
        <w:rPr>
          <w:spacing w:val="1"/>
        </w:rPr>
        <w:t xml:space="preserve"> </w:t>
      </w:r>
      <w:r>
        <w:t>viés</w:t>
      </w:r>
      <w:r>
        <w:rPr>
          <w:spacing w:val="27"/>
        </w:rPr>
        <w:t xml:space="preserve"> </w:t>
      </w:r>
      <w:r>
        <w:t>de</w:t>
      </w:r>
      <w:r>
        <w:rPr>
          <w:spacing w:val="30"/>
        </w:rPr>
        <w:t xml:space="preserve"> </w:t>
      </w:r>
      <w:r>
        <w:t>classificação</w:t>
      </w:r>
      <w:r>
        <w:rPr>
          <w:spacing w:val="30"/>
        </w:rPr>
        <w:t xml:space="preserve"> </w:t>
      </w:r>
      <w:r>
        <w:t>da</w:t>
      </w:r>
      <w:r>
        <w:rPr>
          <w:spacing w:val="30"/>
        </w:rPr>
        <w:t xml:space="preserve"> </w:t>
      </w:r>
      <w:r>
        <w:t>variável</w:t>
      </w:r>
      <w:r>
        <w:rPr>
          <w:spacing w:val="29"/>
        </w:rPr>
        <w:t xml:space="preserve"> </w:t>
      </w:r>
      <w:r>
        <w:t>de</w:t>
      </w:r>
      <w:r>
        <w:rPr>
          <w:spacing w:val="30"/>
        </w:rPr>
        <w:t xml:space="preserve"> </w:t>
      </w:r>
      <w:r>
        <w:t>expressão</w:t>
      </w:r>
      <w:r>
        <w:rPr>
          <w:spacing w:val="28"/>
        </w:rPr>
        <w:t xml:space="preserve"> </w:t>
      </w:r>
      <w:r>
        <w:t>dos</w:t>
      </w:r>
      <w:r>
        <w:rPr>
          <w:spacing w:val="28"/>
        </w:rPr>
        <w:t xml:space="preserve"> </w:t>
      </w:r>
      <w:r>
        <w:t>marcadores</w:t>
      </w:r>
      <w:r>
        <w:rPr>
          <w:spacing w:val="30"/>
        </w:rPr>
        <w:t xml:space="preserve"> </w:t>
      </w:r>
      <w:r>
        <w:t>é</w:t>
      </w:r>
      <w:r>
        <w:rPr>
          <w:spacing w:val="27"/>
        </w:rPr>
        <w:t xml:space="preserve"> </w:t>
      </w:r>
      <w:r>
        <w:t>o</w:t>
      </w:r>
      <w:r>
        <w:rPr>
          <w:spacing w:val="29"/>
        </w:rPr>
        <w:t xml:space="preserve"> </w:t>
      </w:r>
      <w:r>
        <w:t>mais</w:t>
      </w:r>
      <w:r>
        <w:rPr>
          <w:spacing w:val="28"/>
        </w:rPr>
        <w:t xml:space="preserve"> </w:t>
      </w:r>
      <w:r>
        <w:t>importante,</w:t>
      </w:r>
      <w:r>
        <w:rPr>
          <w:spacing w:val="28"/>
        </w:rPr>
        <w:t xml:space="preserve"> </w:t>
      </w:r>
      <w:r>
        <w:t>e</w:t>
      </w:r>
      <w:r>
        <w:rPr>
          <w:spacing w:val="-57"/>
        </w:rPr>
        <w:t xml:space="preserve"> </w:t>
      </w:r>
      <w:r>
        <w:t>isso já foi amplamente debatido na subseção 5.5 da Discussão. Com relação às demais</w:t>
      </w:r>
      <w:r>
        <w:rPr>
          <w:spacing w:val="1"/>
        </w:rPr>
        <w:t xml:space="preserve"> </w:t>
      </w:r>
      <w:r>
        <w:t>variáveis avaliadas, vale lembrar que todas seguem a padronização de classificação do</w:t>
      </w:r>
      <w:r>
        <w:rPr>
          <w:spacing w:val="1"/>
        </w:rPr>
        <w:t xml:space="preserve"> </w:t>
      </w:r>
      <w:r>
        <w:t>banco de dados. As variáveis escolhidas foram as habitualmente empregadas em estudos</w:t>
      </w:r>
      <w:r>
        <w:rPr>
          <w:spacing w:val="-57"/>
        </w:rPr>
        <w:t xml:space="preserve"> </w:t>
      </w:r>
      <w:r>
        <w:t>relacionados ao CG, e seus subgrupos também foram definidos a partir de referências</w:t>
      </w:r>
      <w:r>
        <w:rPr>
          <w:spacing w:val="1"/>
        </w:rPr>
        <w:t xml:space="preserve"> </w:t>
      </w:r>
      <w:r>
        <w:t>bem</w:t>
      </w:r>
      <w:r>
        <w:rPr>
          <w:spacing w:val="-1"/>
        </w:rPr>
        <w:t xml:space="preserve"> </w:t>
      </w:r>
      <w:r>
        <w:t>conhecidas na</w:t>
      </w:r>
      <w:r>
        <w:rPr>
          <w:spacing w:val="1"/>
        </w:rPr>
        <w:t xml:space="preserve"> </w:t>
      </w:r>
      <w:r>
        <w:t>Literatura.</w:t>
      </w:r>
    </w:p>
    <w:p w14:paraId="71912D3D" w14:textId="77777777" w:rsidR="0094155D" w:rsidRDefault="00F6783A">
      <w:pPr>
        <w:pStyle w:val="Corpodetexto"/>
        <w:spacing w:before="202" w:line="360" w:lineRule="auto"/>
        <w:ind w:left="202" w:right="554" w:firstLine="707"/>
        <w:jc w:val="both"/>
      </w:pPr>
      <w:r>
        <w:t>Com relação ao desfecho, empregou-se a análise da sobrevida livre de doença e</w:t>
      </w:r>
      <w:r>
        <w:rPr>
          <w:spacing w:val="1"/>
        </w:rPr>
        <w:t xml:space="preserve"> </w:t>
      </w:r>
      <w:r>
        <w:t>da sobrevida global. O diagnóstico da recidiva foi feito por exame de imagem ou por</w:t>
      </w:r>
      <w:r>
        <w:rPr>
          <w:spacing w:val="1"/>
        </w:rPr>
        <w:t xml:space="preserve"> </w:t>
      </w:r>
      <w:r>
        <w:t>estudo anatomopatológico de material obtido em exames diagnósticos, ou por cirurgia.</w:t>
      </w:r>
      <w:r>
        <w:rPr>
          <w:spacing w:val="1"/>
        </w:rPr>
        <w:t xml:space="preserve"> </w:t>
      </w:r>
      <w:r>
        <w:t>Vale</w:t>
      </w:r>
      <w:r>
        <w:rPr>
          <w:spacing w:val="1"/>
        </w:rPr>
        <w:t xml:space="preserve"> </w:t>
      </w:r>
      <w:r>
        <w:t>ressaltar</w:t>
      </w:r>
      <w:r>
        <w:rPr>
          <w:spacing w:val="1"/>
        </w:rPr>
        <w:t xml:space="preserve"> </w:t>
      </w:r>
      <w:r>
        <w:t>que</w:t>
      </w:r>
      <w:r>
        <w:rPr>
          <w:spacing w:val="1"/>
        </w:rPr>
        <w:t xml:space="preserve"> </w:t>
      </w:r>
      <w:r>
        <w:t>os</w:t>
      </w:r>
      <w:r>
        <w:rPr>
          <w:spacing w:val="1"/>
        </w:rPr>
        <w:t xml:space="preserve"> </w:t>
      </w:r>
      <w:r>
        <w:t>exames</w:t>
      </w:r>
      <w:r>
        <w:rPr>
          <w:spacing w:val="1"/>
        </w:rPr>
        <w:t xml:space="preserve"> </w:t>
      </w:r>
      <w:r>
        <w:t>de</w:t>
      </w:r>
      <w:r>
        <w:rPr>
          <w:spacing w:val="1"/>
        </w:rPr>
        <w:t xml:space="preserve"> </w:t>
      </w:r>
      <w:r>
        <w:t>imagem</w:t>
      </w:r>
      <w:r>
        <w:rPr>
          <w:spacing w:val="1"/>
        </w:rPr>
        <w:t xml:space="preserve"> </w:t>
      </w:r>
      <w:r>
        <w:t>não</w:t>
      </w:r>
      <w:r>
        <w:rPr>
          <w:spacing w:val="1"/>
        </w:rPr>
        <w:t xml:space="preserve"> </w:t>
      </w:r>
      <w:r>
        <w:t>foram</w:t>
      </w:r>
      <w:r>
        <w:rPr>
          <w:spacing w:val="1"/>
        </w:rPr>
        <w:t xml:space="preserve"> </w:t>
      </w:r>
      <w:r>
        <w:t>realizados</w:t>
      </w:r>
      <w:r>
        <w:rPr>
          <w:spacing w:val="1"/>
        </w:rPr>
        <w:t xml:space="preserve"> </w:t>
      </w:r>
      <w:r>
        <w:t>de</w:t>
      </w:r>
      <w:r>
        <w:rPr>
          <w:spacing w:val="1"/>
        </w:rPr>
        <w:t xml:space="preserve"> </w:t>
      </w:r>
      <w:r>
        <w:t>rotina</w:t>
      </w:r>
      <w:r>
        <w:rPr>
          <w:spacing w:val="1"/>
        </w:rPr>
        <w:t xml:space="preserve"> </w:t>
      </w:r>
      <w:r>
        <w:t>no</w:t>
      </w:r>
      <w:r>
        <w:rPr>
          <w:spacing w:val="1"/>
        </w:rPr>
        <w:t xml:space="preserve"> </w:t>
      </w:r>
      <w:r>
        <w:t>pós-</w:t>
      </w:r>
      <w:r>
        <w:rPr>
          <w:spacing w:val="1"/>
        </w:rPr>
        <w:t xml:space="preserve"> </w:t>
      </w:r>
      <w:r>
        <w:t>operatório, mas com base na presença de sintomas. Este fato pôde retardar o diagnóstico</w:t>
      </w:r>
      <w:r>
        <w:rPr>
          <w:spacing w:val="-57"/>
        </w:rPr>
        <w:t xml:space="preserve"> </w:t>
      </w:r>
      <w:r>
        <w:t>da</w:t>
      </w:r>
      <w:r>
        <w:rPr>
          <w:spacing w:val="1"/>
        </w:rPr>
        <w:t xml:space="preserve"> </w:t>
      </w:r>
      <w:r>
        <w:t>recidiva</w:t>
      </w:r>
      <w:r>
        <w:rPr>
          <w:spacing w:val="1"/>
        </w:rPr>
        <w:t xml:space="preserve"> </w:t>
      </w:r>
      <w:r>
        <w:t>e</w:t>
      </w:r>
      <w:r>
        <w:rPr>
          <w:spacing w:val="1"/>
        </w:rPr>
        <w:t xml:space="preserve"> </w:t>
      </w:r>
      <w:r>
        <w:t>prolongar</w:t>
      </w:r>
      <w:r>
        <w:rPr>
          <w:spacing w:val="1"/>
        </w:rPr>
        <w:t xml:space="preserve"> </w:t>
      </w:r>
      <w:r>
        <w:t>erroneamente</w:t>
      </w:r>
      <w:r>
        <w:rPr>
          <w:spacing w:val="1"/>
        </w:rPr>
        <w:t xml:space="preserve"> </w:t>
      </w:r>
      <w:r>
        <w:t>a</w:t>
      </w:r>
      <w:r>
        <w:rPr>
          <w:spacing w:val="1"/>
        </w:rPr>
        <w:t xml:space="preserve"> </w:t>
      </w:r>
      <w:r>
        <w:t>SLD.</w:t>
      </w:r>
      <w:r>
        <w:rPr>
          <w:spacing w:val="1"/>
        </w:rPr>
        <w:t xml:space="preserve"> </w:t>
      </w:r>
      <w:r>
        <w:t>Considera-se</w:t>
      </w:r>
      <w:r>
        <w:rPr>
          <w:spacing w:val="1"/>
        </w:rPr>
        <w:t xml:space="preserve"> </w:t>
      </w:r>
      <w:r>
        <w:t>o</w:t>
      </w:r>
      <w:r>
        <w:rPr>
          <w:spacing w:val="1"/>
        </w:rPr>
        <w:t xml:space="preserve"> </w:t>
      </w:r>
      <w:r>
        <w:t>diagnóstico</w:t>
      </w:r>
      <w:r>
        <w:rPr>
          <w:spacing w:val="1"/>
        </w:rPr>
        <w:t xml:space="preserve"> </w:t>
      </w:r>
      <w:r>
        <w:t>anatomopatológico da recidiva como definitivo, mas os exames de imagem podem ser</w:t>
      </w:r>
      <w:r>
        <w:rPr>
          <w:spacing w:val="1"/>
        </w:rPr>
        <w:t xml:space="preserve"> </w:t>
      </w:r>
      <w:r>
        <w:t>duvidosos</w:t>
      </w:r>
      <w:r>
        <w:rPr>
          <w:spacing w:val="1"/>
        </w:rPr>
        <w:t xml:space="preserve"> </w:t>
      </w:r>
      <w:r>
        <w:t>entre</w:t>
      </w:r>
      <w:r>
        <w:rPr>
          <w:spacing w:val="1"/>
        </w:rPr>
        <w:t xml:space="preserve"> </w:t>
      </w:r>
      <w:r>
        <w:t>condições</w:t>
      </w:r>
      <w:r>
        <w:rPr>
          <w:spacing w:val="1"/>
        </w:rPr>
        <w:t xml:space="preserve"> </w:t>
      </w:r>
      <w:r>
        <w:t>benignas,</w:t>
      </w:r>
      <w:r>
        <w:rPr>
          <w:spacing w:val="1"/>
        </w:rPr>
        <w:t xml:space="preserve"> </w:t>
      </w:r>
      <w:r>
        <w:t>como</w:t>
      </w:r>
      <w:r>
        <w:rPr>
          <w:spacing w:val="1"/>
        </w:rPr>
        <w:t xml:space="preserve"> </w:t>
      </w:r>
      <w:r>
        <w:t>alterações</w:t>
      </w:r>
      <w:r>
        <w:rPr>
          <w:spacing w:val="1"/>
        </w:rPr>
        <w:t xml:space="preserve"> </w:t>
      </w:r>
      <w:r>
        <w:t>inflamatórias</w:t>
      </w:r>
      <w:r>
        <w:rPr>
          <w:spacing w:val="1"/>
        </w:rPr>
        <w:t xml:space="preserve"> </w:t>
      </w:r>
      <w:r>
        <w:t>cicatriciais</w:t>
      </w:r>
      <w:r>
        <w:rPr>
          <w:spacing w:val="1"/>
        </w:rPr>
        <w:t xml:space="preserve"> </w:t>
      </w:r>
      <w:r>
        <w:t>pós-</w:t>
      </w:r>
      <w:r>
        <w:rPr>
          <w:spacing w:val="-57"/>
        </w:rPr>
        <w:t xml:space="preserve"> </w:t>
      </w:r>
      <w:r>
        <w:t>operatórias e recidiva. Em caso de dúvida, aguardou-se um novo exame de seguimento</w:t>
      </w:r>
      <w:r>
        <w:rPr>
          <w:spacing w:val="1"/>
        </w:rPr>
        <w:t xml:space="preserve"> </w:t>
      </w:r>
      <w:r>
        <w:t>de imagem para confirmação da recidiva. Supõe-se que o valor preditivo positivo do</w:t>
      </w:r>
      <w:r>
        <w:rPr>
          <w:spacing w:val="1"/>
        </w:rPr>
        <w:t xml:space="preserve"> </w:t>
      </w:r>
      <w:r>
        <w:t>diagnóstico do desfecho recidiva foi elevado. Como o ICESP-HCFMUSP é a referência</w:t>
      </w:r>
      <w:r>
        <w:rPr>
          <w:spacing w:val="1"/>
        </w:rPr>
        <w:t xml:space="preserve"> </w:t>
      </w:r>
      <w:r>
        <w:t>na rede pública para tratamento oncológico, pacientes que apresentem recidiva, mesmo</w:t>
      </w:r>
      <w:r>
        <w:rPr>
          <w:spacing w:val="1"/>
        </w:rPr>
        <w:t xml:space="preserve"> </w:t>
      </w:r>
      <w:r>
        <w:t>que diagnosticada em outro serviço, dificilmente deixam de retornar ao Hospital para</w:t>
      </w:r>
      <w:r>
        <w:rPr>
          <w:spacing w:val="1"/>
        </w:rPr>
        <w:t xml:space="preserve"> </w:t>
      </w:r>
      <w:r>
        <w:t>nova</w:t>
      </w:r>
      <w:r>
        <w:rPr>
          <w:spacing w:val="-2"/>
        </w:rPr>
        <w:t xml:space="preserve"> </w:t>
      </w:r>
      <w:r>
        <w:t>avaliação.</w:t>
      </w:r>
    </w:p>
    <w:p w14:paraId="69815E44" w14:textId="77777777" w:rsidR="0094155D" w:rsidRDefault="00F6783A">
      <w:pPr>
        <w:pStyle w:val="Corpodetexto"/>
        <w:spacing w:before="201" w:line="360" w:lineRule="auto"/>
        <w:ind w:left="202" w:right="556" w:firstLine="707"/>
        <w:jc w:val="both"/>
      </w:pPr>
      <w:r>
        <w:t>Outra característica da SLD é o desfecho recidiva ocorrer antes do óbito na</w:t>
      </w:r>
      <w:r>
        <w:rPr>
          <w:spacing w:val="1"/>
        </w:rPr>
        <w:t xml:space="preserve"> </w:t>
      </w:r>
      <w:r>
        <w:t>história natural da doença e ser menos influenciado por condições clínicas do paciente.</w:t>
      </w:r>
      <w:r>
        <w:rPr>
          <w:spacing w:val="1"/>
        </w:rPr>
        <w:t xml:space="preserve"> </w:t>
      </w:r>
      <w:r>
        <w:t>Portanto, optou-se por realizar a classificação de risco com base no risco do desfecho</w:t>
      </w:r>
      <w:r>
        <w:rPr>
          <w:spacing w:val="1"/>
        </w:rPr>
        <w:t xml:space="preserve"> </w:t>
      </w:r>
      <w:r>
        <w:t>recidiva. O seguimento mediano da população foi de 31,6 meses, um valor adequado,</w:t>
      </w:r>
      <w:r>
        <w:rPr>
          <w:spacing w:val="1"/>
        </w:rPr>
        <w:t xml:space="preserve"> </w:t>
      </w:r>
      <w:r>
        <w:t>mas que ainda possibilita a ocorrência de novos episódios de recidiva promotores de</w:t>
      </w:r>
      <w:r>
        <w:rPr>
          <w:spacing w:val="1"/>
        </w:rPr>
        <w:t xml:space="preserve"> </w:t>
      </w:r>
      <w:r>
        <w:t>alteração</w:t>
      </w:r>
      <w:r>
        <w:rPr>
          <w:spacing w:val="1"/>
        </w:rPr>
        <w:t xml:space="preserve"> </w:t>
      </w:r>
      <w:r>
        <w:t>nos</w:t>
      </w:r>
      <w:r>
        <w:rPr>
          <w:spacing w:val="1"/>
        </w:rPr>
        <w:t xml:space="preserve"> </w:t>
      </w:r>
      <w:r>
        <w:t>resultados.</w:t>
      </w:r>
      <w:r>
        <w:rPr>
          <w:spacing w:val="1"/>
        </w:rPr>
        <w:t xml:space="preserve"> </w:t>
      </w:r>
      <w:r>
        <w:t>Oba</w:t>
      </w:r>
      <w:r>
        <w:rPr>
          <w:spacing w:val="1"/>
        </w:rPr>
        <w:t xml:space="preserve"> </w:t>
      </w:r>
      <w:r>
        <w:t>et</w:t>
      </w:r>
      <w:r>
        <w:rPr>
          <w:spacing w:val="1"/>
        </w:rPr>
        <w:t xml:space="preserve"> </w:t>
      </w:r>
      <w:r>
        <w:t>al.</w:t>
      </w:r>
      <w:r>
        <w:rPr>
          <w:spacing w:val="1"/>
        </w:rPr>
        <w:t xml:space="preserve"> </w:t>
      </w:r>
      <w:r>
        <w:t>(2013),</w:t>
      </w:r>
      <w:r>
        <w:rPr>
          <w:spacing w:val="1"/>
        </w:rPr>
        <w:t xml:space="preserve"> </w:t>
      </w:r>
      <w:r>
        <w:t>avaliando</w:t>
      </w:r>
      <w:r>
        <w:rPr>
          <w:spacing w:val="1"/>
        </w:rPr>
        <w:t xml:space="preserve"> </w:t>
      </w:r>
      <w:r>
        <w:t>catorze</w:t>
      </w:r>
      <w:r>
        <w:rPr>
          <w:spacing w:val="1"/>
        </w:rPr>
        <w:t xml:space="preserve"> </w:t>
      </w:r>
      <w:r>
        <w:t>estudos</w:t>
      </w:r>
      <w:r>
        <w:rPr>
          <w:spacing w:val="1"/>
        </w:rPr>
        <w:t xml:space="preserve"> </w:t>
      </w:r>
      <w:r>
        <w:t>clínicos</w:t>
      </w:r>
      <w:r>
        <w:rPr>
          <w:spacing w:val="1"/>
        </w:rPr>
        <w:t xml:space="preserve"> </w:t>
      </w:r>
      <w:r>
        <w:t>prospectivos de emprego da adjuvância no câncer gástrico, verificaram a concordância</w:t>
      </w:r>
      <w:r>
        <w:rPr>
          <w:spacing w:val="1"/>
        </w:rPr>
        <w:t xml:space="preserve"> </w:t>
      </w:r>
      <w:r>
        <w:t>da</w:t>
      </w:r>
      <w:r>
        <w:rPr>
          <w:spacing w:val="-2"/>
        </w:rPr>
        <w:t xml:space="preserve"> </w:t>
      </w:r>
      <w:r>
        <w:t>análise</w:t>
      </w:r>
      <w:r>
        <w:rPr>
          <w:spacing w:val="-1"/>
        </w:rPr>
        <w:t xml:space="preserve"> </w:t>
      </w:r>
      <w:r>
        <w:t>de</w:t>
      </w:r>
      <w:r>
        <w:rPr>
          <w:spacing w:val="-1"/>
        </w:rPr>
        <w:t xml:space="preserve"> </w:t>
      </w:r>
      <w:r>
        <w:t>SLD</w:t>
      </w:r>
      <w:r>
        <w:rPr>
          <w:spacing w:val="1"/>
        </w:rPr>
        <w:t xml:space="preserve"> </w:t>
      </w:r>
      <w:r>
        <w:t>com a</w:t>
      </w:r>
      <w:r>
        <w:rPr>
          <w:spacing w:val="1"/>
        </w:rPr>
        <w:t xml:space="preserve"> </w:t>
      </w:r>
      <w:r>
        <w:t>SG</w:t>
      </w:r>
      <w:r>
        <w:rPr>
          <w:spacing w:val="1"/>
        </w:rPr>
        <w:t xml:space="preserve"> </w:t>
      </w:r>
      <w:r>
        <w:t>em 97%</w:t>
      </w:r>
      <w:r>
        <w:rPr>
          <w:spacing w:val="-1"/>
        </w:rPr>
        <w:t xml:space="preserve"> </w:t>
      </w:r>
      <w:r>
        <w:t>dos casos.</w:t>
      </w:r>
    </w:p>
    <w:p w14:paraId="230A4021" w14:textId="77777777" w:rsidR="0094155D" w:rsidRDefault="00F6783A">
      <w:pPr>
        <w:pStyle w:val="Corpodetexto"/>
        <w:spacing w:before="200" w:line="360" w:lineRule="auto"/>
        <w:ind w:left="202" w:right="554" w:firstLine="707"/>
        <w:jc w:val="both"/>
      </w:pPr>
      <w:r>
        <w:t>A SG foi outro desfecho analisado. A sobrevida global sofre grande impacto da</w:t>
      </w:r>
      <w:r>
        <w:rPr>
          <w:spacing w:val="1"/>
        </w:rPr>
        <w:t xml:space="preserve"> </w:t>
      </w:r>
      <w:r>
        <w:t>idade</w:t>
      </w:r>
      <w:r>
        <w:rPr>
          <w:spacing w:val="8"/>
        </w:rPr>
        <w:t xml:space="preserve"> </w:t>
      </w:r>
      <w:r>
        <w:t>e</w:t>
      </w:r>
      <w:r>
        <w:rPr>
          <w:spacing w:val="8"/>
        </w:rPr>
        <w:t xml:space="preserve"> </w:t>
      </w:r>
      <w:r>
        <w:t>comorbidades</w:t>
      </w:r>
      <w:r>
        <w:rPr>
          <w:spacing w:val="10"/>
        </w:rPr>
        <w:t xml:space="preserve"> </w:t>
      </w:r>
      <w:r>
        <w:t>dos</w:t>
      </w:r>
      <w:r>
        <w:rPr>
          <w:spacing w:val="10"/>
        </w:rPr>
        <w:t xml:space="preserve"> </w:t>
      </w:r>
      <w:r>
        <w:t>pacientes.</w:t>
      </w:r>
      <w:r>
        <w:rPr>
          <w:spacing w:val="10"/>
        </w:rPr>
        <w:t xml:space="preserve"> </w:t>
      </w:r>
      <w:r>
        <w:t>Como</w:t>
      </w:r>
      <w:r>
        <w:rPr>
          <w:spacing w:val="10"/>
        </w:rPr>
        <w:t xml:space="preserve"> </w:t>
      </w:r>
      <w:r>
        <w:t>os</w:t>
      </w:r>
      <w:r>
        <w:rPr>
          <w:spacing w:val="12"/>
        </w:rPr>
        <w:t xml:space="preserve"> </w:t>
      </w:r>
      <w:r>
        <w:t>subtipos</w:t>
      </w:r>
      <w:r>
        <w:rPr>
          <w:spacing w:val="11"/>
        </w:rPr>
        <w:t xml:space="preserve"> </w:t>
      </w:r>
      <w:r>
        <w:t>tumorais</w:t>
      </w:r>
      <w:r>
        <w:rPr>
          <w:spacing w:val="11"/>
        </w:rPr>
        <w:t xml:space="preserve"> </w:t>
      </w:r>
      <w:r>
        <w:t>apresentaram</w:t>
      </w:r>
      <w:r>
        <w:rPr>
          <w:spacing w:val="10"/>
        </w:rPr>
        <w:t xml:space="preserve"> </w:t>
      </w:r>
      <w:r>
        <w:t>variação</w:t>
      </w:r>
    </w:p>
    <w:p w14:paraId="5B4AFB44" w14:textId="77777777" w:rsidR="0094155D" w:rsidRDefault="0094155D">
      <w:pPr>
        <w:spacing w:line="360" w:lineRule="auto"/>
        <w:jc w:val="both"/>
        <w:sectPr w:rsidR="0094155D">
          <w:pgSz w:w="11910" w:h="16840"/>
          <w:pgMar w:top="920" w:right="1140" w:bottom="280" w:left="1500" w:header="718" w:footer="0" w:gutter="0"/>
          <w:cols w:space="720"/>
        </w:sectPr>
      </w:pPr>
    </w:p>
    <w:p w14:paraId="66965244" w14:textId="77777777" w:rsidR="0094155D" w:rsidRDefault="0094155D">
      <w:pPr>
        <w:pStyle w:val="Corpodetexto"/>
        <w:rPr>
          <w:sz w:val="20"/>
        </w:rPr>
      </w:pPr>
    </w:p>
    <w:p w14:paraId="2FDEF07E" w14:textId="77777777" w:rsidR="0094155D" w:rsidRDefault="0094155D">
      <w:pPr>
        <w:pStyle w:val="Corpodetexto"/>
        <w:spacing w:before="5"/>
        <w:rPr>
          <w:sz w:val="21"/>
        </w:rPr>
      </w:pPr>
    </w:p>
    <w:p w14:paraId="16BCD9EF" w14:textId="77777777" w:rsidR="0094155D" w:rsidRDefault="00F6783A">
      <w:pPr>
        <w:pStyle w:val="Corpodetexto"/>
        <w:spacing w:line="360" w:lineRule="auto"/>
        <w:ind w:left="202" w:right="554"/>
        <w:jc w:val="both"/>
      </w:pPr>
      <w:r>
        <w:t>da média de idade entre si, fica a dúvida se diferenças na SG podem ser decorrentes da</w:t>
      </w:r>
      <w:r>
        <w:rPr>
          <w:spacing w:val="1"/>
        </w:rPr>
        <w:t xml:space="preserve"> </w:t>
      </w:r>
      <w:r>
        <w:t>idade mais elevada e comorbidades ou se é realmente relacionada ao subtipo. Seria</w:t>
      </w:r>
      <w:r>
        <w:rPr>
          <w:spacing w:val="1"/>
        </w:rPr>
        <w:t xml:space="preserve"> </w:t>
      </w:r>
      <w:r>
        <w:t>necessário o ajuste dessas covariáveis para correta associação com SG. Entretanto, o</w:t>
      </w:r>
      <w:r>
        <w:rPr>
          <w:spacing w:val="1"/>
        </w:rPr>
        <w:t xml:space="preserve"> </w:t>
      </w:r>
      <w:r>
        <w:t>pequeno número de casos de alguns grupos moleculares acaba limitando essa análise.</w:t>
      </w:r>
      <w:r>
        <w:rPr>
          <w:spacing w:val="1"/>
        </w:rPr>
        <w:t xml:space="preserve"> </w:t>
      </w:r>
      <w:r>
        <w:t>Uma maneira de corrigir o efeito da idade</w:t>
      </w:r>
      <w:r>
        <w:rPr>
          <w:spacing w:val="1"/>
        </w:rPr>
        <w:t xml:space="preserve"> </w:t>
      </w:r>
      <w:r>
        <w:t>e comorbidades na SG seria analisar a</w:t>
      </w:r>
      <w:r>
        <w:rPr>
          <w:spacing w:val="1"/>
        </w:rPr>
        <w:t xml:space="preserve"> </w:t>
      </w:r>
      <w:r>
        <w:t>sobrevida câncer específica (SCE). Em tal análise, apenas óbitos relacionados à recidiva</w:t>
      </w:r>
      <w:r>
        <w:rPr>
          <w:spacing w:val="-57"/>
        </w:rPr>
        <w:t xml:space="preserve"> </w:t>
      </w:r>
      <w:r>
        <w:t>do tumor seriam incluídos como desfecho. Atualmente, temos confiança nos dados</w:t>
      </w:r>
      <w:r>
        <w:rPr>
          <w:spacing w:val="1"/>
        </w:rPr>
        <w:t xml:space="preserve"> </w:t>
      </w:r>
      <w:r>
        <w:t>relacionados ao diagnóstico da recidiva, conforme explicados anteriormente, e ao óbito,</w:t>
      </w:r>
      <w:r>
        <w:rPr>
          <w:spacing w:val="1"/>
        </w:rPr>
        <w:t xml:space="preserve"> </w:t>
      </w:r>
      <w:r>
        <w:t>que é o desfecho final. Devido à fragilidade das condições socioeconômicas e culturais</w:t>
      </w:r>
      <w:r>
        <w:rPr>
          <w:spacing w:val="1"/>
        </w:rPr>
        <w:t xml:space="preserve"> </w:t>
      </w:r>
      <w:r>
        <w:t>da população brasileira, confirmação da causa do óbito desses pacientes frequentemente</w:t>
      </w:r>
      <w:r>
        <w:rPr>
          <w:spacing w:val="-57"/>
        </w:rPr>
        <w:t xml:space="preserve"> </w:t>
      </w:r>
      <w:r>
        <w:t>não</w:t>
      </w:r>
      <w:r>
        <w:rPr>
          <w:spacing w:val="-1"/>
        </w:rPr>
        <w:t xml:space="preserve"> </w:t>
      </w:r>
      <w:r>
        <w:t>é</w:t>
      </w:r>
      <w:r>
        <w:rPr>
          <w:spacing w:val="-1"/>
        </w:rPr>
        <w:t xml:space="preserve"> </w:t>
      </w:r>
      <w:r>
        <w:t>realizada.</w:t>
      </w:r>
    </w:p>
    <w:p w14:paraId="6601563A" w14:textId="77777777" w:rsidR="0094155D" w:rsidRDefault="00F6783A">
      <w:pPr>
        <w:pStyle w:val="Corpodetexto"/>
        <w:spacing w:before="202" w:line="360" w:lineRule="auto"/>
        <w:ind w:left="202" w:right="555" w:firstLine="707"/>
        <w:jc w:val="both"/>
      </w:pPr>
      <w:r>
        <w:t>Para comparação entre as diferentes classificações foi empregada a curva ROC,</w:t>
      </w:r>
      <w:r>
        <w:rPr>
          <w:spacing w:val="1"/>
        </w:rPr>
        <w:t xml:space="preserve"> </w:t>
      </w:r>
      <w:r>
        <w:t>avaliando-se acurácia para detecção dos eventos recidiva e óbito. A curva ROC é uma</w:t>
      </w:r>
      <w:r>
        <w:rPr>
          <w:spacing w:val="1"/>
        </w:rPr>
        <w:t xml:space="preserve"> </w:t>
      </w:r>
      <w:r>
        <w:t>representação</w:t>
      </w:r>
      <w:r>
        <w:rPr>
          <w:spacing w:val="1"/>
        </w:rPr>
        <w:t xml:space="preserve"> </w:t>
      </w:r>
      <w:r>
        <w:t>gráfica</w:t>
      </w:r>
      <w:r>
        <w:rPr>
          <w:spacing w:val="1"/>
        </w:rPr>
        <w:t xml:space="preserve"> </w:t>
      </w:r>
      <w:r>
        <w:t>que</w:t>
      </w:r>
      <w:r>
        <w:rPr>
          <w:spacing w:val="1"/>
        </w:rPr>
        <w:t xml:space="preserve"> </w:t>
      </w:r>
      <w:r>
        <w:t>ilustra</w:t>
      </w:r>
      <w:r>
        <w:rPr>
          <w:spacing w:val="1"/>
        </w:rPr>
        <w:t xml:space="preserve"> </w:t>
      </w:r>
      <w:r>
        <w:t>a</w:t>
      </w:r>
      <w:r>
        <w:rPr>
          <w:spacing w:val="1"/>
        </w:rPr>
        <w:t xml:space="preserve"> </w:t>
      </w:r>
      <w:r>
        <w:t>habilidade</w:t>
      </w:r>
      <w:r>
        <w:rPr>
          <w:spacing w:val="1"/>
        </w:rPr>
        <w:t xml:space="preserve"> </w:t>
      </w:r>
      <w:r>
        <w:t>diagnóstica</w:t>
      </w:r>
      <w:r>
        <w:rPr>
          <w:spacing w:val="1"/>
        </w:rPr>
        <w:t xml:space="preserve"> </w:t>
      </w:r>
      <w:r>
        <w:t>de</w:t>
      </w:r>
      <w:r>
        <w:rPr>
          <w:spacing w:val="1"/>
        </w:rPr>
        <w:t xml:space="preserve"> </w:t>
      </w:r>
      <w:r>
        <w:t>um</w:t>
      </w:r>
      <w:r>
        <w:rPr>
          <w:spacing w:val="1"/>
        </w:rPr>
        <w:t xml:space="preserve"> </w:t>
      </w:r>
      <w:r>
        <w:t>método</w:t>
      </w:r>
      <w:r>
        <w:rPr>
          <w:spacing w:val="61"/>
        </w:rPr>
        <w:t xml:space="preserve"> </w:t>
      </w:r>
      <w:r>
        <w:t>para</w:t>
      </w:r>
      <w:r>
        <w:rPr>
          <w:spacing w:val="1"/>
        </w:rPr>
        <w:t xml:space="preserve"> </w:t>
      </w:r>
      <w:r>
        <w:t>discriminar a taxa de verdadeiros positivos (sensibilidade) dos falsos positivos (1 –</w:t>
      </w:r>
      <w:r>
        <w:rPr>
          <w:spacing w:val="1"/>
        </w:rPr>
        <w:t xml:space="preserve"> </w:t>
      </w:r>
      <w:r>
        <w:t>especificidade).</w:t>
      </w:r>
      <w:r>
        <w:rPr>
          <w:spacing w:val="1"/>
        </w:rPr>
        <w:t xml:space="preserve"> </w:t>
      </w:r>
      <w:r>
        <w:t>Ela</w:t>
      </w:r>
      <w:r>
        <w:rPr>
          <w:spacing w:val="1"/>
        </w:rPr>
        <w:t xml:space="preserve"> </w:t>
      </w:r>
      <w:r>
        <w:t>é</w:t>
      </w:r>
      <w:r>
        <w:rPr>
          <w:spacing w:val="1"/>
        </w:rPr>
        <w:t xml:space="preserve"> </w:t>
      </w:r>
      <w:r>
        <w:t>muito</w:t>
      </w:r>
      <w:r>
        <w:rPr>
          <w:spacing w:val="1"/>
        </w:rPr>
        <w:t xml:space="preserve"> </w:t>
      </w:r>
      <w:r>
        <w:t>empregada</w:t>
      </w:r>
      <w:r>
        <w:rPr>
          <w:spacing w:val="1"/>
        </w:rPr>
        <w:t xml:space="preserve"> </w:t>
      </w:r>
      <w:r>
        <w:t>para</w:t>
      </w:r>
      <w:r>
        <w:rPr>
          <w:spacing w:val="1"/>
        </w:rPr>
        <w:t xml:space="preserve"> </w:t>
      </w:r>
      <w:r>
        <w:t>validação</w:t>
      </w:r>
      <w:r>
        <w:rPr>
          <w:spacing w:val="1"/>
        </w:rPr>
        <w:t xml:space="preserve"> </w:t>
      </w:r>
      <w:r>
        <w:t>de</w:t>
      </w:r>
      <w:r>
        <w:rPr>
          <w:spacing w:val="1"/>
        </w:rPr>
        <w:t xml:space="preserve"> </w:t>
      </w:r>
      <w:r>
        <w:t>testes</w:t>
      </w:r>
      <w:r>
        <w:rPr>
          <w:spacing w:val="1"/>
        </w:rPr>
        <w:t xml:space="preserve"> </w:t>
      </w:r>
      <w:r>
        <w:t>diagnósticos</w:t>
      </w:r>
      <w:r>
        <w:rPr>
          <w:spacing w:val="1"/>
        </w:rPr>
        <w:t xml:space="preserve"> </w:t>
      </w:r>
      <w:r>
        <w:t>e</w:t>
      </w:r>
      <w:r>
        <w:rPr>
          <w:spacing w:val="1"/>
        </w:rPr>
        <w:t xml:space="preserve"> </w:t>
      </w:r>
      <w:r>
        <w:t>determinação de pontos</w:t>
      </w:r>
      <w:r>
        <w:rPr>
          <w:spacing w:val="1"/>
        </w:rPr>
        <w:t xml:space="preserve"> </w:t>
      </w:r>
      <w:r>
        <w:t>de corte.</w:t>
      </w:r>
      <w:r>
        <w:rPr>
          <w:spacing w:val="60"/>
        </w:rPr>
        <w:t xml:space="preserve"> </w:t>
      </w:r>
      <w:r>
        <w:t>Um palpite aleatório perfeitamente balanceado, 50%</w:t>
      </w:r>
      <w:r>
        <w:rPr>
          <w:spacing w:val="1"/>
        </w:rPr>
        <w:t xml:space="preserve"> </w:t>
      </w:r>
      <w:r>
        <w:t>de sensibilidade e 50% de especificidade, é representado por uma linha diagonal que se</w:t>
      </w:r>
      <w:r>
        <w:rPr>
          <w:spacing w:val="1"/>
        </w:rPr>
        <w:t xml:space="preserve"> </w:t>
      </w:r>
      <w:r>
        <w:t>inicia no canto inferior esquerdo em direção ao canto superior direito.</w:t>
      </w:r>
      <w:r>
        <w:rPr>
          <w:spacing w:val="60"/>
        </w:rPr>
        <w:t xml:space="preserve"> </w:t>
      </w:r>
      <w:r>
        <w:t>Quanto mais</w:t>
      </w:r>
      <w:r>
        <w:rPr>
          <w:spacing w:val="1"/>
        </w:rPr>
        <w:t xml:space="preserve"> </w:t>
      </w:r>
      <w:r>
        <w:t>perto do canto superior esquerdo do gráfico a curva se desenha, melhor sua capacidade</w:t>
      </w:r>
      <w:r>
        <w:rPr>
          <w:spacing w:val="1"/>
        </w:rPr>
        <w:t xml:space="preserve"> </w:t>
      </w:r>
      <w:r>
        <w:t>de predição do evento – 100% sensibilidade e 100% de especificidade. A área sob a</w:t>
      </w:r>
      <w:r>
        <w:rPr>
          <w:spacing w:val="1"/>
        </w:rPr>
        <w:t xml:space="preserve"> </w:t>
      </w:r>
      <w:r>
        <w:t>curva (AUC) resume a localização total da curva ROC, sem depender da análise de um</w:t>
      </w:r>
      <w:r>
        <w:rPr>
          <w:spacing w:val="1"/>
        </w:rPr>
        <w:t xml:space="preserve"> </w:t>
      </w:r>
      <w:r>
        <w:t>ponto</w:t>
      </w:r>
      <w:r>
        <w:rPr>
          <w:spacing w:val="1"/>
        </w:rPr>
        <w:t xml:space="preserve"> </w:t>
      </w:r>
      <w:r>
        <w:t>específico.</w:t>
      </w:r>
      <w:r>
        <w:rPr>
          <w:spacing w:val="1"/>
        </w:rPr>
        <w:t xml:space="preserve"> </w:t>
      </w:r>
      <w:r>
        <w:t>A</w:t>
      </w:r>
      <w:r>
        <w:rPr>
          <w:spacing w:val="1"/>
        </w:rPr>
        <w:t xml:space="preserve"> </w:t>
      </w:r>
      <w:r>
        <w:t>AUC</w:t>
      </w:r>
      <w:r>
        <w:rPr>
          <w:spacing w:val="1"/>
        </w:rPr>
        <w:t xml:space="preserve"> </w:t>
      </w:r>
      <w:r>
        <w:t>é</w:t>
      </w:r>
      <w:r>
        <w:rPr>
          <w:spacing w:val="1"/>
        </w:rPr>
        <w:t xml:space="preserve"> </w:t>
      </w:r>
      <w:r>
        <w:t>uma</w:t>
      </w:r>
      <w:r>
        <w:rPr>
          <w:spacing w:val="1"/>
        </w:rPr>
        <w:t xml:space="preserve"> </w:t>
      </w:r>
      <w:r>
        <w:t>maneira</w:t>
      </w:r>
      <w:r>
        <w:rPr>
          <w:spacing w:val="1"/>
        </w:rPr>
        <w:t xml:space="preserve"> </w:t>
      </w:r>
      <w:r>
        <w:t>efetiva</w:t>
      </w:r>
      <w:r>
        <w:rPr>
          <w:spacing w:val="1"/>
        </w:rPr>
        <w:t xml:space="preserve"> </w:t>
      </w:r>
      <w:r>
        <w:t>de</w:t>
      </w:r>
      <w:r>
        <w:rPr>
          <w:spacing w:val="1"/>
        </w:rPr>
        <w:t xml:space="preserve"> </w:t>
      </w:r>
      <w:r>
        <w:t>combinar</w:t>
      </w:r>
      <w:r>
        <w:rPr>
          <w:spacing w:val="1"/>
        </w:rPr>
        <w:t xml:space="preserve"> </w:t>
      </w:r>
      <w:r>
        <w:t>a</w:t>
      </w:r>
      <w:r>
        <w:rPr>
          <w:spacing w:val="1"/>
        </w:rPr>
        <w:t xml:space="preserve"> </w:t>
      </w:r>
      <w:r>
        <w:t>sensibilidade</w:t>
      </w:r>
      <w:r>
        <w:rPr>
          <w:spacing w:val="1"/>
        </w:rPr>
        <w:t xml:space="preserve"> </w:t>
      </w:r>
      <w:r>
        <w:t>e</w:t>
      </w:r>
      <w:r>
        <w:rPr>
          <w:spacing w:val="1"/>
        </w:rPr>
        <w:t xml:space="preserve"> </w:t>
      </w:r>
      <w:r>
        <w:t>especificidade do método diagnóstico. O desempenho das diferentes classificações foi</w:t>
      </w:r>
      <w:r>
        <w:rPr>
          <w:spacing w:val="1"/>
        </w:rPr>
        <w:t xml:space="preserve"> </w:t>
      </w:r>
      <w:r>
        <w:t>muito semelhante. Porém, todas as classificações apresentaram AUC abaixo de 70%, o</w:t>
      </w:r>
      <w:r>
        <w:rPr>
          <w:spacing w:val="1"/>
        </w:rPr>
        <w:t xml:space="preserve"> </w:t>
      </w:r>
      <w:r>
        <w:t>que</w:t>
      </w:r>
      <w:r>
        <w:rPr>
          <w:spacing w:val="1"/>
        </w:rPr>
        <w:t xml:space="preserve"> </w:t>
      </w:r>
      <w:r>
        <w:t>é</w:t>
      </w:r>
      <w:r>
        <w:rPr>
          <w:spacing w:val="1"/>
        </w:rPr>
        <w:t xml:space="preserve"> </w:t>
      </w:r>
      <w:r>
        <w:t>considerado</w:t>
      </w:r>
      <w:r>
        <w:rPr>
          <w:spacing w:val="1"/>
        </w:rPr>
        <w:t xml:space="preserve"> </w:t>
      </w:r>
      <w:r>
        <w:t>um</w:t>
      </w:r>
      <w:r>
        <w:rPr>
          <w:spacing w:val="1"/>
        </w:rPr>
        <w:t xml:space="preserve"> </w:t>
      </w:r>
      <w:r>
        <w:t>valor</w:t>
      </w:r>
      <w:r>
        <w:rPr>
          <w:spacing w:val="1"/>
        </w:rPr>
        <w:t xml:space="preserve"> </w:t>
      </w:r>
      <w:r>
        <w:t>pobre</w:t>
      </w:r>
      <w:r>
        <w:rPr>
          <w:spacing w:val="1"/>
        </w:rPr>
        <w:t xml:space="preserve"> </w:t>
      </w:r>
      <w:r>
        <w:t>para</w:t>
      </w:r>
      <w:r>
        <w:rPr>
          <w:spacing w:val="1"/>
        </w:rPr>
        <w:t xml:space="preserve"> </w:t>
      </w:r>
      <w:r>
        <w:t>avaliação</w:t>
      </w:r>
      <w:r>
        <w:rPr>
          <w:spacing w:val="1"/>
        </w:rPr>
        <w:t xml:space="preserve"> </w:t>
      </w:r>
      <w:r>
        <w:t>de</w:t>
      </w:r>
      <w:r>
        <w:rPr>
          <w:spacing w:val="1"/>
        </w:rPr>
        <w:t xml:space="preserve"> </w:t>
      </w:r>
      <w:r>
        <w:t>desempenho</w:t>
      </w:r>
      <w:r>
        <w:rPr>
          <w:spacing w:val="1"/>
        </w:rPr>
        <w:t xml:space="preserve"> </w:t>
      </w:r>
      <w:r>
        <w:t>de</w:t>
      </w:r>
      <w:r>
        <w:rPr>
          <w:spacing w:val="1"/>
        </w:rPr>
        <w:t xml:space="preserve"> </w:t>
      </w:r>
      <w:r>
        <w:t>um</w:t>
      </w:r>
      <w:r>
        <w:rPr>
          <w:spacing w:val="1"/>
        </w:rPr>
        <w:t xml:space="preserve"> </w:t>
      </w:r>
      <w:r>
        <w:t>teste</w:t>
      </w:r>
      <w:r>
        <w:rPr>
          <w:spacing w:val="1"/>
        </w:rPr>
        <w:t xml:space="preserve"> </w:t>
      </w:r>
      <w:r>
        <w:t>diagnóstico.</w:t>
      </w:r>
    </w:p>
    <w:p w14:paraId="5C55D5F2" w14:textId="77777777" w:rsidR="0094155D" w:rsidRDefault="0094155D">
      <w:pPr>
        <w:pStyle w:val="Corpodetexto"/>
        <w:rPr>
          <w:sz w:val="26"/>
        </w:rPr>
      </w:pPr>
    </w:p>
    <w:p w14:paraId="63FD8DD0" w14:textId="77777777" w:rsidR="0094155D" w:rsidRDefault="0094155D">
      <w:pPr>
        <w:pStyle w:val="Corpodetexto"/>
        <w:rPr>
          <w:sz w:val="26"/>
        </w:rPr>
      </w:pPr>
    </w:p>
    <w:p w14:paraId="113649CB" w14:textId="77777777" w:rsidR="0094155D" w:rsidRDefault="00F6783A">
      <w:pPr>
        <w:pStyle w:val="Ttulo1"/>
        <w:numPr>
          <w:ilvl w:val="1"/>
          <w:numId w:val="8"/>
        </w:numPr>
        <w:tabs>
          <w:tab w:val="left" w:pos="562"/>
        </w:tabs>
        <w:spacing w:before="217"/>
      </w:pPr>
      <w:r>
        <w:t>Perspectivas</w:t>
      </w:r>
      <w:r>
        <w:rPr>
          <w:spacing w:val="-3"/>
        </w:rPr>
        <w:t xml:space="preserve"> </w:t>
      </w:r>
      <w:r>
        <w:t>da</w:t>
      </w:r>
      <w:r>
        <w:rPr>
          <w:spacing w:val="-2"/>
        </w:rPr>
        <w:t xml:space="preserve"> </w:t>
      </w:r>
      <w:r>
        <w:t>aplicação</w:t>
      </w:r>
      <w:r>
        <w:rPr>
          <w:spacing w:val="-1"/>
        </w:rPr>
        <w:t xml:space="preserve"> </w:t>
      </w:r>
      <w:r>
        <w:t>prática</w:t>
      </w:r>
      <w:r>
        <w:rPr>
          <w:spacing w:val="-2"/>
        </w:rPr>
        <w:t xml:space="preserve"> </w:t>
      </w:r>
      <w:r>
        <w:t>da</w:t>
      </w:r>
      <w:r>
        <w:rPr>
          <w:spacing w:val="-2"/>
        </w:rPr>
        <w:t xml:space="preserve"> </w:t>
      </w:r>
      <w:r>
        <w:t>classificação molecular</w:t>
      </w:r>
    </w:p>
    <w:p w14:paraId="6AB9B36E" w14:textId="77777777" w:rsidR="0094155D" w:rsidRDefault="0094155D">
      <w:pPr>
        <w:pStyle w:val="Corpodetexto"/>
        <w:spacing w:before="5"/>
        <w:rPr>
          <w:b/>
          <w:sz w:val="29"/>
        </w:rPr>
      </w:pPr>
    </w:p>
    <w:p w14:paraId="7125761F" w14:textId="77777777" w:rsidR="0094155D" w:rsidRDefault="00F6783A">
      <w:pPr>
        <w:pStyle w:val="Corpodetexto"/>
        <w:spacing w:line="360" w:lineRule="auto"/>
        <w:ind w:left="202" w:right="556" w:firstLine="707"/>
        <w:jc w:val="both"/>
      </w:pPr>
      <w:r>
        <w:t>O câncer gástrico é um tumor de apresentação heterogênea e os resultados de</w:t>
      </w:r>
      <w:r>
        <w:rPr>
          <w:spacing w:val="1"/>
        </w:rPr>
        <w:t xml:space="preserve"> </w:t>
      </w:r>
      <w:r>
        <w:t>pacientes com mesmo estádio clínico e patológico variam muito. Essa característica é</w:t>
      </w:r>
      <w:r>
        <w:rPr>
          <w:spacing w:val="1"/>
        </w:rPr>
        <w:t xml:space="preserve"> </w:t>
      </w:r>
      <w:r>
        <w:t>muito</w:t>
      </w:r>
      <w:r>
        <w:rPr>
          <w:spacing w:val="57"/>
        </w:rPr>
        <w:t xml:space="preserve"> </w:t>
      </w:r>
      <w:r>
        <w:t>influenciada</w:t>
      </w:r>
      <w:r>
        <w:rPr>
          <w:spacing w:val="55"/>
        </w:rPr>
        <w:t xml:space="preserve"> </w:t>
      </w:r>
      <w:r>
        <w:t>pelo</w:t>
      </w:r>
      <w:r>
        <w:rPr>
          <w:spacing w:val="57"/>
        </w:rPr>
        <w:t xml:space="preserve"> </w:t>
      </w:r>
      <w:r>
        <w:t>perfil</w:t>
      </w:r>
      <w:r>
        <w:rPr>
          <w:spacing w:val="58"/>
        </w:rPr>
        <w:t xml:space="preserve"> </w:t>
      </w:r>
      <w:r>
        <w:t>molecular</w:t>
      </w:r>
      <w:r>
        <w:rPr>
          <w:spacing w:val="56"/>
        </w:rPr>
        <w:t xml:space="preserve"> </w:t>
      </w:r>
      <w:r>
        <w:t>do</w:t>
      </w:r>
      <w:r>
        <w:rPr>
          <w:spacing w:val="59"/>
        </w:rPr>
        <w:t xml:space="preserve"> </w:t>
      </w:r>
      <w:r>
        <w:t>tumor.</w:t>
      </w:r>
      <w:r>
        <w:rPr>
          <w:spacing w:val="1"/>
        </w:rPr>
        <w:t xml:space="preserve"> </w:t>
      </w:r>
      <w:r>
        <w:t>Além</w:t>
      </w:r>
      <w:r>
        <w:rPr>
          <w:spacing w:val="57"/>
        </w:rPr>
        <w:t xml:space="preserve"> </w:t>
      </w:r>
      <w:r>
        <w:t>de</w:t>
      </w:r>
      <w:r>
        <w:rPr>
          <w:spacing w:val="56"/>
        </w:rPr>
        <w:t xml:space="preserve"> </w:t>
      </w:r>
      <w:r>
        <w:t>permitir</w:t>
      </w:r>
      <w:r>
        <w:rPr>
          <w:spacing w:val="56"/>
        </w:rPr>
        <w:t xml:space="preserve"> </w:t>
      </w:r>
      <w:r>
        <w:t>melhor</w:t>
      </w:r>
    </w:p>
    <w:p w14:paraId="45318A6F" w14:textId="77777777" w:rsidR="0094155D" w:rsidRDefault="0094155D">
      <w:pPr>
        <w:spacing w:line="360" w:lineRule="auto"/>
        <w:jc w:val="both"/>
        <w:sectPr w:rsidR="0094155D">
          <w:pgSz w:w="11910" w:h="16840"/>
          <w:pgMar w:top="920" w:right="1140" w:bottom="280" w:left="1500" w:header="718" w:footer="0" w:gutter="0"/>
          <w:cols w:space="720"/>
        </w:sectPr>
      </w:pPr>
    </w:p>
    <w:p w14:paraId="189891E1" w14:textId="77777777" w:rsidR="0094155D" w:rsidRDefault="0094155D">
      <w:pPr>
        <w:pStyle w:val="Corpodetexto"/>
        <w:rPr>
          <w:sz w:val="20"/>
        </w:rPr>
      </w:pPr>
    </w:p>
    <w:p w14:paraId="30211824" w14:textId="77777777" w:rsidR="0094155D" w:rsidRDefault="0094155D">
      <w:pPr>
        <w:pStyle w:val="Corpodetexto"/>
        <w:spacing w:before="5"/>
        <w:rPr>
          <w:sz w:val="21"/>
        </w:rPr>
      </w:pPr>
    </w:p>
    <w:p w14:paraId="00A7E7C9" w14:textId="77777777" w:rsidR="0094155D" w:rsidRDefault="00F6783A">
      <w:pPr>
        <w:pStyle w:val="Corpodetexto"/>
        <w:spacing w:line="360" w:lineRule="auto"/>
        <w:ind w:left="202" w:right="555"/>
        <w:jc w:val="both"/>
      </w:pPr>
      <w:r>
        <w:t>caracterização</w:t>
      </w:r>
      <w:r>
        <w:rPr>
          <w:spacing w:val="1"/>
        </w:rPr>
        <w:t xml:space="preserve"> </w:t>
      </w:r>
      <w:r>
        <w:t>e</w:t>
      </w:r>
      <w:r>
        <w:rPr>
          <w:spacing w:val="1"/>
        </w:rPr>
        <w:t xml:space="preserve"> </w:t>
      </w:r>
      <w:r>
        <w:t>entendimento</w:t>
      </w:r>
      <w:r>
        <w:rPr>
          <w:spacing w:val="1"/>
        </w:rPr>
        <w:t xml:space="preserve"> </w:t>
      </w:r>
      <w:r>
        <w:t>da</w:t>
      </w:r>
      <w:r>
        <w:rPr>
          <w:spacing w:val="1"/>
        </w:rPr>
        <w:t xml:space="preserve"> </w:t>
      </w:r>
      <w:r>
        <w:t>patogênese</w:t>
      </w:r>
      <w:r>
        <w:rPr>
          <w:spacing w:val="1"/>
        </w:rPr>
        <w:t xml:space="preserve"> </w:t>
      </w:r>
      <w:r>
        <w:t>do</w:t>
      </w:r>
      <w:r>
        <w:rPr>
          <w:spacing w:val="1"/>
        </w:rPr>
        <w:t xml:space="preserve"> </w:t>
      </w:r>
      <w:r>
        <w:t>CG,</w:t>
      </w:r>
      <w:r>
        <w:rPr>
          <w:spacing w:val="1"/>
        </w:rPr>
        <w:t xml:space="preserve"> </w:t>
      </w:r>
      <w:r>
        <w:t>a</w:t>
      </w:r>
      <w:r>
        <w:rPr>
          <w:spacing w:val="1"/>
        </w:rPr>
        <w:t xml:space="preserve"> </w:t>
      </w:r>
      <w:r>
        <w:t>nova</w:t>
      </w:r>
      <w:r>
        <w:rPr>
          <w:spacing w:val="1"/>
        </w:rPr>
        <w:t xml:space="preserve"> </w:t>
      </w:r>
      <w:r>
        <w:t>classificação</w:t>
      </w:r>
      <w:r>
        <w:rPr>
          <w:spacing w:val="1"/>
        </w:rPr>
        <w:t xml:space="preserve"> </w:t>
      </w:r>
      <w:r>
        <w:t>também</w:t>
      </w:r>
      <w:r>
        <w:rPr>
          <w:spacing w:val="-57"/>
        </w:rPr>
        <w:t xml:space="preserve"> </w:t>
      </w:r>
      <w:r>
        <w:t>permitirá</w:t>
      </w:r>
      <w:r>
        <w:rPr>
          <w:spacing w:val="1"/>
        </w:rPr>
        <w:t xml:space="preserve"> </w:t>
      </w:r>
      <w:r>
        <w:t>a</w:t>
      </w:r>
      <w:r>
        <w:rPr>
          <w:spacing w:val="1"/>
        </w:rPr>
        <w:t xml:space="preserve"> </w:t>
      </w:r>
      <w:r>
        <w:t>adoção</w:t>
      </w:r>
      <w:r>
        <w:rPr>
          <w:spacing w:val="1"/>
        </w:rPr>
        <w:t xml:space="preserve"> </w:t>
      </w:r>
      <w:r>
        <w:t>de</w:t>
      </w:r>
      <w:r>
        <w:rPr>
          <w:spacing w:val="1"/>
        </w:rPr>
        <w:t xml:space="preserve"> </w:t>
      </w:r>
      <w:r>
        <w:t>uma</w:t>
      </w:r>
      <w:r>
        <w:rPr>
          <w:spacing w:val="1"/>
        </w:rPr>
        <w:t xml:space="preserve"> </w:t>
      </w:r>
      <w:r>
        <w:t>proposta</w:t>
      </w:r>
      <w:r>
        <w:rPr>
          <w:spacing w:val="1"/>
        </w:rPr>
        <w:t xml:space="preserve"> </w:t>
      </w:r>
      <w:r>
        <w:t>terapêutica</w:t>
      </w:r>
      <w:r>
        <w:rPr>
          <w:spacing w:val="1"/>
        </w:rPr>
        <w:t xml:space="preserve"> </w:t>
      </w:r>
      <w:r>
        <w:t>mais</w:t>
      </w:r>
      <w:r>
        <w:rPr>
          <w:spacing w:val="1"/>
        </w:rPr>
        <w:t xml:space="preserve"> </w:t>
      </w:r>
      <w:r>
        <w:t>individualizada</w:t>
      </w:r>
      <w:r>
        <w:rPr>
          <w:spacing w:val="1"/>
        </w:rPr>
        <w:t xml:space="preserve"> </w:t>
      </w:r>
      <w:r>
        <w:t>(Chen</w:t>
      </w:r>
      <w:r>
        <w:rPr>
          <w:spacing w:val="1"/>
        </w:rPr>
        <w:t xml:space="preserve"> </w:t>
      </w:r>
      <w:r>
        <w:rPr>
          <w:i/>
        </w:rPr>
        <w:t>et</w:t>
      </w:r>
      <w:r>
        <w:rPr>
          <w:i/>
          <w:spacing w:val="60"/>
        </w:rPr>
        <w:t xml:space="preserve"> </w:t>
      </w:r>
      <w:r>
        <w:rPr>
          <w:i/>
        </w:rPr>
        <w:t>al</w:t>
      </w:r>
      <w:r>
        <w:t>.,</w:t>
      </w:r>
      <w:r>
        <w:rPr>
          <w:spacing w:val="-57"/>
        </w:rPr>
        <w:t xml:space="preserve"> </w:t>
      </w:r>
      <w:r>
        <w:t>2016).</w:t>
      </w:r>
    </w:p>
    <w:p w14:paraId="4473C12B" w14:textId="77777777" w:rsidR="0094155D" w:rsidRDefault="00F6783A">
      <w:pPr>
        <w:pStyle w:val="Corpodetexto"/>
        <w:spacing w:before="201" w:line="360" w:lineRule="auto"/>
        <w:ind w:left="202" w:right="555" w:firstLine="707"/>
        <w:jc w:val="both"/>
      </w:pPr>
      <w:r>
        <w:t xml:space="preserve">O </w:t>
      </w:r>
      <w:r>
        <w:rPr>
          <w:i/>
        </w:rPr>
        <w:t xml:space="preserve">ToGA trial </w:t>
      </w:r>
      <w:r>
        <w:t>representou um grande marco nesse sentido, ao evidenciar que</w:t>
      </w:r>
      <w:r>
        <w:rPr>
          <w:spacing w:val="1"/>
        </w:rPr>
        <w:t xml:space="preserve"> </w:t>
      </w:r>
      <w:r>
        <w:t>tumores</w:t>
      </w:r>
      <w:r>
        <w:rPr>
          <w:spacing w:val="1"/>
        </w:rPr>
        <w:t xml:space="preserve"> </w:t>
      </w:r>
      <w:r>
        <w:t>gástricos</w:t>
      </w:r>
      <w:r>
        <w:rPr>
          <w:spacing w:val="1"/>
        </w:rPr>
        <w:t xml:space="preserve"> </w:t>
      </w:r>
      <w:r>
        <w:t>que</w:t>
      </w:r>
      <w:r>
        <w:rPr>
          <w:spacing w:val="1"/>
        </w:rPr>
        <w:t xml:space="preserve"> </w:t>
      </w:r>
      <w:r>
        <w:t>expressavam</w:t>
      </w:r>
      <w:r>
        <w:rPr>
          <w:spacing w:val="1"/>
        </w:rPr>
        <w:t xml:space="preserve"> </w:t>
      </w:r>
      <w:r>
        <w:t>marcador</w:t>
      </w:r>
      <w:r>
        <w:rPr>
          <w:spacing w:val="1"/>
        </w:rPr>
        <w:t xml:space="preserve"> </w:t>
      </w:r>
      <w:r>
        <w:t>HER2</w:t>
      </w:r>
      <w:r>
        <w:rPr>
          <w:spacing w:val="1"/>
        </w:rPr>
        <w:t xml:space="preserve"> </w:t>
      </w:r>
      <w:r>
        <w:t>apresentavam</w:t>
      </w:r>
      <w:r>
        <w:rPr>
          <w:spacing w:val="1"/>
        </w:rPr>
        <w:t xml:space="preserve"> </w:t>
      </w:r>
      <w:r>
        <w:t>melhora</w:t>
      </w:r>
      <w:r>
        <w:rPr>
          <w:spacing w:val="61"/>
        </w:rPr>
        <w:t xml:space="preserve"> </w:t>
      </w:r>
      <w:r>
        <w:t>da</w:t>
      </w:r>
      <w:r>
        <w:rPr>
          <w:spacing w:val="-57"/>
        </w:rPr>
        <w:t xml:space="preserve"> </w:t>
      </w:r>
      <w:r>
        <w:t>sobrevida com o emprego do trastuzumabe como primeira linha do tratamento paliativo</w:t>
      </w:r>
      <w:r>
        <w:rPr>
          <w:spacing w:val="1"/>
        </w:rPr>
        <w:t xml:space="preserve"> </w:t>
      </w:r>
      <w:r>
        <w:t xml:space="preserve">(Bang </w:t>
      </w:r>
      <w:r>
        <w:rPr>
          <w:i/>
        </w:rPr>
        <w:t>et al</w:t>
      </w:r>
      <w:r>
        <w:t>., 2010). Desde então, inúmeros marcadores têm sido selecionados como</w:t>
      </w:r>
      <w:r>
        <w:rPr>
          <w:spacing w:val="1"/>
        </w:rPr>
        <w:t xml:space="preserve"> </w:t>
      </w:r>
      <w:r>
        <w:t>potenciais alvos terapêuticos. Ramucirumabe, um anticorpo cujo alvo é o VEGFR2,</w:t>
      </w:r>
      <w:r>
        <w:rPr>
          <w:spacing w:val="1"/>
        </w:rPr>
        <w:t xml:space="preserve"> </w:t>
      </w:r>
      <w:r>
        <w:t xml:space="preserve">também foi aprovado para uso como segunda linha em tratamentos paliativos (Fuchs </w:t>
      </w:r>
      <w:r>
        <w:rPr>
          <w:i/>
        </w:rPr>
        <w:t>et</w:t>
      </w:r>
      <w:r>
        <w:rPr>
          <w:i/>
          <w:spacing w:val="1"/>
        </w:rPr>
        <w:t xml:space="preserve"> </w:t>
      </w:r>
      <w:r>
        <w:rPr>
          <w:i/>
        </w:rPr>
        <w:t>al</w:t>
      </w:r>
      <w:r>
        <w:t>.,</w:t>
      </w:r>
      <w:r>
        <w:rPr>
          <w:spacing w:val="1"/>
        </w:rPr>
        <w:t xml:space="preserve"> </w:t>
      </w:r>
      <w:r>
        <w:t>2014).</w:t>
      </w:r>
      <w:r>
        <w:rPr>
          <w:spacing w:val="1"/>
        </w:rPr>
        <w:t xml:space="preserve"> </w:t>
      </w:r>
      <w:r>
        <w:t>Ambos</w:t>
      </w:r>
      <w:r>
        <w:rPr>
          <w:spacing w:val="1"/>
        </w:rPr>
        <w:t xml:space="preserve"> </w:t>
      </w:r>
      <w:r>
        <w:t>os</w:t>
      </w:r>
      <w:r>
        <w:rPr>
          <w:spacing w:val="1"/>
        </w:rPr>
        <w:t xml:space="preserve"> </w:t>
      </w:r>
      <w:r>
        <w:t>marcadores</w:t>
      </w:r>
      <w:r>
        <w:rPr>
          <w:spacing w:val="1"/>
        </w:rPr>
        <w:t xml:space="preserve"> </w:t>
      </w:r>
      <w:r>
        <w:t>associam-se</w:t>
      </w:r>
      <w:r>
        <w:rPr>
          <w:spacing w:val="1"/>
        </w:rPr>
        <w:t xml:space="preserve"> </w:t>
      </w:r>
      <w:r>
        <w:t>a</w:t>
      </w:r>
      <w:r>
        <w:rPr>
          <w:spacing w:val="1"/>
        </w:rPr>
        <w:t xml:space="preserve"> </w:t>
      </w:r>
      <w:r>
        <w:t>tumores</w:t>
      </w:r>
      <w:r>
        <w:rPr>
          <w:spacing w:val="1"/>
        </w:rPr>
        <w:t xml:space="preserve"> </w:t>
      </w:r>
      <w:r>
        <w:t>com</w:t>
      </w:r>
      <w:r>
        <w:rPr>
          <w:spacing w:val="1"/>
        </w:rPr>
        <w:t xml:space="preserve"> </w:t>
      </w:r>
      <w:r>
        <w:t>instabilidade</w:t>
      </w:r>
      <w:r>
        <w:rPr>
          <w:spacing w:val="1"/>
        </w:rPr>
        <w:t xml:space="preserve"> </w:t>
      </w:r>
      <w:r>
        <w:t>cromossômica.</w:t>
      </w:r>
    </w:p>
    <w:p w14:paraId="27C65C79" w14:textId="77777777" w:rsidR="0094155D" w:rsidRDefault="00F6783A">
      <w:pPr>
        <w:pStyle w:val="Corpodetexto"/>
        <w:spacing w:before="200" w:line="360" w:lineRule="auto"/>
        <w:ind w:left="202" w:right="557" w:firstLine="707"/>
        <w:jc w:val="both"/>
      </w:pPr>
      <w:r>
        <w:t>Se,</w:t>
      </w:r>
      <w:r>
        <w:rPr>
          <w:spacing w:val="1"/>
        </w:rPr>
        <w:t xml:space="preserve"> </w:t>
      </w:r>
      <w:r>
        <w:t>atualmente,</w:t>
      </w:r>
      <w:r>
        <w:rPr>
          <w:spacing w:val="1"/>
        </w:rPr>
        <w:t xml:space="preserve"> </w:t>
      </w:r>
      <w:r>
        <w:t>ainda</w:t>
      </w:r>
      <w:r>
        <w:rPr>
          <w:spacing w:val="1"/>
        </w:rPr>
        <w:t xml:space="preserve"> </w:t>
      </w:r>
      <w:r>
        <w:t>não</w:t>
      </w:r>
      <w:r>
        <w:rPr>
          <w:spacing w:val="1"/>
        </w:rPr>
        <w:t xml:space="preserve"> </w:t>
      </w:r>
      <w:r>
        <w:t>é</w:t>
      </w:r>
      <w:r>
        <w:rPr>
          <w:spacing w:val="1"/>
        </w:rPr>
        <w:t xml:space="preserve"> </w:t>
      </w:r>
      <w:r>
        <w:t>possível</w:t>
      </w:r>
      <w:r>
        <w:rPr>
          <w:spacing w:val="1"/>
        </w:rPr>
        <w:t xml:space="preserve"> </w:t>
      </w:r>
      <w:r>
        <w:t>direcionar</w:t>
      </w:r>
      <w:r>
        <w:rPr>
          <w:spacing w:val="1"/>
        </w:rPr>
        <w:t xml:space="preserve"> </w:t>
      </w:r>
      <w:r>
        <w:t>adequadamente</w:t>
      </w:r>
      <w:r>
        <w:rPr>
          <w:spacing w:val="1"/>
        </w:rPr>
        <w:t xml:space="preserve"> </w:t>
      </w:r>
      <w:r>
        <w:t>e</w:t>
      </w:r>
      <w:r>
        <w:rPr>
          <w:spacing w:val="1"/>
        </w:rPr>
        <w:t xml:space="preserve"> </w:t>
      </w:r>
      <w:r>
        <w:t>prever</w:t>
      </w:r>
      <w:r>
        <w:rPr>
          <w:spacing w:val="1"/>
        </w:rPr>
        <w:t xml:space="preserve"> </w:t>
      </w:r>
      <w:r>
        <w:t>consistentemente a reposta terapêutica das drogas apenas pelos tipos moleculares, o</w:t>
      </w:r>
      <w:r>
        <w:rPr>
          <w:spacing w:val="1"/>
        </w:rPr>
        <w:t xml:space="preserve"> </w:t>
      </w:r>
      <w:r>
        <w:t>emprego da análise de marcadores auxilia na realização de estudos tipo guarda-chuva</w:t>
      </w:r>
      <w:r>
        <w:rPr>
          <w:spacing w:val="1"/>
        </w:rPr>
        <w:t xml:space="preserve"> </w:t>
      </w:r>
      <w:r>
        <w:t>(“</w:t>
      </w:r>
      <w:r>
        <w:rPr>
          <w:i/>
        </w:rPr>
        <w:t>Umbrella Trials</w:t>
      </w:r>
      <w:r>
        <w:t>”). Neste tipo de estudo, pacientes com o mesmo tipo de câncer são</w:t>
      </w:r>
      <w:r>
        <w:rPr>
          <w:spacing w:val="1"/>
        </w:rPr>
        <w:t xml:space="preserve"> </w:t>
      </w:r>
      <w:r>
        <w:t>locados</w:t>
      </w:r>
      <w:r>
        <w:rPr>
          <w:spacing w:val="1"/>
        </w:rPr>
        <w:t xml:space="preserve"> </w:t>
      </w:r>
      <w:r>
        <w:t>em</w:t>
      </w:r>
      <w:r>
        <w:rPr>
          <w:spacing w:val="1"/>
        </w:rPr>
        <w:t xml:space="preserve"> </w:t>
      </w:r>
      <w:r>
        <w:t>diferentes</w:t>
      </w:r>
      <w:r>
        <w:rPr>
          <w:spacing w:val="1"/>
        </w:rPr>
        <w:t xml:space="preserve"> </w:t>
      </w:r>
      <w:r>
        <w:t>braços</w:t>
      </w:r>
      <w:r>
        <w:rPr>
          <w:spacing w:val="1"/>
        </w:rPr>
        <w:t xml:space="preserve"> </w:t>
      </w:r>
      <w:r>
        <w:t>do</w:t>
      </w:r>
      <w:r>
        <w:rPr>
          <w:spacing w:val="1"/>
        </w:rPr>
        <w:t xml:space="preserve"> </w:t>
      </w:r>
      <w:r>
        <w:t>estudo</w:t>
      </w:r>
      <w:r>
        <w:rPr>
          <w:spacing w:val="1"/>
        </w:rPr>
        <w:t xml:space="preserve"> </w:t>
      </w:r>
      <w:r>
        <w:t>com</w:t>
      </w:r>
      <w:r>
        <w:rPr>
          <w:spacing w:val="1"/>
        </w:rPr>
        <w:t xml:space="preserve"> </w:t>
      </w:r>
      <w:r>
        <w:t>base</w:t>
      </w:r>
      <w:r>
        <w:rPr>
          <w:spacing w:val="1"/>
        </w:rPr>
        <w:t xml:space="preserve"> </w:t>
      </w:r>
      <w:r>
        <w:t>em</w:t>
      </w:r>
      <w:r>
        <w:rPr>
          <w:spacing w:val="1"/>
        </w:rPr>
        <w:t xml:space="preserve"> </w:t>
      </w:r>
      <w:r>
        <w:t>uma</w:t>
      </w:r>
      <w:r>
        <w:rPr>
          <w:spacing w:val="1"/>
        </w:rPr>
        <w:t xml:space="preserve"> </w:t>
      </w:r>
      <w:r>
        <w:t>mutação</w:t>
      </w:r>
      <w:r>
        <w:rPr>
          <w:spacing w:val="1"/>
        </w:rPr>
        <w:t xml:space="preserve"> </w:t>
      </w:r>
      <w:r>
        <w:t>ou</w:t>
      </w:r>
      <w:r>
        <w:rPr>
          <w:spacing w:val="60"/>
        </w:rPr>
        <w:t xml:space="preserve"> </w:t>
      </w:r>
      <w:r>
        <w:t>alvos</w:t>
      </w:r>
      <w:r>
        <w:rPr>
          <w:spacing w:val="1"/>
        </w:rPr>
        <w:t xml:space="preserve"> </w:t>
      </w:r>
      <w:r>
        <w:t>moleculares semelhantes. Tome-se como exemplo o estudo iniciado em 2016, na Coreia</w:t>
      </w:r>
      <w:r>
        <w:rPr>
          <w:spacing w:val="-57"/>
        </w:rPr>
        <w:t xml:space="preserve"> </w:t>
      </w:r>
      <w:r>
        <w:t>do Sul, “</w:t>
      </w:r>
      <w:r>
        <w:rPr>
          <w:i/>
        </w:rPr>
        <w:t>The Master Protocol for Biomarker-Integrated Umbrella trial in advanced</w:t>
      </w:r>
      <w:r>
        <w:rPr>
          <w:i/>
          <w:spacing w:val="1"/>
        </w:rPr>
        <w:t xml:space="preserve"> </w:t>
      </w:r>
      <w:r>
        <w:rPr>
          <w:i/>
        </w:rPr>
        <w:t>gastric cancer</w:t>
      </w:r>
      <w:r>
        <w:t>”, com objetivo de incluir 400 casos com câncer gástrico metastático, com</w:t>
      </w:r>
      <w:r>
        <w:rPr>
          <w:spacing w:val="-57"/>
        </w:rPr>
        <w:t xml:space="preserve"> </w:t>
      </w:r>
      <w:r>
        <w:t>indicação de quimioterapia de segunda linha, tendo como base</w:t>
      </w:r>
      <w:r>
        <w:rPr>
          <w:spacing w:val="61"/>
        </w:rPr>
        <w:t xml:space="preserve"> </w:t>
      </w:r>
      <w:r>
        <w:t>expressões de EBV,</w:t>
      </w:r>
      <w:r>
        <w:rPr>
          <w:spacing w:val="1"/>
        </w:rPr>
        <w:t xml:space="preserve"> </w:t>
      </w:r>
      <w:r>
        <w:t>MSI,</w:t>
      </w:r>
      <w:r>
        <w:rPr>
          <w:spacing w:val="-1"/>
        </w:rPr>
        <w:t xml:space="preserve"> </w:t>
      </w:r>
      <w:r>
        <w:t>HER2, EGFR, cMET e</w:t>
      </w:r>
      <w:r>
        <w:rPr>
          <w:spacing w:val="-2"/>
        </w:rPr>
        <w:t xml:space="preserve"> </w:t>
      </w:r>
      <w:r>
        <w:t>PTEN</w:t>
      </w:r>
      <w:r>
        <w:rPr>
          <w:spacing w:val="-1"/>
        </w:rPr>
        <w:t xml:space="preserve"> </w:t>
      </w:r>
      <w:r>
        <w:t>(Rha</w:t>
      </w:r>
      <w:r>
        <w:rPr>
          <w:spacing w:val="-1"/>
        </w:rPr>
        <w:t xml:space="preserve"> </w:t>
      </w:r>
      <w:r>
        <w:rPr>
          <w:i/>
        </w:rPr>
        <w:t>et al</w:t>
      </w:r>
      <w:r>
        <w:t>., 2016).</w:t>
      </w:r>
    </w:p>
    <w:p w14:paraId="7FD668B1" w14:textId="77777777" w:rsidR="0094155D" w:rsidRDefault="00F6783A">
      <w:pPr>
        <w:pStyle w:val="Corpodetexto"/>
        <w:spacing w:before="202" w:line="360" w:lineRule="auto"/>
        <w:ind w:left="202" w:right="558" w:firstLine="707"/>
        <w:jc w:val="both"/>
      </w:pPr>
      <w:r>
        <w:t>O conhecimento molecular dos tumores gástricos também auxilia na seleção de</w:t>
      </w:r>
      <w:r>
        <w:rPr>
          <w:spacing w:val="1"/>
        </w:rPr>
        <w:t xml:space="preserve"> </w:t>
      </w:r>
      <w:r>
        <w:t>pacientes para estudos do tipo “</w:t>
      </w:r>
      <w:r>
        <w:rPr>
          <w:i/>
        </w:rPr>
        <w:t>Basket trials</w:t>
      </w:r>
      <w:r>
        <w:t>”. Neste tipo de estudo, os pacientes são</w:t>
      </w:r>
      <w:r>
        <w:rPr>
          <w:spacing w:val="1"/>
        </w:rPr>
        <w:t xml:space="preserve"> </w:t>
      </w:r>
      <w:r>
        <w:t>selecionados de acordo com a mutação ou alvo molecular alterado. O uso deste modelo</w:t>
      </w:r>
      <w:r>
        <w:rPr>
          <w:spacing w:val="1"/>
        </w:rPr>
        <w:t xml:space="preserve"> </w:t>
      </w:r>
      <w:r>
        <w:t>permite que mais pacientes participem dos estudos, e tratamentos podem ser testados</w:t>
      </w:r>
      <w:r>
        <w:rPr>
          <w:spacing w:val="1"/>
        </w:rPr>
        <w:t xml:space="preserve"> </w:t>
      </w:r>
      <w:r>
        <w:t>mais rapidamente. Além disso, pacientes com subtipos de tumores mais raros podem ter</w:t>
      </w:r>
      <w:r>
        <w:rPr>
          <w:spacing w:val="-57"/>
        </w:rPr>
        <w:t xml:space="preserve"> </w:t>
      </w:r>
      <w:r>
        <w:t>mais</w:t>
      </w:r>
      <w:r>
        <w:rPr>
          <w:spacing w:val="-1"/>
        </w:rPr>
        <w:t xml:space="preserve"> </w:t>
      </w:r>
      <w:r>
        <w:t>opções de</w:t>
      </w:r>
      <w:r>
        <w:rPr>
          <w:spacing w:val="-1"/>
        </w:rPr>
        <w:t xml:space="preserve"> </w:t>
      </w:r>
      <w:r>
        <w:t>tratamento.</w:t>
      </w:r>
    </w:p>
    <w:p w14:paraId="5F7B4D3A" w14:textId="77777777" w:rsidR="0094155D" w:rsidRDefault="00F6783A">
      <w:pPr>
        <w:pStyle w:val="Corpodetexto"/>
        <w:spacing w:before="200" w:line="360" w:lineRule="auto"/>
        <w:ind w:left="202" w:right="556" w:firstLine="707"/>
        <w:jc w:val="both"/>
      </w:pPr>
      <w:r>
        <w:t>O imunoterápico pembrolizumabe foi testado em diferentes tipos de tumores em</w:t>
      </w:r>
      <w:r>
        <w:rPr>
          <w:spacing w:val="1"/>
        </w:rPr>
        <w:t xml:space="preserve"> </w:t>
      </w:r>
      <w:r>
        <w:t>diversos estudos do grupo denominado “</w:t>
      </w:r>
      <w:r>
        <w:rPr>
          <w:i/>
        </w:rPr>
        <w:t>Keynote Clinical Trials</w:t>
      </w:r>
      <w:r>
        <w:t>”. Recentemente, em</w:t>
      </w:r>
      <w:r>
        <w:rPr>
          <w:spacing w:val="1"/>
        </w:rPr>
        <w:t xml:space="preserve"> </w:t>
      </w:r>
      <w:r>
        <w:t xml:space="preserve">maio de 2017, o </w:t>
      </w:r>
      <w:r>
        <w:rPr>
          <w:i/>
        </w:rPr>
        <w:t>Food and Drug Administratio</w:t>
      </w:r>
      <w:r>
        <w:t>n (FDA) (2017a), dos Estados Unidos da</w:t>
      </w:r>
      <w:r>
        <w:rPr>
          <w:spacing w:val="1"/>
        </w:rPr>
        <w:t xml:space="preserve"> </w:t>
      </w:r>
      <w:r>
        <w:t>América, aprovou o emprego de pembrolizumabe para pacientes adultos e pediátricos</w:t>
      </w:r>
      <w:r>
        <w:rPr>
          <w:spacing w:val="1"/>
        </w:rPr>
        <w:t xml:space="preserve"> </w:t>
      </w:r>
      <w:r>
        <w:t>com</w:t>
      </w:r>
      <w:r>
        <w:rPr>
          <w:spacing w:val="41"/>
        </w:rPr>
        <w:t xml:space="preserve"> </w:t>
      </w:r>
      <w:r>
        <w:t>tumores</w:t>
      </w:r>
      <w:r>
        <w:rPr>
          <w:spacing w:val="40"/>
        </w:rPr>
        <w:t xml:space="preserve"> </w:t>
      </w:r>
      <w:r>
        <w:t>sólidos</w:t>
      </w:r>
      <w:r>
        <w:rPr>
          <w:spacing w:val="40"/>
        </w:rPr>
        <w:t xml:space="preserve"> </w:t>
      </w:r>
      <w:r>
        <w:t>irressecáveis,</w:t>
      </w:r>
      <w:r>
        <w:rPr>
          <w:spacing w:val="40"/>
        </w:rPr>
        <w:t xml:space="preserve"> </w:t>
      </w:r>
      <w:r>
        <w:t>ou</w:t>
      </w:r>
      <w:r>
        <w:rPr>
          <w:spacing w:val="42"/>
        </w:rPr>
        <w:t xml:space="preserve"> </w:t>
      </w:r>
      <w:r>
        <w:t>metastáticos,</w:t>
      </w:r>
      <w:r>
        <w:rPr>
          <w:spacing w:val="40"/>
        </w:rPr>
        <w:t xml:space="preserve"> </w:t>
      </w:r>
      <w:r>
        <w:t>que</w:t>
      </w:r>
      <w:r>
        <w:rPr>
          <w:spacing w:val="42"/>
        </w:rPr>
        <w:t xml:space="preserve"> </w:t>
      </w:r>
      <w:r>
        <w:t>apresentavam</w:t>
      </w:r>
      <w:r>
        <w:rPr>
          <w:spacing w:val="41"/>
        </w:rPr>
        <w:t xml:space="preserve"> </w:t>
      </w:r>
      <w:r>
        <w:t>perfil</w:t>
      </w:r>
      <w:r>
        <w:rPr>
          <w:spacing w:val="41"/>
        </w:rPr>
        <w:t xml:space="preserve"> </w:t>
      </w:r>
      <w:r>
        <w:t>de</w:t>
      </w:r>
    </w:p>
    <w:p w14:paraId="184E9EE3" w14:textId="77777777" w:rsidR="0094155D" w:rsidRDefault="0094155D">
      <w:pPr>
        <w:spacing w:line="360" w:lineRule="auto"/>
        <w:jc w:val="both"/>
        <w:sectPr w:rsidR="0094155D">
          <w:pgSz w:w="11910" w:h="16840"/>
          <w:pgMar w:top="920" w:right="1140" w:bottom="280" w:left="1500" w:header="718" w:footer="0" w:gutter="0"/>
          <w:cols w:space="720"/>
        </w:sectPr>
      </w:pPr>
    </w:p>
    <w:p w14:paraId="1B3224C3" w14:textId="77777777" w:rsidR="0094155D" w:rsidRDefault="0094155D">
      <w:pPr>
        <w:pStyle w:val="Corpodetexto"/>
        <w:rPr>
          <w:sz w:val="20"/>
        </w:rPr>
      </w:pPr>
    </w:p>
    <w:p w14:paraId="6DB90C74" w14:textId="77777777" w:rsidR="0094155D" w:rsidRDefault="0094155D">
      <w:pPr>
        <w:pStyle w:val="Corpodetexto"/>
        <w:spacing w:before="5"/>
        <w:rPr>
          <w:sz w:val="21"/>
        </w:rPr>
      </w:pPr>
    </w:p>
    <w:p w14:paraId="6F1FA025" w14:textId="77777777" w:rsidR="0094155D" w:rsidRDefault="00F6783A">
      <w:pPr>
        <w:pStyle w:val="Corpodetexto"/>
        <w:spacing w:line="360" w:lineRule="auto"/>
        <w:ind w:left="202" w:right="555"/>
        <w:jc w:val="both"/>
      </w:pPr>
      <w:r>
        <w:t>marcador</w:t>
      </w:r>
      <w:r>
        <w:rPr>
          <w:spacing w:val="1"/>
        </w:rPr>
        <w:t xml:space="preserve"> </w:t>
      </w:r>
      <w:r>
        <w:t>com</w:t>
      </w:r>
      <w:r>
        <w:rPr>
          <w:spacing w:val="1"/>
        </w:rPr>
        <w:t xml:space="preserve"> </w:t>
      </w:r>
      <w:r>
        <w:t>instabilidade</w:t>
      </w:r>
      <w:r>
        <w:rPr>
          <w:spacing w:val="1"/>
        </w:rPr>
        <w:t xml:space="preserve"> </w:t>
      </w:r>
      <w:r>
        <w:t>de</w:t>
      </w:r>
      <w:r>
        <w:rPr>
          <w:spacing w:val="1"/>
        </w:rPr>
        <w:t xml:space="preserve"> </w:t>
      </w:r>
      <w:r>
        <w:t>microssatélites.</w:t>
      </w:r>
      <w:r>
        <w:rPr>
          <w:spacing w:val="1"/>
        </w:rPr>
        <w:t xml:space="preserve"> </w:t>
      </w:r>
      <w:r>
        <w:t>Até</w:t>
      </w:r>
      <w:r>
        <w:rPr>
          <w:spacing w:val="1"/>
        </w:rPr>
        <w:t xml:space="preserve"> </w:t>
      </w:r>
      <w:r>
        <w:t>então,</w:t>
      </w:r>
      <w:r>
        <w:rPr>
          <w:spacing w:val="1"/>
        </w:rPr>
        <w:t xml:space="preserve"> </w:t>
      </w:r>
      <w:r>
        <w:t>o</w:t>
      </w:r>
      <w:r>
        <w:rPr>
          <w:spacing w:val="1"/>
        </w:rPr>
        <w:t xml:space="preserve"> </w:t>
      </w:r>
      <w:r>
        <w:t>FDA</w:t>
      </w:r>
      <w:r>
        <w:rPr>
          <w:spacing w:val="1"/>
        </w:rPr>
        <w:t xml:space="preserve"> </w:t>
      </w:r>
      <w:r>
        <w:t>aprovava</w:t>
      </w:r>
      <w:r>
        <w:rPr>
          <w:spacing w:val="1"/>
        </w:rPr>
        <w:t xml:space="preserve"> </w:t>
      </w:r>
      <w:r>
        <w:t>os</w:t>
      </w:r>
      <w:r>
        <w:rPr>
          <w:spacing w:val="1"/>
        </w:rPr>
        <w:t xml:space="preserve"> </w:t>
      </w:r>
      <w:r>
        <w:t>tratamentos com base no órgão que o câncer era originado e aquela foi a primeira</w:t>
      </w:r>
      <w:r>
        <w:rPr>
          <w:spacing w:val="1"/>
        </w:rPr>
        <w:t xml:space="preserve"> </w:t>
      </w:r>
      <w:r>
        <w:t>aprovação baseada apenas na expressão do marcador, independentemente da localização</w:t>
      </w:r>
      <w:r>
        <w:rPr>
          <w:spacing w:val="-57"/>
        </w:rPr>
        <w:t xml:space="preserve"> </w:t>
      </w:r>
      <w:r>
        <w:t>do tumor. Posteriormente, em setembro de 2017, o pembrolizumabe foi aprovado pelo</w:t>
      </w:r>
      <w:r>
        <w:rPr>
          <w:spacing w:val="1"/>
        </w:rPr>
        <w:t xml:space="preserve"> </w:t>
      </w:r>
      <w:r>
        <w:t>FDA (2017b) para pacientes com câncer gástrico metastático, ou recidivado localmente,</w:t>
      </w:r>
      <w:r>
        <w:rPr>
          <w:spacing w:val="-57"/>
        </w:rPr>
        <w:t xml:space="preserve"> </w:t>
      </w:r>
      <w:r>
        <w:t>que</w:t>
      </w:r>
      <w:r>
        <w:rPr>
          <w:spacing w:val="-2"/>
        </w:rPr>
        <w:t xml:space="preserve"> </w:t>
      </w:r>
      <w:r>
        <w:t>expressavam o marcador PD-L1.</w:t>
      </w:r>
    </w:p>
    <w:p w14:paraId="2B4F9BC3" w14:textId="77777777" w:rsidR="0094155D" w:rsidRDefault="00F6783A">
      <w:pPr>
        <w:pStyle w:val="Corpodetexto"/>
        <w:spacing w:before="202" w:line="360" w:lineRule="auto"/>
        <w:ind w:left="202" w:right="557" w:firstLine="707"/>
        <w:jc w:val="both"/>
      </w:pPr>
      <w:r>
        <w:t>Considerando-se</w:t>
      </w:r>
      <w:r>
        <w:rPr>
          <w:spacing w:val="1"/>
        </w:rPr>
        <w:t xml:space="preserve"> </w:t>
      </w:r>
      <w:r>
        <w:t>a</w:t>
      </w:r>
      <w:r>
        <w:rPr>
          <w:spacing w:val="1"/>
        </w:rPr>
        <w:t xml:space="preserve"> </w:t>
      </w:r>
      <w:r>
        <w:t>classificação</w:t>
      </w:r>
      <w:r>
        <w:rPr>
          <w:spacing w:val="1"/>
        </w:rPr>
        <w:t xml:space="preserve"> </w:t>
      </w:r>
      <w:r>
        <w:t>molecular,</w:t>
      </w:r>
      <w:r>
        <w:rPr>
          <w:spacing w:val="1"/>
        </w:rPr>
        <w:t xml:space="preserve"> </w:t>
      </w:r>
      <w:r>
        <w:t>certamente</w:t>
      </w:r>
      <w:r>
        <w:rPr>
          <w:spacing w:val="1"/>
        </w:rPr>
        <w:t xml:space="preserve"> </w:t>
      </w:r>
      <w:r>
        <w:t>pode-se</w:t>
      </w:r>
      <w:r>
        <w:rPr>
          <w:spacing w:val="1"/>
        </w:rPr>
        <w:t xml:space="preserve"> </w:t>
      </w:r>
      <w:r>
        <w:t>vislumbrar</w:t>
      </w:r>
      <w:r>
        <w:rPr>
          <w:spacing w:val="1"/>
        </w:rPr>
        <w:t xml:space="preserve"> </w:t>
      </w:r>
      <w:r>
        <w:t>o</w:t>
      </w:r>
      <w:r>
        <w:rPr>
          <w:spacing w:val="-57"/>
        </w:rPr>
        <w:t xml:space="preserve"> </w:t>
      </w:r>
      <w:r>
        <w:t>emprego do pembrolizumabe em grupo que apresenta instabilidade de microssatélites e,</w:t>
      </w:r>
      <w:r>
        <w:rPr>
          <w:spacing w:val="1"/>
        </w:rPr>
        <w:t xml:space="preserve"> </w:t>
      </w:r>
      <w:r>
        <w:t>também,</w:t>
      </w:r>
      <w:r>
        <w:rPr>
          <w:spacing w:val="-1"/>
        </w:rPr>
        <w:t xml:space="preserve"> </w:t>
      </w:r>
      <w:r>
        <w:t>em grupo</w:t>
      </w:r>
      <w:r>
        <w:rPr>
          <w:spacing w:val="-1"/>
        </w:rPr>
        <w:t xml:space="preserve"> </w:t>
      </w:r>
      <w:r>
        <w:t>associado ao EBV.</w:t>
      </w:r>
    </w:p>
    <w:p w14:paraId="2817461B" w14:textId="77777777" w:rsidR="0094155D" w:rsidRDefault="00F6783A">
      <w:pPr>
        <w:pStyle w:val="Corpodetexto"/>
        <w:spacing w:before="199" w:line="360" w:lineRule="auto"/>
        <w:ind w:left="202" w:right="556" w:firstLine="707"/>
        <w:jc w:val="both"/>
      </w:pPr>
      <w:r>
        <w:t>Tumores gástricos associados ao EBV apresentam maior expressão de PD-L1 do</w:t>
      </w:r>
      <w:r>
        <w:rPr>
          <w:spacing w:val="-57"/>
        </w:rPr>
        <w:t xml:space="preserve"> </w:t>
      </w:r>
      <w:r>
        <w:t>que</w:t>
      </w:r>
      <w:r>
        <w:rPr>
          <w:spacing w:val="1"/>
        </w:rPr>
        <w:t xml:space="preserve"> </w:t>
      </w:r>
      <w:r>
        <w:t>outros</w:t>
      </w:r>
      <w:r>
        <w:rPr>
          <w:spacing w:val="1"/>
        </w:rPr>
        <w:t xml:space="preserve"> </w:t>
      </w:r>
      <w:r>
        <w:t>subtipos</w:t>
      </w:r>
      <w:r>
        <w:rPr>
          <w:spacing w:val="1"/>
        </w:rPr>
        <w:t xml:space="preserve"> </w:t>
      </w:r>
      <w:r>
        <w:t>moleculares</w:t>
      </w:r>
      <w:r>
        <w:rPr>
          <w:spacing w:val="1"/>
        </w:rPr>
        <w:t xml:space="preserve"> </w:t>
      </w:r>
      <w:r>
        <w:t>(TCGA,</w:t>
      </w:r>
      <w:r>
        <w:rPr>
          <w:spacing w:val="1"/>
        </w:rPr>
        <w:t xml:space="preserve"> </w:t>
      </w:r>
      <w:r>
        <w:t>2014).</w:t>
      </w:r>
      <w:r>
        <w:rPr>
          <w:spacing w:val="1"/>
        </w:rPr>
        <w:t xml:space="preserve"> </w:t>
      </w:r>
      <w:r>
        <w:t>Esse</w:t>
      </w:r>
      <w:r>
        <w:rPr>
          <w:spacing w:val="1"/>
        </w:rPr>
        <w:t xml:space="preserve"> </w:t>
      </w:r>
      <w:r>
        <w:t>achado</w:t>
      </w:r>
      <w:r>
        <w:rPr>
          <w:spacing w:val="1"/>
        </w:rPr>
        <w:t xml:space="preserve"> </w:t>
      </w:r>
      <w:r>
        <w:t>foi</w:t>
      </w:r>
      <w:r>
        <w:rPr>
          <w:spacing w:val="1"/>
        </w:rPr>
        <w:t xml:space="preserve"> </w:t>
      </w:r>
      <w:r>
        <w:t>confirmado</w:t>
      </w:r>
      <w:r>
        <w:rPr>
          <w:spacing w:val="1"/>
        </w:rPr>
        <w:t xml:space="preserve"> </w:t>
      </w:r>
      <w:r>
        <w:t>na</w:t>
      </w:r>
      <w:r>
        <w:rPr>
          <w:spacing w:val="1"/>
        </w:rPr>
        <w:t xml:space="preserve"> </w:t>
      </w:r>
      <w:r>
        <w:t>população brasileira, em que 50 % dos tumores gástricos com expressão do PD-L1 eram</w:t>
      </w:r>
      <w:r>
        <w:rPr>
          <w:spacing w:val="-57"/>
        </w:rPr>
        <w:t xml:space="preserve"> </w:t>
      </w:r>
      <w:r>
        <w:t xml:space="preserve">associados ao EBV (Pereira </w:t>
      </w:r>
      <w:r>
        <w:rPr>
          <w:i/>
        </w:rPr>
        <w:t>et al.</w:t>
      </w:r>
      <w:r>
        <w:t>, 2018). Tumores associados ao EBV, assim como os</w:t>
      </w:r>
      <w:r>
        <w:rPr>
          <w:spacing w:val="1"/>
        </w:rPr>
        <w:t xml:space="preserve"> </w:t>
      </w:r>
      <w:r>
        <w:t>com MSI, também apresentam alta taxa mutacional, o que os torna um potencial alvo</w:t>
      </w:r>
      <w:r>
        <w:rPr>
          <w:spacing w:val="1"/>
        </w:rPr>
        <w:t xml:space="preserve"> </w:t>
      </w:r>
      <w:r>
        <w:t>para</w:t>
      </w:r>
      <w:r>
        <w:rPr>
          <w:spacing w:val="1"/>
        </w:rPr>
        <w:t xml:space="preserve"> </w:t>
      </w:r>
      <w:r>
        <w:t>diferentes</w:t>
      </w:r>
      <w:r>
        <w:rPr>
          <w:spacing w:val="1"/>
        </w:rPr>
        <w:t xml:space="preserve"> </w:t>
      </w:r>
      <w:r>
        <w:t>imunoterápicos,</w:t>
      </w:r>
      <w:r>
        <w:rPr>
          <w:spacing w:val="1"/>
        </w:rPr>
        <w:t xml:space="preserve"> </w:t>
      </w:r>
      <w:r>
        <w:t>como</w:t>
      </w:r>
      <w:r>
        <w:rPr>
          <w:spacing w:val="1"/>
        </w:rPr>
        <w:t xml:space="preserve"> </w:t>
      </w:r>
      <w:r>
        <w:t>o</w:t>
      </w:r>
      <w:r>
        <w:rPr>
          <w:spacing w:val="1"/>
        </w:rPr>
        <w:t xml:space="preserve"> </w:t>
      </w:r>
      <w:r>
        <w:t>nivolumabe.</w:t>
      </w:r>
      <w:r>
        <w:rPr>
          <w:spacing w:val="1"/>
        </w:rPr>
        <w:t xml:space="preserve"> </w:t>
      </w:r>
      <w:r>
        <w:t>Em</w:t>
      </w:r>
      <w:r>
        <w:rPr>
          <w:spacing w:val="1"/>
        </w:rPr>
        <w:t xml:space="preserve"> </w:t>
      </w:r>
      <w:r>
        <w:t>contrapartida,</w:t>
      </w:r>
      <w:r>
        <w:rPr>
          <w:spacing w:val="1"/>
        </w:rPr>
        <w:t xml:space="preserve"> </w:t>
      </w:r>
      <w:r>
        <w:t>os</w:t>
      </w:r>
      <w:r>
        <w:rPr>
          <w:spacing w:val="1"/>
        </w:rPr>
        <w:t xml:space="preserve"> </w:t>
      </w:r>
      <w:r>
        <w:t>tumores</w:t>
      </w:r>
      <w:r>
        <w:rPr>
          <w:spacing w:val="-57"/>
        </w:rPr>
        <w:t xml:space="preserve"> </w:t>
      </w:r>
      <w:r>
        <w:t>classificados como genomicamente estáveis, associados a alterações na expressão da E-</w:t>
      </w:r>
      <w:r>
        <w:rPr>
          <w:spacing w:val="1"/>
        </w:rPr>
        <w:t xml:space="preserve"> </w:t>
      </w:r>
      <w:r>
        <w:t>caderina, ainda carecem de uma droga mais específica para uso, além de possuir um</w:t>
      </w:r>
      <w:r>
        <w:rPr>
          <w:spacing w:val="1"/>
        </w:rPr>
        <w:t xml:space="preserve"> </w:t>
      </w:r>
      <w:r>
        <w:t>comportamento</w:t>
      </w:r>
      <w:r>
        <w:rPr>
          <w:spacing w:val="-1"/>
        </w:rPr>
        <w:t xml:space="preserve"> </w:t>
      </w:r>
      <w:r>
        <w:t>biológico mais</w:t>
      </w:r>
      <w:r>
        <w:rPr>
          <w:spacing w:val="-1"/>
        </w:rPr>
        <w:t xml:space="preserve"> </w:t>
      </w:r>
      <w:r>
        <w:t>agressivo de</w:t>
      </w:r>
      <w:r>
        <w:rPr>
          <w:spacing w:val="-1"/>
        </w:rPr>
        <w:t xml:space="preserve"> </w:t>
      </w:r>
      <w:r>
        <w:t>princípio</w:t>
      </w:r>
      <w:r>
        <w:rPr>
          <w:spacing w:val="1"/>
        </w:rPr>
        <w:t xml:space="preserve"> </w:t>
      </w:r>
      <w:r>
        <w:t xml:space="preserve">(Chen </w:t>
      </w:r>
      <w:r>
        <w:rPr>
          <w:i/>
        </w:rPr>
        <w:t>et al</w:t>
      </w:r>
      <w:r>
        <w:t>.,</w:t>
      </w:r>
      <w:r>
        <w:rPr>
          <w:spacing w:val="-1"/>
        </w:rPr>
        <w:t xml:space="preserve"> </w:t>
      </w:r>
      <w:r>
        <w:t>2016).</w:t>
      </w:r>
    </w:p>
    <w:p w14:paraId="1FE9517A" w14:textId="77777777" w:rsidR="0094155D" w:rsidRDefault="00F6783A">
      <w:pPr>
        <w:pStyle w:val="Corpodetexto"/>
        <w:spacing w:before="201" w:line="360" w:lineRule="auto"/>
        <w:ind w:left="202" w:right="557" w:firstLine="707"/>
        <w:jc w:val="both"/>
      </w:pPr>
      <w:r>
        <w:t>Não apenas no contexto do tratamento quimioterápico adjuvante a classificação</w:t>
      </w:r>
      <w:r>
        <w:rPr>
          <w:spacing w:val="1"/>
        </w:rPr>
        <w:t xml:space="preserve"> </w:t>
      </w:r>
      <w:r>
        <w:t>molecular</w:t>
      </w:r>
      <w:r>
        <w:rPr>
          <w:spacing w:val="1"/>
        </w:rPr>
        <w:t xml:space="preserve"> </w:t>
      </w:r>
      <w:r>
        <w:t>está</w:t>
      </w:r>
      <w:r>
        <w:rPr>
          <w:spacing w:val="1"/>
        </w:rPr>
        <w:t xml:space="preserve"> </w:t>
      </w:r>
      <w:r>
        <w:t>mudando</w:t>
      </w:r>
      <w:r>
        <w:rPr>
          <w:spacing w:val="1"/>
        </w:rPr>
        <w:t xml:space="preserve"> </w:t>
      </w:r>
      <w:r>
        <w:t>de</w:t>
      </w:r>
      <w:r>
        <w:rPr>
          <w:spacing w:val="1"/>
        </w:rPr>
        <w:t xml:space="preserve"> </w:t>
      </w:r>
      <w:r>
        <w:t>paradigma.</w:t>
      </w:r>
      <w:r>
        <w:rPr>
          <w:spacing w:val="1"/>
        </w:rPr>
        <w:t xml:space="preserve"> </w:t>
      </w:r>
      <w:r>
        <w:t>Paciente</w:t>
      </w:r>
      <w:r>
        <w:rPr>
          <w:spacing w:val="1"/>
        </w:rPr>
        <w:t xml:space="preserve"> </w:t>
      </w:r>
      <w:r>
        <w:t>com</w:t>
      </w:r>
      <w:r>
        <w:rPr>
          <w:spacing w:val="1"/>
        </w:rPr>
        <w:t xml:space="preserve"> </w:t>
      </w:r>
      <w:r>
        <w:t>GS</w:t>
      </w:r>
      <w:r>
        <w:rPr>
          <w:spacing w:val="1"/>
        </w:rPr>
        <w:t xml:space="preserve"> </w:t>
      </w:r>
      <w:r>
        <w:t>tem</w:t>
      </w:r>
      <w:r>
        <w:rPr>
          <w:spacing w:val="1"/>
        </w:rPr>
        <w:t xml:space="preserve"> </w:t>
      </w:r>
      <w:r>
        <w:t>maior</w:t>
      </w:r>
      <w:r>
        <w:rPr>
          <w:spacing w:val="1"/>
        </w:rPr>
        <w:t xml:space="preserve"> </w:t>
      </w:r>
      <w:r>
        <w:t>risco</w:t>
      </w:r>
      <w:r>
        <w:rPr>
          <w:spacing w:val="1"/>
        </w:rPr>
        <w:t xml:space="preserve"> </w:t>
      </w:r>
      <w:r>
        <w:t>de</w:t>
      </w:r>
      <w:r>
        <w:rPr>
          <w:spacing w:val="1"/>
        </w:rPr>
        <w:t xml:space="preserve"> </w:t>
      </w:r>
      <w:r>
        <w:t>disseminação peritoneal, sugerindo, assim, o emprego de alguma terapia quimioterápica</w:t>
      </w:r>
      <w:r>
        <w:rPr>
          <w:spacing w:val="1"/>
        </w:rPr>
        <w:t xml:space="preserve"> </w:t>
      </w:r>
      <w:r>
        <w:t>peritoneal profilática, após o procedimento cirúrgico. Acrescente-se a isso que pacientes</w:t>
      </w:r>
      <w:r>
        <w:rPr>
          <w:spacing w:val="-57"/>
        </w:rPr>
        <w:t xml:space="preserve"> </w:t>
      </w:r>
      <w:r>
        <w:t>com CG associado à MSI demonstraram menor ocorrência de metástase linfonodal e</w:t>
      </w:r>
      <w:r>
        <w:rPr>
          <w:spacing w:val="1"/>
        </w:rPr>
        <w:t xml:space="preserve"> </w:t>
      </w:r>
      <w:r>
        <w:t xml:space="preserve">idade mais avançada (Roviello </w:t>
      </w:r>
      <w:r>
        <w:rPr>
          <w:i/>
        </w:rPr>
        <w:t>et al</w:t>
      </w:r>
      <w:r>
        <w:t>., 2018), o que propõe o seguinte questionamento:</w:t>
      </w:r>
      <w:r>
        <w:rPr>
          <w:spacing w:val="1"/>
        </w:rPr>
        <w:t xml:space="preserve"> </w:t>
      </w:r>
      <w:r>
        <w:t>vale a pena expor esse grupo de pacientes mais frágeis à quimioterapia neoadjuvante? A</w:t>
      </w:r>
      <w:r>
        <w:rPr>
          <w:spacing w:val="-57"/>
        </w:rPr>
        <w:t xml:space="preserve"> </w:t>
      </w:r>
      <w:r>
        <w:t>linfadenectomia D1 é suficiente nesses casos? Os dados deste estudo e alguns relatos</w:t>
      </w:r>
      <w:r>
        <w:rPr>
          <w:spacing w:val="1"/>
        </w:rPr>
        <w:t xml:space="preserve"> </w:t>
      </w:r>
      <w:r>
        <w:t>sugerem</w:t>
      </w:r>
      <w:r>
        <w:rPr>
          <w:spacing w:val="56"/>
        </w:rPr>
        <w:t xml:space="preserve"> </w:t>
      </w:r>
      <w:r>
        <w:t>que</w:t>
      </w:r>
      <w:r>
        <w:rPr>
          <w:spacing w:val="57"/>
        </w:rPr>
        <w:t xml:space="preserve"> </w:t>
      </w:r>
      <w:r>
        <w:t>tais  condutas</w:t>
      </w:r>
      <w:r>
        <w:rPr>
          <w:spacing w:val="57"/>
        </w:rPr>
        <w:t xml:space="preserve"> </w:t>
      </w:r>
      <w:r>
        <w:t>fora</w:t>
      </w:r>
      <w:r>
        <w:rPr>
          <w:spacing w:val="56"/>
        </w:rPr>
        <w:t xml:space="preserve"> </w:t>
      </w:r>
      <w:r>
        <w:t>do</w:t>
      </w:r>
      <w:r>
        <w:rPr>
          <w:spacing w:val="58"/>
        </w:rPr>
        <w:t xml:space="preserve"> </w:t>
      </w:r>
      <w:r>
        <w:t>padrão,  e</w:t>
      </w:r>
      <w:r>
        <w:rPr>
          <w:spacing w:val="56"/>
        </w:rPr>
        <w:t xml:space="preserve"> </w:t>
      </w:r>
      <w:r>
        <w:t>individualizadas,</w:t>
      </w:r>
      <w:r>
        <w:rPr>
          <w:spacing w:val="57"/>
        </w:rPr>
        <w:t xml:space="preserve"> </w:t>
      </w:r>
      <w:r>
        <w:t>podem</w:t>
      </w:r>
      <w:r>
        <w:rPr>
          <w:spacing w:val="56"/>
        </w:rPr>
        <w:t xml:space="preserve"> </w:t>
      </w:r>
      <w:r>
        <w:t>ser</w:t>
      </w:r>
      <w:r>
        <w:rPr>
          <w:spacing w:val="58"/>
        </w:rPr>
        <w:t xml:space="preserve"> </w:t>
      </w:r>
      <w:r>
        <w:t>adotadas</w:t>
      </w:r>
      <w:r>
        <w:rPr>
          <w:spacing w:val="-57"/>
        </w:rPr>
        <w:t xml:space="preserve"> </w:t>
      </w:r>
      <w:r>
        <w:t>naquele grupo</w:t>
      </w:r>
      <w:r>
        <w:rPr>
          <w:spacing w:val="1"/>
        </w:rPr>
        <w:t xml:space="preserve"> </w:t>
      </w:r>
      <w:r>
        <w:t xml:space="preserve">(Ramos </w:t>
      </w:r>
      <w:r>
        <w:rPr>
          <w:i/>
        </w:rPr>
        <w:t>et</w:t>
      </w:r>
      <w:r>
        <w:rPr>
          <w:i/>
          <w:spacing w:val="2"/>
        </w:rPr>
        <w:t xml:space="preserve"> </w:t>
      </w:r>
      <w:r>
        <w:rPr>
          <w:i/>
        </w:rPr>
        <w:t>al</w:t>
      </w:r>
      <w:r>
        <w:t>., 2018b).</w:t>
      </w:r>
    </w:p>
    <w:p w14:paraId="54E77CBA" w14:textId="77777777" w:rsidR="0094155D" w:rsidRDefault="00F6783A">
      <w:pPr>
        <w:pStyle w:val="Corpodetexto"/>
        <w:spacing w:before="200" w:line="360" w:lineRule="auto"/>
        <w:ind w:left="202" w:right="559" w:firstLine="707"/>
        <w:jc w:val="both"/>
      </w:pPr>
      <w:r>
        <w:t>Após a verificação da possibilidade de classificação molecular com emprego da</w:t>
      </w:r>
      <w:r>
        <w:rPr>
          <w:spacing w:val="1"/>
        </w:rPr>
        <w:t xml:space="preserve"> </w:t>
      </w:r>
      <w:r>
        <w:t>IH, a identificação do comportamento de cada subtipo frente às diferentes modalidades</w:t>
      </w:r>
      <w:r>
        <w:rPr>
          <w:spacing w:val="1"/>
        </w:rPr>
        <w:t xml:space="preserve"> </w:t>
      </w:r>
      <w:r>
        <w:t>terapêuticas</w:t>
      </w:r>
      <w:r>
        <w:rPr>
          <w:spacing w:val="-1"/>
        </w:rPr>
        <w:t xml:space="preserve"> </w:t>
      </w:r>
      <w:r>
        <w:t>é</w:t>
      </w:r>
      <w:r>
        <w:rPr>
          <w:spacing w:val="-1"/>
        </w:rPr>
        <w:t xml:space="preserve"> </w:t>
      </w:r>
      <w:r>
        <w:t>a</w:t>
      </w:r>
      <w:r>
        <w:rPr>
          <w:spacing w:val="-1"/>
        </w:rPr>
        <w:t xml:space="preserve"> </w:t>
      </w:r>
      <w:r>
        <w:t>sequência</w:t>
      </w:r>
      <w:r>
        <w:rPr>
          <w:spacing w:val="-1"/>
        </w:rPr>
        <w:t xml:space="preserve"> </w:t>
      </w:r>
      <w:r>
        <w:t>planejada</w:t>
      </w:r>
      <w:r>
        <w:rPr>
          <w:spacing w:val="-1"/>
        </w:rPr>
        <w:t xml:space="preserve"> </w:t>
      </w:r>
      <w:r>
        <w:t>desta</w:t>
      </w:r>
      <w:r>
        <w:rPr>
          <w:spacing w:val="-1"/>
        </w:rPr>
        <w:t xml:space="preserve"> </w:t>
      </w:r>
      <w:r>
        <w:t>linha</w:t>
      </w:r>
      <w:r>
        <w:rPr>
          <w:spacing w:val="-1"/>
        </w:rPr>
        <w:t xml:space="preserve"> </w:t>
      </w:r>
      <w:r>
        <w:t>de</w:t>
      </w:r>
      <w:r>
        <w:rPr>
          <w:spacing w:val="-1"/>
        </w:rPr>
        <w:t xml:space="preserve"> </w:t>
      </w:r>
      <w:r>
        <w:t>pesquisa.</w:t>
      </w:r>
    </w:p>
    <w:p w14:paraId="4FA8C961" w14:textId="77777777" w:rsidR="0094155D" w:rsidRDefault="0094155D">
      <w:pPr>
        <w:spacing w:line="360" w:lineRule="auto"/>
        <w:jc w:val="both"/>
        <w:sectPr w:rsidR="0094155D">
          <w:pgSz w:w="11910" w:h="16840"/>
          <w:pgMar w:top="920" w:right="1140" w:bottom="280" w:left="1500" w:header="718" w:footer="0" w:gutter="0"/>
          <w:cols w:space="720"/>
        </w:sectPr>
      </w:pPr>
    </w:p>
    <w:p w14:paraId="194277F7" w14:textId="77777777" w:rsidR="0094155D" w:rsidRDefault="0094155D">
      <w:pPr>
        <w:pStyle w:val="Corpodetexto"/>
        <w:rPr>
          <w:sz w:val="20"/>
        </w:rPr>
      </w:pPr>
    </w:p>
    <w:p w14:paraId="2600FD86" w14:textId="77777777" w:rsidR="0094155D" w:rsidRDefault="0094155D">
      <w:pPr>
        <w:pStyle w:val="Corpodetexto"/>
        <w:rPr>
          <w:sz w:val="20"/>
        </w:rPr>
      </w:pPr>
    </w:p>
    <w:p w14:paraId="0F0AB967" w14:textId="77777777" w:rsidR="0094155D" w:rsidRDefault="0094155D">
      <w:pPr>
        <w:pStyle w:val="Corpodetexto"/>
        <w:rPr>
          <w:sz w:val="20"/>
        </w:rPr>
      </w:pPr>
    </w:p>
    <w:p w14:paraId="29774EFB" w14:textId="77777777" w:rsidR="0094155D" w:rsidRDefault="0094155D">
      <w:pPr>
        <w:pStyle w:val="Corpodetexto"/>
        <w:spacing w:before="8"/>
        <w:rPr>
          <w:sz w:val="18"/>
        </w:rPr>
      </w:pPr>
    </w:p>
    <w:p w14:paraId="611DAD40" w14:textId="77777777" w:rsidR="0094155D" w:rsidRDefault="00F6783A">
      <w:pPr>
        <w:pStyle w:val="Ttulo1"/>
        <w:numPr>
          <w:ilvl w:val="0"/>
          <w:numId w:val="8"/>
        </w:numPr>
        <w:tabs>
          <w:tab w:val="left" w:pos="443"/>
        </w:tabs>
        <w:spacing w:before="90"/>
        <w:ind w:left="442" w:hanging="241"/>
        <w:jc w:val="left"/>
      </w:pPr>
      <w:bookmarkStart w:id="59" w:name="_TOC_250003"/>
      <w:bookmarkEnd w:id="59"/>
      <w:r>
        <w:t>CONCLUSÃO</w:t>
      </w:r>
    </w:p>
    <w:p w14:paraId="4A8C67AF" w14:textId="77777777" w:rsidR="0094155D" w:rsidRDefault="0094155D">
      <w:pPr>
        <w:pStyle w:val="Corpodetexto"/>
        <w:rPr>
          <w:b/>
          <w:sz w:val="26"/>
        </w:rPr>
      </w:pPr>
    </w:p>
    <w:p w14:paraId="077292F3" w14:textId="77777777" w:rsidR="0094155D" w:rsidRDefault="0094155D">
      <w:pPr>
        <w:pStyle w:val="Corpodetexto"/>
        <w:rPr>
          <w:b/>
          <w:sz w:val="26"/>
        </w:rPr>
      </w:pPr>
    </w:p>
    <w:p w14:paraId="517C16BE" w14:textId="77777777" w:rsidR="0094155D" w:rsidRDefault="0094155D">
      <w:pPr>
        <w:pStyle w:val="Corpodetexto"/>
        <w:rPr>
          <w:b/>
          <w:sz w:val="26"/>
        </w:rPr>
      </w:pPr>
    </w:p>
    <w:p w14:paraId="20816625" w14:textId="77777777" w:rsidR="0094155D" w:rsidRDefault="0094155D">
      <w:pPr>
        <w:pStyle w:val="Corpodetexto"/>
        <w:rPr>
          <w:b/>
          <w:sz w:val="26"/>
        </w:rPr>
      </w:pPr>
    </w:p>
    <w:p w14:paraId="1F385B3B" w14:textId="77777777" w:rsidR="0094155D" w:rsidRDefault="0094155D">
      <w:pPr>
        <w:pStyle w:val="Corpodetexto"/>
        <w:spacing w:before="1"/>
        <w:rPr>
          <w:b/>
          <w:sz w:val="32"/>
        </w:rPr>
      </w:pPr>
    </w:p>
    <w:p w14:paraId="5010AC57" w14:textId="77777777" w:rsidR="0094155D" w:rsidRDefault="00F6783A">
      <w:pPr>
        <w:pStyle w:val="Corpodetexto"/>
        <w:spacing w:line="360" w:lineRule="auto"/>
        <w:ind w:left="202" w:right="556" w:firstLine="707"/>
        <w:jc w:val="both"/>
      </w:pPr>
      <w:r>
        <w:t>O emprego de técnicas de análise de expressão gênica e proteica conseguiu</w:t>
      </w:r>
      <w:r>
        <w:rPr>
          <w:spacing w:val="1"/>
        </w:rPr>
        <w:t xml:space="preserve"> </w:t>
      </w:r>
      <w:r>
        <w:t>caracterizar</w:t>
      </w:r>
      <w:r>
        <w:rPr>
          <w:spacing w:val="1"/>
        </w:rPr>
        <w:t xml:space="preserve"> </w:t>
      </w:r>
      <w:r>
        <w:t>adequadamente</w:t>
      </w:r>
      <w:r>
        <w:rPr>
          <w:spacing w:val="1"/>
        </w:rPr>
        <w:t xml:space="preserve"> </w:t>
      </w:r>
      <w:r>
        <w:t>subtipos</w:t>
      </w:r>
      <w:r>
        <w:rPr>
          <w:spacing w:val="1"/>
        </w:rPr>
        <w:t xml:space="preserve"> </w:t>
      </w:r>
      <w:r>
        <w:t>moleculares</w:t>
      </w:r>
      <w:r>
        <w:rPr>
          <w:spacing w:val="1"/>
        </w:rPr>
        <w:t xml:space="preserve"> </w:t>
      </w:r>
      <w:r>
        <w:t>de</w:t>
      </w:r>
      <w:r>
        <w:rPr>
          <w:spacing w:val="1"/>
        </w:rPr>
        <w:t xml:space="preserve"> </w:t>
      </w:r>
      <w:r>
        <w:t>CG.</w:t>
      </w:r>
      <w:r>
        <w:rPr>
          <w:spacing w:val="1"/>
        </w:rPr>
        <w:t xml:space="preserve"> </w:t>
      </w:r>
      <w:r>
        <w:t>Estes</w:t>
      </w:r>
      <w:r>
        <w:rPr>
          <w:spacing w:val="1"/>
        </w:rPr>
        <w:t xml:space="preserve"> </w:t>
      </w:r>
      <w:r>
        <w:t>apresentaram</w:t>
      </w:r>
      <w:r>
        <w:rPr>
          <w:spacing w:val="1"/>
        </w:rPr>
        <w:t xml:space="preserve"> </w:t>
      </w:r>
      <w:r>
        <w:t>características</w:t>
      </w:r>
      <w:r>
        <w:rPr>
          <w:spacing w:val="1"/>
        </w:rPr>
        <w:t xml:space="preserve"> </w:t>
      </w:r>
      <w:r>
        <w:t>clinicopatológicas</w:t>
      </w:r>
      <w:r>
        <w:rPr>
          <w:spacing w:val="1"/>
        </w:rPr>
        <w:t xml:space="preserve"> </w:t>
      </w:r>
      <w:r>
        <w:t>e</w:t>
      </w:r>
      <w:r>
        <w:rPr>
          <w:spacing w:val="1"/>
        </w:rPr>
        <w:t xml:space="preserve"> </w:t>
      </w:r>
      <w:r>
        <w:t>prognóstico</w:t>
      </w:r>
      <w:r>
        <w:rPr>
          <w:spacing w:val="1"/>
        </w:rPr>
        <w:t xml:space="preserve"> </w:t>
      </w:r>
      <w:r>
        <w:t>distintos,</w:t>
      </w:r>
      <w:r>
        <w:rPr>
          <w:spacing w:val="1"/>
        </w:rPr>
        <w:t xml:space="preserve"> </w:t>
      </w:r>
      <w:r>
        <w:t>condizentes</w:t>
      </w:r>
      <w:r>
        <w:rPr>
          <w:spacing w:val="1"/>
        </w:rPr>
        <w:t xml:space="preserve"> </w:t>
      </w:r>
      <w:r>
        <w:t>com</w:t>
      </w:r>
      <w:r>
        <w:rPr>
          <w:spacing w:val="1"/>
        </w:rPr>
        <w:t xml:space="preserve"> </w:t>
      </w:r>
      <w:r>
        <w:t>relatos</w:t>
      </w:r>
      <w:r>
        <w:rPr>
          <w:spacing w:val="1"/>
        </w:rPr>
        <w:t xml:space="preserve"> </w:t>
      </w:r>
      <w:r>
        <w:t>prévios.</w:t>
      </w:r>
      <w:r>
        <w:rPr>
          <w:spacing w:val="1"/>
        </w:rPr>
        <w:t xml:space="preserve"> </w:t>
      </w:r>
      <w:r>
        <w:t>Foi</w:t>
      </w:r>
      <w:r>
        <w:rPr>
          <w:spacing w:val="1"/>
        </w:rPr>
        <w:t xml:space="preserve"> </w:t>
      </w:r>
      <w:r>
        <w:t>proposta</w:t>
      </w:r>
      <w:r>
        <w:rPr>
          <w:spacing w:val="1"/>
        </w:rPr>
        <w:t xml:space="preserve"> </w:t>
      </w:r>
      <w:r>
        <w:t>nova</w:t>
      </w:r>
      <w:r>
        <w:rPr>
          <w:spacing w:val="1"/>
        </w:rPr>
        <w:t xml:space="preserve"> </w:t>
      </w:r>
      <w:r>
        <w:t>classificação</w:t>
      </w:r>
      <w:r>
        <w:rPr>
          <w:spacing w:val="1"/>
        </w:rPr>
        <w:t xml:space="preserve"> </w:t>
      </w:r>
      <w:r>
        <w:t>dos</w:t>
      </w:r>
      <w:r>
        <w:rPr>
          <w:spacing w:val="1"/>
        </w:rPr>
        <w:t xml:space="preserve"> </w:t>
      </w:r>
      <w:r>
        <w:t>subtipos</w:t>
      </w:r>
      <w:r>
        <w:rPr>
          <w:spacing w:val="1"/>
        </w:rPr>
        <w:t xml:space="preserve"> </w:t>
      </w:r>
      <w:r>
        <w:t>moleculares</w:t>
      </w:r>
      <w:r>
        <w:rPr>
          <w:spacing w:val="1"/>
        </w:rPr>
        <w:t xml:space="preserve"> </w:t>
      </w:r>
      <w:r>
        <w:t>com</w:t>
      </w:r>
      <w:r>
        <w:rPr>
          <w:spacing w:val="1"/>
        </w:rPr>
        <w:t xml:space="preserve"> </w:t>
      </w:r>
      <w:r>
        <w:t>base</w:t>
      </w:r>
      <w:r>
        <w:rPr>
          <w:spacing w:val="1"/>
        </w:rPr>
        <w:t xml:space="preserve"> </w:t>
      </w:r>
      <w:r>
        <w:t>na</w:t>
      </w:r>
      <w:r>
        <w:rPr>
          <w:spacing w:val="1"/>
        </w:rPr>
        <w:t xml:space="preserve"> </w:t>
      </w:r>
      <w:r>
        <w:t>expressão do marcador associado ao risco de recidiva. A nova classificação apresentou</w:t>
      </w:r>
      <w:r>
        <w:rPr>
          <w:spacing w:val="1"/>
        </w:rPr>
        <w:t xml:space="preserve"> </w:t>
      </w:r>
      <w:r>
        <w:t>desempenho semelhante a outras previamente descritas, podendo ser uma opção para</w:t>
      </w:r>
      <w:r>
        <w:rPr>
          <w:spacing w:val="1"/>
        </w:rPr>
        <w:t xml:space="preserve"> </w:t>
      </w:r>
      <w:r>
        <w:t>caracterizar</w:t>
      </w:r>
      <w:r>
        <w:rPr>
          <w:spacing w:val="-1"/>
        </w:rPr>
        <w:t xml:space="preserve"> </w:t>
      </w:r>
      <w:r>
        <w:t>os subtipos</w:t>
      </w:r>
      <w:r>
        <w:rPr>
          <w:spacing w:val="2"/>
        </w:rPr>
        <w:t xml:space="preserve"> </w:t>
      </w:r>
      <w:r>
        <w:t>moleculares de</w:t>
      </w:r>
      <w:r>
        <w:rPr>
          <w:spacing w:val="-1"/>
        </w:rPr>
        <w:t xml:space="preserve"> </w:t>
      </w:r>
      <w:r>
        <w:t>CG.</w:t>
      </w:r>
    </w:p>
    <w:p w14:paraId="2AB07181" w14:textId="77777777" w:rsidR="0094155D" w:rsidRDefault="0094155D">
      <w:pPr>
        <w:spacing w:line="360" w:lineRule="auto"/>
        <w:jc w:val="both"/>
        <w:sectPr w:rsidR="0094155D">
          <w:pgSz w:w="11910" w:h="16840"/>
          <w:pgMar w:top="920" w:right="1140" w:bottom="280" w:left="1500" w:header="718" w:footer="0" w:gutter="0"/>
          <w:cols w:space="720"/>
        </w:sectPr>
      </w:pPr>
    </w:p>
    <w:p w14:paraId="4DFF2AEB" w14:textId="77777777" w:rsidR="0094155D" w:rsidRDefault="0094155D">
      <w:pPr>
        <w:pStyle w:val="Corpodetexto"/>
        <w:rPr>
          <w:sz w:val="20"/>
        </w:rPr>
      </w:pPr>
    </w:p>
    <w:p w14:paraId="511E5708" w14:textId="77777777" w:rsidR="0094155D" w:rsidRDefault="0094155D">
      <w:pPr>
        <w:pStyle w:val="Corpodetexto"/>
        <w:rPr>
          <w:sz w:val="20"/>
        </w:rPr>
      </w:pPr>
    </w:p>
    <w:p w14:paraId="13FDA9B2" w14:textId="77777777" w:rsidR="0094155D" w:rsidRDefault="0094155D">
      <w:pPr>
        <w:pStyle w:val="Corpodetexto"/>
        <w:rPr>
          <w:sz w:val="20"/>
        </w:rPr>
      </w:pPr>
    </w:p>
    <w:p w14:paraId="0563D8B3" w14:textId="77777777" w:rsidR="0094155D" w:rsidRDefault="0094155D">
      <w:pPr>
        <w:pStyle w:val="Corpodetexto"/>
        <w:spacing w:before="8"/>
        <w:rPr>
          <w:sz w:val="18"/>
        </w:rPr>
      </w:pPr>
    </w:p>
    <w:p w14:paraId="627D05FE" w14:textId="77777777" w:rsidR="0094155D" w:rsidRDefault="00F6783A">
      <w:pPr>
        <w:pStyle w:val="Ttulo1"/>
        <w:numPr>
          <w:ilvl w:val="0"/>
          <w:numId w:val="8"/>
        </w:numPr>
        <w:tabs>
          <w:tab w:val="left" w:pos="443"/>
        </w:tabs>
        <w:spacing w:before="90"/>
        <w:ind w:left="442" w:hanging="241"/>
        <w:jc w:val="left"/>
      </w:pPr>
      <w:bookmarkStart w:id="60" w:name="_TOC_250002"/>
      <w:bookmarkEnd w:id="60"/>
      <w:r>
        <w:t>ANEXOS</w:t>
      </w:r>
    </w:p>
    <w:p w14:paraId="715BDF9A" w14:textId="77777777" w:rsidR="0094155D" w:rsidRDefault="0094155D">
      <w:pPr>
        <w:pStyle w:val="Corpodetexto"/>
        <w:rPr>
          <w:b/>
          <w:sz w:val="26"/>
        </w:rPr>
      </w:pPr>
    </w:p>
    <w:p w14:paraId="6C9DFA39" w14:textId="77777777" w:rsidR="0094155D" w:rsidRDefault="0094155D">
      <w:pPr>
        <w:pStyle w:val="Corpodetexto"/>
        <w:rPr>
          <w:b/>
          <w:sz w:val="26"/>
        </w:rPr>
      </w:pPr>
    </w:p>
    <w:p w14:paraId="0395507A" w14:textId="77777777" w:rsidR="0094155D" w:rsidRDefault="0094155D">
      <w:pPr>
        <w:pStyle w:val="Corpodetexto"/>
        <w:spacing w:before="4"/>
        <w:rPr>
          <w:b/>
          <w:sz w:val="22"/>
        </w:rPr>
      </w:pPr>
    </w:p>
    <w:p w14:paraId="123CFDDD" w14:textId="77777777" w:rsidR="0094155D" w:rsidRDefault="00F6783A">
      <w:pPr>
        <w:pStyle w:val="Corpodetexto"/>
        <w:spacing w:line="360" w:lineRule="auto"/>
        <w:ind w:left="202" w:right="557"/>
      </w:pPr>
      <w:r>
        <w:rPr>
          <w:b/>
        </w:rPr>
        <w:t>Anexo</w:t>
      </w:r>
      <w:r>
        <w:rPr>
          <w:b/>
          <w:spacing w:val="30"/>
        </w:rPr>
        <w:t xml:space="preserve"> </w:t>
      </w:r>
      <w:r>
        <w:rPr>
          <w:b/>
        </w:rPr>
        <w:t>1.</w:t>
      </w:r>
      <w:r>
        <w:rPr>
          <w:b/>
          <w:spacing w:val="32"/>
        </w:rPr>
        <w:t xml:space="preserve"> </w:t>
      </w:r>
      <w:r>
        <w:t>Aprovação</w:t>
      </w:r>
      <w:r>
        <w:rPr>
          <w:spacing w:val="31"/>
        </w:rPr>
        <w:t xml:space="preserve"> </w:t>
      </w:r>
      <w:r>
        <w:t>do</w:t>
      </w:r>
      <w:r>
        <w:rPr>
          <w:spacing w:val="34"/>
        </w:rPr>
        <w:t xml:space="preserve"> </w:t>
      </w:r>
      <w:r>
        <w:t>projeto</w:t>
      </w:r>
      <w:r>
        <w:rPr>
          <w:spacing w:val="34"/>
        </w:rPr>
        <w:t xml:space="preserve"> </w:t>
      </w:r>
      <w:r>
        <w:t>“Caracterização</w:t>
      </w:r>
      <w:r>
        <w:rPr>
          <w:spacing w:val="34"/>
        </w:rPr>
        <w:t xml:space="preserve"> </w:t>
      </w:r>
      <w:r>
        <w:t>da</w:t>
      </w:r>
      <w:r>
        <w:rPr>
          <w:spacing w:val="30"/>
        </w:rPr>
        <w:t xml:space="preserve"> </w:t>
      </w:r>
      <w:r>
        <w:t>infecção</w:t>
      </w:r>
      <w:r>
        <w:rPr>
          <w:spacing w:val="34"/>
        </w:rPr>
        <w:t xml:space="preserve"> </w:t>
      </w:r>
      <w:r>
        <w:t>por</w:t>
      </w:r>
      <w:r>
        <w:rPr>
          <w:spacing w:val="33"/>
        </w:rPr>
        <w:t xml:space="preserve"> </w:t>
      </w:r>
      <w:r>
        <w:t>Helicobacter</w:t>
      </w:r>
      <w:r>
        <w:rPr>
          <w:spacing w:val="33"/>
        </w:rPr>
        <w:t xml:space="preserve"> </w:t>
      </w:r>
      <w:r>
        <w:t>pylori,</w:t>
      </w:r>
      <w:r>
        <w:rPr>
          <w:spacing w:val="-57"/>
        </w:rPr>
        <w:t xml:space="preserve"> </w:t>
      </w:r>
      <w:r>
        <w:t>vírus</w:t>
      </w:r>
      <w:r>
        <w:rPr>
          <w:spacing w:val="-2"/>
        </w:rPr>
        <w:t xml:space="preserve"> </w:t>
      </w:r>
      <w:r>
        <w:rPr>
          <w:i/>
        </w:rPr>
        <w:t xml:space="preserve">Epstein-Barr </w:t>
      </w:r>
      <w:r>
        <w:t>e</w:t>
      </w:r>
      <w:r>
        <w:rPr>
          <w:spacing w:val="-2"/>
        </w:rPr>
        <w:t xml:space="preserve"> </w:t>
      </w:r>
      <w:r>
        <w:t>perfil gênico-proteico dos</w:t>
      </w:r>
      <w:r>
        <w:rPr>
          <w:spacing w:val="-1"/>
        </w:rPr>
        <w:t xml:space="preserve"> </w:t>
      </w:r>
      <w:r>
        <w:t>adenocarcinomas</w:t>
      </w:r>
      <w:r>
        <w:rPr>
          <w:spacing w:val="4"/>
        </w:rPr>
        <w:t xml:space="preserve"> </w:t>
      </w:r>
      <w:r>
        <w:t>gástricos”</w:t>
      </w:r>
    </w:p>
    <w:p w14:paraId="48E3BAD6" w14:textId="77777777" w:rsidR="0094155D" w:rsidRDefault="0094155D">
      <w:pPr>
        <w:pStyle w:val="Corpodetexto"/>
        <w:rPr>
          <w:sz w:val="20"/>
        </w:rPr>
      </w:pPr>
    </w:p>
    <w:p w14:paraId="63837C61" w14:textId="77777777" w:rsidR="0094155D" w:rsidRDefault="00F6783A">
      <w:pPr>
        <w:pStyle w:val="Corpodetexto"/>
        <w:spacing w:before="8"/>
        <w:rPr>
          <w:sz w:val="12"/>
        </w:rPr>
      </w:pPr>
      <w:r>
        <w:rPr>
          <w:noProof/>
        </w:rPr>
        <w:drawing>
          <wp:anchor distT="0" distB="0" distL="0" distR="0" simplePos="0" relativeHeight="29" behindDoc="0" locked="0" layoutInCell="1" allowOverlap="1" wp14:anchorId="18FFBAEC" wp14:editId="25B2A2B0">
            <wp:simplePos x="0" y="0"/>
            <wp:positionH relativeFrom="page">
              <wp:posOffset>1080769</wp:posOffset>
            </wp:positionH>
            <wp:positionV relativeFrom="paragraph">
              <wp:posOffset>118092</wp:posOffset>
            </wp:positionV>
            <wp:extent cx="5436509" cy="6624828"/>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42" cstate="print"/>
                    <a:stretch>
                      <a:fillRect/>
                    </a:stretch>
                  </pic:blipFill>
                  <pic:spPr>
                    <a:xfrm>
                      <a:off x="0" y="0"/>
                      <a:ext cx="5436509" cy="6624828"/>
                    </a:xfrm>
                    <a:prstGeom prst="rect">
                      <a:avLst/>
                    </a:prstGeom>
                  </pic:spPr>
                </pic:pic>
              </a:graphicData>
            </a:graphic>
          </wp:anchor>
        </w:drawing>
      </w:r>
    </w:p>
    <w:p w14:paraId="464790DF" w14:textId="77777777" w:rsidR="0094155D" w:rsidRDefault="0094155D">
      <w:pPr>
        <w:rPr>
          <w:sz w:val="12"/>
        </w:rPr>
        <w:sectPr w:rsidR="0094155D">
          <w:pgSz w:w="11910" w:h="16840"/>
          <w:pgMar w:top="920" w:right="1140" w:bottom="280" w:left="1500" w:header="718" w:footer="0" w:gutter="0"/>
          <w:cols w:space="720"/>
        </w:sectPr>
      </w:pPr>
    </w:p>
    <w:p w14:paraId="428D899D" w14:textId="77777777" w:rsidR="0094155D" w:rsidRDefault="0094155D">
      <w:pPr>
        <w:pStyle w:val="Corpodetexto"/>
        <w:rPr>
          <w:sz w:val="20"/>
        </w:rPr>
      </w:pPr>
    </w:p>
    <w:p w14:paraId="4AE51444" w14:textId="77777777" w:rsidR="0094155D" w:rsidRDefault="0094155D">
      <w:pPr>
        <w:pStyle w:val="Corpodetexto"/>
        <w:rPr>
          <w:sz w:val="20"/>
        </w:rPr>
      </w:pPr>
    </w:p>
    <w:p w14:paraId="51475270" w14:textId="77777777" w:rsidR="0094155D" w:rsidRDefault="0094155D">
      <w:pPr>
        <w:pStyle w:val="Corpodetexto"/>
        <w:rPr>
          <w:sz w:val="20"/>
        </w:rPr>
      </w:pPr>
    </w:p>
    <w:p w14:paraId="38327572" w14:textId="77777777" w:rsidR="0094155D" w:rsidRDefault="0094155D">
      <w:pPr>
        <w:pStyle w:val="Corpodetexto"/>
        <w:rPr>
          <w:sz w:val="20"/>
        </w:rPr>
      </w:pPr>
    </w:p>
    <w:p w14:paraId="02D05954" w14:textId="77777777" w:rsidR="0094155D" w:rsidRDefault="0094155D">
      <w:pPr>
        <w:pStyle w:val="Corpodetexto"/>
        <w:rPr>
          <w:sz w:val="20"/>
        </w:rPr>
      </w:pPr>
    </w:p>
    <w:p w14:paraId="0DFFA6DD" w14:textId="77777777" w:rsidR="0094155D" w:rsidRDefault="0094155D">
      <w:pPr>
        <w:pStyle w:val="Corpodetexto"/>
        <w:rPr>
          <w:sz w:val="20"/>
        </w:rPr>
      </w:pPr>
    </w:p>
    <w:p w14:paraId="23B11A5F" w14:textId="77777777" w:rsidR="0094155D" w:rsidRDefault="0094155D">
      <w:pPr>
        <w:pStyle w:val="Corpodetexto"/>
        <w:rPr>
          <w:sz w:val="20"/>
        </w:rPr>
      </w:pPr>
    </w:p>
    <w:p w14:paraId="5C4D6DD3" w14:textId="77777777" w:rsidR="0094155D" w:rsidRDefault="0094155D">
      <w:pPr>
        <w:pStyle w:val="Corpodetexto"/>
        <w:rPr>
          <w:sz w:val="20"/>
        </w:rPr>
      </w:pPr>
    </w:p>
    <w:p w14:paraId="217B2427" w14:textId="77777777" w:rsidR="0094155D" w:rsidRDefault="0094155D">
      <w:pPr>
        <w:pStyle w:val="Corpodetexto"/>
        <w:spacing w:before="10" w:after="1"/>
        <w:rPr>
          <w:sz w:val="18"/>
        </w:rPr>
      </w:pPr>
    </w:p>
    <w:p w14:paraId="0C26A03F" w14:textId="77777777" w:rsidR="0094155D" w:rsidRDefault="00F6783A">
      <w:pPr>
        <w:pStyle w:val="Corpodetexto"/>
        <w:ind w:left="1425"/>
        <w:rPr>
          <w:sz w:val="20"/>
        </w:rPr>
      </w:pPr>
      <w:r>
        <w:rPr>
          <w:noProof/>
          <w:sz w:val="20"/>
        </w:rPr>
        <w:drawing>
          <wp:inline distT="0" distB="0" distL="0" distR="0" wp14:anchorId="51180132" wp14:editId="20F2AB0A">
            <wp:extent cx="4153167" cy="6711505"/>
            <wp:effectExtent l="0" t="0" r="0" b="0"/>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3" cstate="print"/>
                    <a:stretch>
                      <a:fillRect/>
                    </a:stretch>
                  </pic:blipFill>
                  <pic:spPr>
                    <a:xfrm>
                      <a:off x="0" y="0"/>
                      <a:ext cx="4153167" cy="6711505"/>
                    </a:xfrm>
                    <a:prstGeom prst="rect">
                      <a:avLst/>
                    </a:prstGeom>
                  </pic:spPr>
                </pic:pic>
              </a:graphicData>
            </a:graphic>
          </wp:inline>
        </w:drawing>
      </w:r>
    </w:p>
    <w:p w14:paraId="40DE4D94" w14:textId="77777777" w:rsidR="0094155D" w:rsidRDefault="0094155D">
      <w:pPr>
        <w:rPr>
          <w:sz w:val="20"/>
        </w:rPr>
        <w:sectPr w:rsidR="0094155D">
          <w:pgSz w:w="11910" w:h="16840"/>
          <w:pgMar w:top="920" w:right="1140" w:bottom="280" w:left="1500" w:header="718" w:footer="0" w:gutter="0"/>
          <w:cols w:space="720"/>
        </w:sectPr>
      </w:pPr>
    </w:p>
    <w:p w14:paraId="2B53058D" w14:textId="77777777" w:rsidR="0094155D" w:rsidRDefault="0094155D">
      <w:pPr>
        <w:pStyle w:val="Corpodetexto"/>
        <w:rPr>
          <w:sz w:val="20"/>
        </w:rPr>
      </w:pPr>
    </w:p>
    <w:p w14:paraId="2B08C372" w14:textId="77777777" w:rsidR="0094155D" w:rsidRDefault="0094155D">
      <w:pPr>
        <w:pStyle w:val="Corpodetexto"/>
        <w:rPr>
          <w:sz w:val="20"/>
        </w:rPr>
      </w:pPr>
    </w:p>
    <w:p w14:paraId="0A3EC25C" w14:textId="77777777" w:rsidR="0094155D" w:rsidRDefault="0094155D">
      <w:pPr>
        <w:pStyle w:val="Corpodetexto"/>
        <w:spacing w:before="9"/>
        <w:rPr>
          <w:sz w:val="29"/>
        </w:rPr>
      </w:pPr>
    </w:p>
    <w:p w14:paraId="24B30403" w14:textId="77777777" w:rsidR="0094155D" w:rsidRDefault="00F6783A">
      <w:pPr>
        <w:pStyle w:val="Corpodetexto"/>
        <w:spacing w:before="90" w:line="360" w:lineRule="auto"/>
        <w:ind w:left="202" w:right="557"/>
      </w:pPr>
      <w:r>
        <w:rPr>
          <w:b/>
        </w:rPr>
        <w:t>Anexo</w:t>
      </w:r>
      <w:r>
        <w:rPr>
          <w:b/>
          <w:spacing w:val="23"/>
        </w:rPr>
        <w:t xml:space="preserve"> </w:t>
      </w:r>
      <w:r>
        <w:rPr>
          <w:b/>
        </w:rPr>
        <w:t>2</w:t>
      </w:r>
      <w:r>
        <w:rPr>
          <w:b/>
          <w:spacing w:val="25"/>
        </w:rPr>
        <w:t xml:space="preserve"> </w:t>
      </w:r>
      <w:r>
        <w:t>Aprovação</w:t>
      </w:r>
      <w:r>
        <w:rPr>
          <w:spacing w:val="25"/>
        </w:rPr>
        <w:t xml:space="preserve"> </w:t>
      </w:r>
      <w:r>
        <w:t>do</w:t>
      </w:r>
      <w:r>
        <w:rPr>
          <w:spacing w:val="27"/>
        </w:rPr>
        <w:t xml:space="preserve"> </w:t>
      </w:r>
      <w:r>
        <w:t>projeto</w:t>
      </w:r>
      <w:r>
        <w:rPr>
          <w:spacing w:val="25"/>
        </w:rPr>
        <w:t xml:space="preserve"> </w:t>
      </w:r>
      <w:r>
        <w:t>“Banco</w:t>
      </w:r>
      <w:r>
        <w:rPr>
          <w:spacing w:val="27"/>
        </w:rPr>
        <w:t xml:space="preserve"> </w:t>
      </w:r>
      <w:r>
        <w:t>de</w:t>
      </w:r>
      <w:r>
        <w:rPr>
          <w:spacing w:val="26"/>
        </w:rPr>
        <w:t xml:space="preserve"> </w:t>
      </w:r>
      <w:r>
        <w:t>dados</w:t>
      </w:r>
      <w:r>
        <w:rPr>
          <w:spacing w:val="26"/>
        </w:rPr>
        <w:t xml:space="preserve"> </w:t>
      </w:r>
      <w:r>
        <w:t>de</w:t>
      </w:r>
      <w:r>
        <w:rPr>
          <w:spacing w:val="24"/>
        </w:rPr>
        <w:t xml:space="preserve"> </w:t>
      </w:r>
      <w:r>
        <w:t>pacientes</w:t>
      </w:r>
      <w:r>
        <w:rPr>
          <w:spacing w:val="25"/>
        </w:rPr>
        <w:t xml:space="preserve"> </w:t>
      </w:r>
      <w:r>
        <w:t>do</w:t>
      </w:r>
      <w:r>
        <w:rPr>
          <w:spacing w:val="27"/>
        </w:rPr>
        <w:t xml:space="preserve"> </w:t>
      </w:r>
      <w:r>
        <w:t>Serviço</w:t>
      </w:r>
      <w:r>
        <w:rPr>
          <w:spacing w:val="27"/>
        </w:rPr>
        <w:t xml:space="preserve"> </w:t>
      </w:r>
      <w:r>
        <w:t>de</w:t>
      </w:r>
      <w:r>
        <w:rPr>
          <w:spacing w:val="24"/>
        </w:rPr>
        <w:t xml:space="preserve"> </w:t>
      </w:r>
      <w:r>
        <w:t>Cirurgia</w:t>
      </w:r>
      <w:r>
        <w:rPr>
          <w:spacing w:val="-57"/>
        </w:rPr>
        <w:t xml:space="preserve"> </w:t>
      </w:r>
      <w:r>
        <w:t>Oncológica</w:t>
      </w:r>
      <w:r>
        <w:rPr>
          <w:spacing w:val="-2"/>
        </w:rPr>
        <w:t xml:space="preserve"> </w:t>
      </w:r>
      <w:r>
        <w:t>do aparelho</w:t>
      </w:r>
      <w:r>
        <w:rPr>
          <w:spacing w:val="2"/>
        </w:rPr>
        <w:t xml:space="preserve"> </w:t>
      </w:r>
      <w:r>
        <w:t>Digestivo</w:t>
      </w:r>
      <w:r>
        <w:rPr>
          <w:spacing w:val="-1"/>
        </w:rPr>
        <w:t xml:space="preserve"> </w:t>
      </w:r>
      <w:r>
        <w:t>do</w:t>
      </w:r>
      <w:r>
        <w:rPr>
          <w:spacing w:val="2"/>
        </w:rPr>
        <w:t xml:space="preserve"> </w:t>
      </w:r>
      <w:r>
        <w:t>ICESP-HCFMUSP”</w:t>
      </w:r>
    </w:p>
    <w:p w14:paraId="02ADB099" w14:textId="77777777" w:rsidR="0094155D" w:rsidRDefault="0094155D">
      <w:pPr>
        <w:pStyle w:val="Corpodetexto"/>
        <w:rPr>
          <w:sz w:val="20"/>
        </w:rPr>
      </w:pPr>
    </w:p>
    <w:p w14:paraId="5C5C9853" w14:textId="77777777" w:rsidR="0094155D" w:rsidRDefault="00F6783A">
      <w:pPr>
        <w:pStyle w:val="Corpodetexto"/>
        <w:spacing w:before="8"/>
        <w:rPr>
          <w:sz w:val="12"/>
        </w:rPr>
      </w:pPr>
      <w:r>
        <w:rPr>
          <w:noProof/>
        </w:rPr>
        <w:drawing>
          <wp:anchor distT="0" distB="0" distL="0" distR="0" simplePos="0" relativeHeight="30" behindDoc="0" locked="0" layoutInCell="1" allowOverlap="1" wp14:anchorId="18986A3D" wp14:editId="2A306434">
            <wp:simplePos x="0" y="0"/>
            <wp:positionH relativeFrom="page">
              <wp:posOffset>1188719</wp:posOffset>
            </wp:positionH>
            <wp:positionV relativeFrom="paragraph">
              <wp:posOffset>117467</wp:posOffset>
            </wp:positionV>
            <wp:extent cx="5181243" cy="7388352"/>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4" cstate="print"/>
                    <a:stretch>
                      <a:fillRect/>
                    </a:stretch>
                  </pic:blipFill>
                  <pic:spPr>
                    <a:xfrm>
                      <a:off x="0" y="0"/>
                      <a:ext cx="5181243" cy="7388352"/>
                    </a:xfrm>
                    <a:prstGeom prst="rect">
                      <a:avLst/>
                    </a:prstGeom>
                  </pic:spPr>
                </pic:pic>
              </a:graphicData>
            </a:graphic>
          </wp:anchor>
        </w:drawing>
      </w:r>
    </w:p>
    <w:p w14:paraId="674C9194" w14:textId="77777777" w:rsidR="0094155D" w:rsidRDefault="0094155D">
      <w:pPr>
        <w:rPr>
          <w:sz w:val="12"/>
        </w:rPr>
        <w:sectPr w:rsidR="0094155D">
          <w:pgSz w:w="11910" w:h="16840"/>
          <w:pgMar w:top="920" w:right="1140" w:bottom="280" w:left="1500" w:header="718" w:footer="0" w:gutter="0"/>
          <w:cols w:space="720"/>
        </w:sectPr>
      </w:pPr>
    </w:p>
    <w:p w14:paraId="7F79BB0C" w14:textId="77777777" w:rsidR="0094155D" w:rsidRDefault="0094155D">
      <w:pPr>
        <w:pStyle w:val="Corpodetexto"/>
        <w:rPr>
          <w:sz w:val="20"/>
        </w:rPr>
      </w:pPr>
    </w:p>
    <w:p w14:paraId="7C09A4DB" w14:textId="77777777" w:rsidR="0094155D" w:rsidRDefault="0094155D">
      <w:pPr>
        <w:pStyle w:val="Corpodetexto"/>
        <w:rPr>
          <w:sz w:val="20"/>
        </w:rPr>
      </w:pPr>
    </w:p>
    <w:p w14:paraId="19065C2C" w14:textId="77777777" w:rsidR="0094155D" w:rsidRDefault="0094155D">
      <w:pPr>
        <w:pStyle w:val="Corpodetexto"/>
        <w:rPr>
          <w:sz w:val="20"/>
        </w:rPr>
      </w:pPr>
    </w:p>
    <w:p w14:paraId="240ACC24" w14:textId="77777777" w:rsidR="0094155D" w:rsidRDefault="0094155D">
      <w:pPr>
        <w:pStyle w:val="Corpodetexto"/>
        <w:spacing w:before="8"/>
        <w:rPr>
          <w:sz w:val="18"/>
        </w:rPr>
      </w:pPr>
    </w:p>
    <w:p w14:paraId="4D4657D8" w14:textId="77777777" w:rsidR="0094155D" w:rsidRDefault="00F6783A">
      <w:pPr>
        <w:pStyle w:val="Ttulo1"/>
        <w:numPr>
          <w:ilvl w:val="0"/>
          <w:numId w:val="8"/>
        </w:numPr>
        <w:tabs>
          <w:tab w:val="left" w:pos="443"/>
        </w:tabs>
        <w:spacing w:before="90"/>
        <w:ind w:left="442" w:hanging="241"/>
        <w:jc w:val="left"/>
      </w:pPr>
      <w:bookmarkStart w:id="61" w:name="_TOC_250001"/>
      <w:bookmarkEnd w:id="61"/>
      <w:r>
        <w:t>REFERÊNCIAS</w:t>
      </w:r>
    </w:p>
    <w:p w14:paraId="1EA4E059" w14:textId="77777777" w:rsidR="0094155D" w:rsidRDefault="0094155D">
      <w:pPr>
        <w:pStyle w:val="Corpodetexto"/>
        <w:rPr>
          <w:b/>
          <w:sz w:val="26"/>
        </w:rPr>
      </w:pPr>
    </w:p>
    <w:p w14:paraId="363F78DF" w14:textId="77777777" w:rsidR="0094155D" w:rsidRDefault="0094155D">
      <w:pPr>
        <w:pStyle w:val="Corpodetexto"/>
        <w:rPr>
          <w:b/>
          <w:sz w:val="26"/>
        </w:rPr>
      </w:pPr>
    </w:p>
    <w:p w14:paraId="3C0CC1E1" w14:textId="77777777" w:rsidR="0094155D" w:rsidRDefault="0094155D">
      <w:pPr>
        <w:pStyle w:val="Corpodetexto"/>
        <w:rPr>
          <w:b/>
          <w:sz w:val="26"/>
        </w:rPr>
      </w:pPr>
    </w:p>
    <w:p w14:paraId="5076976C" w14:textId="77777777" w:rsidR="0094155D" w:rsidRDefault="0094155D">
      <w:pPr>
        <w:pStyle w:val="Corpodetexto"/>
        <w:rPr>
          <w:b/>
          <w:sz w:val="26"/>
        </w:rPr>
      </w:pPr>
    </w:p>
    <w:p w14:paraId="709BFD66" w14:textId="77777777" w:rsidR="0094155D" w:rsidRDefault="0094155D">
      <w:pPr>
        <w:pStyle w:val="Corpodetexto"/>
        <w:spacing w:before="1"/>
        <w:rPr>
          <w:b/>
          <w:sz w:val="32"/>
        </w:rPr>
      </w:pPr>
    </w:p>
    <w:p w14:paraId="2B5512DD" w14:textId="77777777" w:rsidR="0094155D" w:rsidRPr="00235B17" w:rsidRDefault="00F6783A">
      <w:pPr>
        <w:pStyle w:val="PargrafodaLista"/>
        <w:numPr>
          <w:ilvl w:val="0"/>
          <w:numId w:val="1"/>
        </w:numPr>
        <w:tabs>
          <w:tab w:val="left" w:pos="630"/>
        </w:tabs>
        <w:ind w:right="555"/>
        <w:jc w:val="both"/>
        <w:rPr>
          <w:sz w:val="24"/>
          <w:lang w:val="en-US"/>
        </w:rPr>
      </w:pPr>
      <w:r w:rsidRPr="003216F3">
        <w:rPr>
          <w:sz w:val="24"/>
          <w:lang w:val="en-US"/>
        </w:rPr>
        <w:t>Altman DG, McShane LS, Sauerbrei W, Taube SE. Reporting recommendations for</w:t>
      </w:r>
      <w:r w:rsidRPr="003216F3">
        <w:rPr>
          <w:spacing w:val="-57"/>
          <w:sz w:val="24"/>
          <w:lang w:val="en-US"/>
        </w:rPr>
        <w:t xml:space="preserve"> </w:t>
      </w:r>
      <w:r w:rsidRPr="003216F3">
        <w:rPr>
          <w:sz w:val="24"/>
          <w:lang w:val="en-US"/>
        </w:rPr>
        <w:t xml:space="preserve">tumor marker prognostic studies (REMARK): explanation and elaboration. </w:t>
      </w:r>
      <w:r w:rsidRPr="00235B17">
        <w:rPr>
          <w:i/>
          <w:sz w:val="24"/>
          <w:lang w:val="en-US"/>
        </w:rPr>
        <w:t>PLoS</w:t>
      </w:r>
      <w:r w:rsidRPr="00235B17">
        <w:rPr>
          <w:i/>
          <w:spacing w:val="1"/>
          <w:sz w:val="24"/>
          <w:lang w:val="en-US"/>
        </w:rPr>
        <w:t xml:space="preserve"> </w:t>
      </w:r>
      <w:r w:rsidRPr="00235B17">
        <w:rPr>
          <w:i/>
          <w:sz w:val="24"/>
          <w:lang w:val="en-US"/>
        </w:rPr>
        <w:t>Med</w:t>
      </w:r>
      <w:r w:rsidRPr="00235B17">
        <w:rPr>
          <w:i/>
          <w:spacing w:val="-1"/>
          <w:sz w:val="24"/>
          <w:lang w:val="en-US"/>
        </w:rPr>
        <w:t xml:space="preserve"> </w:t>
      </w:r>
      <w:r w:rsidRPr="00235B17">
        <w:rPr>
          <w:sz w:val="24"/>
          <w:lang w:val="en-US"/>
        </w:rPr>
        <w:t>2012; 9(5): e1001216.</w:t>
      </w:r>
    </w:p>
    <w:p w14:paraId="79C175D5" w14:textId="77777777" w:rsidR="0094155D" w:rsidRPr="00235B17" w:rsidRDefault="0094155D">
      <w:pPr>
        <w:pStyle w:val="Corpodetexto"/>
        <w:rPr>
          <w:lang w:val="en-US"/>
        </w:rPr>
      </w:pPr>
    </w:p>
    <w:p w14:paraId="0DD26C82" w14:textId="77777777" w:rsidR="0094155D" w:rsidRPr="00235B17" w:rsidRDefault="00F6783A">
      <w:pPr>
        <w:pStyle w:val="PargrafodaLista"/>
        <w:numPr>
          <w:ilvl w:val="0"/>
          <w:numId w:val="1"/>
        </w:numPr>
        <w:tabs>
          <w:tab w:val="left" w:pos="630"/>
        </w:tabs>
        <w:ind w:right="560" w:hanging="428"/>
        <w:jc w:val="both"/>
        <w:rPr>
          <w:sz w:val="24"/>
          <w:lang w:val="en-US"/>
        </w:rPr>
      </w:pPr>
      <w:r w:rsidRPr="003216F3">
        <w:rPr>
          <w:sz w:val="24"/>
          <w:lang w:val="en-US"/>
        </w:rPr>
        <w:t>An JY, Kim H, Cheong JH, Hyung WJ, Kim H, Noh SH. Microsatellite instability</w:t>
      </w:r>
      <w:r w:rsidRPr="003216F3">
        <w:rPr>
          <w:spacing w:val="1"/>
          <w:sz w:val="24"/>
          <w:lang w:val="en-US"/>
        </w:rPr>
        <w:t xml:space="preserve"> </w:t>
      </w:r>
      <w:r w:rsidRPr="003216F3">
        <w:rPr>
          <w:sz w:val="24"/>
          <w:lang w:val="en-US"/>
        </w:rPr>
        <w:t>in</w:t>
      </w:r>
      <w:r w:rsidRPr="003216F3">
        <w:rPr>
          <w:spacing w:val="1"/>
          <w:sz w:val="24"/>
          <w:lang w:val="en-US"/>
        </w:rPr>
        <w:t xml:space="preserve"> </w:t>
      </w:r>
      <w:r w:rsidRPr="003216F3">
        <w:rPr>
          <w:sz w:val="24"/>
          <w:lang w:val="en-US"/>
        </w:rPr>
        <w:t>sporadic</w:t>
      </w:r>
      <w:r w:rsidRPr="003216F3">
        <w:rPr>
          <w:spacing w:val="1"/>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cancer:</w:t>
      </w:r>
      <w:r w:rsidRPr="003216F3">
        <w:rPr>
          <w:spacing w:val="1"/>
          <w:sz w:val="24"/>
          <w:lang w:val="en-US"/>
        </w:rPr>
        <w:t xml:space="preserve"> </w:t>
      </w:r>
      <w:r w:rsidRPr="003216F3">
        <w:rPr>
          <w:sz w:val="24"/>
          <w:lang w:val="en-US"/>
        </w:rPr>
        <w:t>its</w:t>
      </w:r>
      <w:r w:rsidRPr="003216F3">
        <w:rPr>
          <w:spacing w:val="1"/>
          <w:sz w:val="24"/>
          <w:lang w:val="en-US"/>
        </w:rPr>
        <w:t xml:space="preserve"> </w:t>
      </w:r>
      <w:r w:rsidRPr="003216F3">
        <w:rPr>
          <w:sz w:val="24"/>
          <w:lang w:val="en-US"/>
        </w:rPr>
        <w:t>prognostic</w:t>
      </w:r>
      <w:r w:rsidRPr="003216F3">
        <w:rPr>
          <w:spacing w:val="1"/>
          <w:sz w:val="24"/>
          <w:lang w:val="en-US"/>
        </w:rPr>
        <w:t xml:space="preserve"> </w:t>
      </w:r>
      <w:r w:rsidRPr="003216F3">
        <w:rPr>
          <w:sz w:val="24"/>
          <w:lang w:val="en-US"/>
        </w:rPr>
        <w:t>role</w:t>
      </w:r>
      <w:r w:rsidRPr="003216F3">
        <w:rPr>
          <w:spacing w:val="1"/>
          <w:sz w:val="24"/>
          <w:lang w:val="en-US"/>
        </w:rPr>
        <w:t xml:space="preserve"> </w:t>
      </w:r>
      <w:r w:rsidRPr="003216F3">
        <w:rPr>
          <w:sz w:val="24"/>
          <w:lang w:val="en-US"/>
        </w:rPr>
        <w:t>and</w:t>
      </w:r>
      <w:r w:rsidRPr="003216F3">
        <w:rPr>
          <w:spacing w:val="1"/>
          <w:sz w:val="24"/>
          <w:lang w:val="en-US"/>
        </w:rPr>
        <w:t xml:space="preserve"> </w:t>
      </w:r>
      <w:r w:rsidRPr="003216F3">
        <w:rPr>
          <w:sz w:val="24"/>
          <w:lang w:val="en-US"/>
        </w:rPr>
        <w:t>guidance</w:t>
      </w:r>
      <w:r w:rsidRPr="003216F3">
        <w:rPr>
          <w:spacing w:val="1"/>
          <w:sz w:val="24"/>
          <w:lang w:val="en-US"/>
        </w:rPr>
        <w:t xml:space="preserve"> </w:t>
      </w:r>
      <w:r w:rsidRPr="003216F3">
        <w:rPr>
          <w:sz w:val="24"/>
          <w:lang w:val="en-US"/>
        </w:rPr>
        <w:t>for</w:t>
      </w:r>
      <w:r w:rsidRPr="003216F3">
        <w:rPr>
          <w:spacing w:val="1"/>
          <w:sz w:val="24"/>
          <w:lang w:val="en-US"/>
        </w:rPr>
        <w:t xml:space="preserve"> </w:t>
      </w:r>
      <w:r w:rsidRPr="003216F3">
        <w:rPr>
          <w:sz w:val="24"/>
          <w:lang w:val="en-US"/>
        </w:rPr>
        <w:t>5-FU</w:t>
      </w:r>
      <w:r w:rsidRPr="003216F3">
        <w:rPr>
          <w:spacing w:val="1"/>
          <w:sz w:val="24"/>
          <w:lang w:val="en-US"/>
        </w:rPr>
        <w:t xml:space="preserve"> </w:t>
      </w:r>
      <w:r w:rsidRPr="003216F3">
        <w:rPr>
          <w:sz w:val="24"/>
          <w:lang w:val="en-US"/>
        </w:rPr>
        <w:t>based</w:t>
      </w:r>
      <w:r w:rsidRPr="003216F3">
        <w:rPr>
          <w:spacing w:val="1"/>
          <w:sz w:val="24"/>
          <w:lang w:val="en-US"/>
        </w:rPr>
        <w:t xml:space="preserve"> </w:t>
      </w:r>
      <w:r w:rsidRPr="003216F3">
        <w:rPr>
          <w:sz w:val="24"/>
          <w:lang w:val="en-US"/>
        </w:rPr>
        <w:t>chemotherapy</w:t>
      </w:r>
      <w:r w:rsidRPr="003216F3">
        <w:rPr>
          <w:spacing w:val="-4"/>
          <w:sz w:val="24"/>
          <w:lang w:val="en-US"/>
        </w:rPr>
        <w:t xml:space="preserve"> </w:t>
      </w:r>
      <w:r w:rsidRPr="003216F3">
        <w:rPr>
          <w:sz w:val="24"/>
          <w:lang w:val="en-US"/>
        </w:rPr>
        <w:t>after R0 resection.</w:t>
      </w:r>
      <w:r w:rsidRPr="003216F3">
        <w:rPr>
          <w:spacing w:val="2"/>
          <w:sz w:val="24"/>
          <w:lang w:val="en-US"/>
        </w:rPr>
        <w:t xml:space="preserve"> </w:t>
      </w:r>
      <w:r w:rsidRPr="00235B17">
        <w:rPr>
          <w:i/>
          <w:sz w:val="24"/>
          <w:lang w:val="en-US"/>
        </w:rPr>
        <w:t>Int J</w:t>
      </w:r>
      <w:r w:rsidRPr="00235B17">
        <w:rPr>
          <w:i/>
          <w:spacing w:val="-2"/>
          <w:sz w:val="24"/>
          <w:lang w:val="en-US"/>
        </w:rPr>
        <w:t xml:space="preserve"> </w:t>
      </w:r>
      <w:r w:rsidRPr="00235B17">
        <w:rPr>
          <w:i/>
          <w:sz w:val="24"/>
          <w:lang w:val="en-US"/>
        </w:rPr>
        <w:t>Cancer</w:t>
      </w:r>
      <w:r w:rsidRPr="00235B17">
        <w:rPr>
          <w:i/>
          <w:spacing w:val="-1"/>
          <w:sz w:val="24"/>
          <w:lang w:val="en-US"/>
        </w:rPr>
        <w:t xml:space="preserve"> </w:t>
      </w:r>
      <w:r w:rsidRPr="00235B17">
        <w:rPr>
          <w:i/>
          <w:sz w:val="24"/>
          <w:lang w:val="en-US"/>
        </w:rPr>
        <w:t>2012</w:t>
      </w:r>
      <w:r w:rsidRPr="00235B17">
        <w:rPr>
          <w:sz w:val="24"/>
          <w:lang w:val="en-US"/>
        </w:rPr>
        <w:t>; 131(2):505-11.</w:t>
      </w:r>
    </w:p>
    <w:p w14:paraId="5C998214" w14:textId="77777777" w:rsidR="0094155D" w:rsidRPr="00235B17" w:rsidRDefault="0094155D">
      <w:pPr>
        <w:pStyle w:val="Corpodetexto"/>
        <w:spacing w:before="10"/>
        <w:rPr>
          <w:sz w:val="27"/>
          <w:lang w:val="en-US"/>
        </w:rPr>
      </w:pPr>
    </w:p>
    <w:p w14:paraId="082024B7" w14:textId="77777777" w:rsidR="0094155D" w:rsidRDefault="00F6783A">
      <w:pPr>
        <w:pStyle w:val="PargrafodaLista"/>
        <w:numPr>
          <w:ilvl w:val="0"/>
          <w:numId w:val="1"/>
        </w:numPr>
        <w:tabs>
          <w:tab w:val="left" w:pos="630"/>
        </w:tabs>
        <w:ind w:right="556" w:hanging="428"/>
        <w:jc w:val="both"/>
        <w:rPr>
          <w:sz w:val="24"/>
        </w:rPr>
      </w:pPr>
      <w:r w:rsidRPr="003216F3">
        <w:rPr>
          <w:sz w:val="24"/>
          <w:lang w:val="en-US"/>
        </w:rPr>
        <w:t>Ando</w:t>
      </w:r>
      <w:r w:rsidRPr="003216F3">
        <w:rPr>
          <w:spacing w:val="15"/>
          <w:sz w:val="24"/>
          <w:lang w:val="en-US"/>
        </w:rPr>
        <w:t xml:space="preserve"> </w:t>
      </w:r>
      <w:r w:rsidRPr="003216F3">
        <w:rPr>
          <w:sz w:val="24"/>
          <w:lang w:val="en-US"/>
        </w:rPr>
        <w:t>K,</w:t>
      </w:r>
      <w:r w:rsidRPr="003216F3">
        <w:rPr>
          <w:spacing w:val="15"/>
          <w:sz w:val="24"/>
          <w:lang w:val="en-US"/>
        </w:rPr>
        <w:t xml:space="preserve"> </w:t>
      </w:r>
      <w:r w:rsidRPr="003216F3">
        <w:rPr>
          <w:sz w:val="24"/>
          <w:lang w:val="en-US"/>
        </w:rPr>
        <w:t>Oki</w:t>
      </w:r>
      <w:r w:rsidRPr="003216F3">
        <w:rPr>
          <w:spacing w:val="16"/>
          <w:sz w:val="24"/>
          <w:lang w:val="en-US"/>
        </w:rPr>
        <w:t xml:space="preserve"> </w:t>
      </w:r>
      <w:r w:rsidRPr="003216F3">
        <w:rPr>
          <w:sz w:val="24"/>
          <w:lang w:val="en-US"/>
        </w:rPr>
        <w:t>E,</w:t>
      </w:r>
      <w:r w:rsidRPr="003216F3">
        <w:rPr>
          <w:spacing w:val="17"/>
          <w:sz w:val="24"/>
          <w:lang w:val="en-US"/>
        </w:rPr>
        <w:t xml:space="preserve"> </w:t>
      </w:r>
      <w:r w:rsidRPr="003216F3">
        <w:rPr>
          <w:sz w:val="24"/>
          <w:lang w:val="en-US"/>
        </w:rPr>
        <w:t>Saeki</w:t>
      </w:r>
      <w:r w:rsidRPr="003216F3">
        <w:rPr>
          <w:spacing w:val="17"/>
          <w:sz w:val="24"/>
          <w:lang w:val="en-US"/>
        </w:rPr>
        <w:t xml:space="preserve"> </w:t>
      </w:r>
      <w:r w:rsidRPr="003216F3">
        <w:rPr>
          <w:sz w:val="24"/>
          <w:lang w:val="en-US"/>
        </w:rPr>
        <w:t>H,</w:t>
      </w:r>
      <w:r w:rsidRPr="003216F3">
        <w:rPr>
          <w:spacing w:val="15"/>
          <w:sz w:val="24"/>
          <w:lang w:val="en-US"/>
        </w:rPr>
        <w:t xml:space="preserve"> </w:t>
      </w:r>
      <w:r w:rsidRPr="003216F3">
        <w:rPr>
          <w:sz w:val="24"/>
          <w:lang w:val="en-US"/>
        </w:rPr>
        <w:t>Yan</w:t>
      </w:r>
      <w:r w:rsidRPr="003216F3">
        <w:rPr>
          <w:spacing w:val="17"/>
          <w:sz w:val="24"/>
          <w:lang w:val="en-US"/>
        </w:rPr>
        <w:t xml:space="preserve"> </w:t>
      </w:r>
      <w:r w:rsidRPr="003216F3">
        <w:rPr>
          <w:sz w:val="24"/>
          <w:lang w:val="en-US"/>
        </w:rPr>
        <w:t>Z,</w:t>
      </w:r>
      <w:r w:rsidRPr="003216F3">
        <w:rPr>
          <w:spacing w:val="18"/>
          <w:sz w:val="24"/>
          <w:lang w:val="en-US"/>
        </w:rPr>
        <w:t xml:space="preserve"> </w:t>
      </w:r>
      <w:r w:rsidRPr="003216F3">
        <w:rPr>
          <w:sz w:val="24"/>
          <w:lang w:val="en-US"/>
        </w:rPr>
        <w:t>Tsuda</w:t>
      </w:r>
      <w:r w:rsidRPr="003216F3">
        <w:rPr>
          <w:spacing w:val="14"/>
          <w:sz w:val="24"/>
          <w:lang w:val="en-US"/>
        </w:rPr>
        <w:t xml:space="preserve"> </w:t>
      </w:r>
      <w:r w:rsidRPr="003216F3">
        <w:rPr>
          <w:sz w:val="24"/>
          <w:lang w:val="en-US"/>
        </w:rPr>
        <w:t>Y,</w:t>
      </w:r>
      <w:r w:rsidRPr="003216F3">
        <w:rPr>
          <w:spacing w:val="18"/>
          <w:sz w:val="24"/>
          <w:lang w:val="en-US"/>
        </w:rPr>
        <w:t xml:space="preserve"> </w:t>
      </w:r>
      <w:r w:rsidRPr="003216F3">
        <w:rPr>
          <w:sz w:val="24"/>
          <w:lang w:val="en-US"/>
        </w:rPr>
        <w:t>Hidaka</w:t>
      </w:r>
      <w:r w:rsidRPr="003216F3">
        <w:rPr>
          <w:spacing w:val="14"/>
          <w:sz w:val="24"/>
          <w:lang w:val="en-US"/>
        </w:rPr>
        <w:t xml:space="preserve"> </w:t>
      </w:r>
      <w:r w:rsidRPr="003216F3">
        <w:rPr>
          <w:sz w:val="24"/>
          <w:lang w:val="en-US"/>
        </w:rPr>
        <w:t>G,</w:t>
      </w:r>
      <w:r w:rsidRPr="003216F3">
        <w:rPr>
          <w:spacing w:val="15"/>
          <w:sz w:val="24"/>
          <w:lang w:val="en-US"/>
        </w:rPr>
        <w:t xml:space="preserve"> </w:t>
      </w:r>
      <w:r w:rsidRPr="003216F3">
        <w:rPr>
          <w:sz w:val="24"/>
          <w:lang w:val="en-US"/>
        </w:rPr>
        <w:t>Kasagi</w:t>
      </w:r>
      <w:r w:rsidRPr="003216F3">
        <w:rPr>
          <w:spacing w:val="17"/>
          <w:sz w:val="24"/>
          <w:lang w:val="en-US"/>
        </w:rPr>
        <w:t xml:space="preserve"> </w:t>
      </w:r>
      <w:r w:rsidRPr="003216F3">
        <w:rPr>
          <w:sz w:val="24"/>
          <w:lang w:val="en-US"/>
        </w:rPr>
        <w:t>Y,</w:t>
      </w:r>
      <w:r w:rsidRPr="003216F3">
        <w:rPr>
          <w:spacing w:val="17"/>
          <w:sz w:val="24"/>
          <w:lang w:val="en-US"/>
        </w:rPr>
        <w:t xml:space="preserve"> </w:t>
      </w:r>
      <w:r w:rsidRPr="003216F3">
        <w:rPr>
          <w:sz w:val="24"/>
          <w:lang w:val="en-US"/>
        </w:rPr>
        <w:t>Otsu</w:t>
      </w:r>
      <w:r w:rsidRPr="003216F3">
        <w:rPr>
          <w:spacing w:val="16"/>
          <w:sz w:val="24"/>
          <w:lang w:val="en-US"/>
        </w:rPr>
        <w:t xml:space="preserve"> </w:t>
      </w:r>
      <w:r w:rsidRPr="003216F3">
        <w:rPr>
          <w:sz w:val="24"/>
          <w:lang w:val="en-US"/>
        </w:rPr>
        <w:t>H,</w:t>
      </w:r>
      <w:r w:rsidRPr="003216F3">
        <w:rPr>
          <w:spacing w:val="17"/>
          <w:sz w:val="24"/>
          <w:lang w:val="en-US"/>
        </w:rPr>
        <w:t xml:space="preserve"> </w:t>
      </w:r>
      <w:r w:rsidRPr="003216F3">
        <w:rPr>
          <w:sz w:val="24"/>
          <w:lang w:val="en-US"/>
        </w:rPr>
        <w:t>Kawano</w:t>
      </w:r>
      <w:r w:rsidRPr="003216F3">
        <w:rPr>
          <w:spacing w:val="-57"/>
          <w:sz w:val="24"/>
          <w:lang w:val="en-US"/>
        </w:rPr>
        <w:t xml:space="preserve"> </w:t>
      </w:r>
      <w:r w:rsidRPr="003216F3">
        <w:rPr>
          <w:sz w:val="24"/>
          <w:lang w:val="en-US"/>
        </w:rPr>
        <w:t>H, Kitao H, Morita M, Maehara Y. Discrimination of p53 immunohistochemistry-</w:t>
      </w:r>
      <w:r w:rsidRPr="003216F3">
        <w:rPr>
          <w:spacing w:val="1"/>
          <w:sz w:val="24"/>
          <w:lang w:val="en-US"/>
        </w:rPr>
        <w:t xml:space="preserve"> </w:t>
      </w:r>
      <w:r w:rsidRPr="003216F3">
        <w:rPr>
          <w:sz w:val="24"/>
          <w:lang w:val="en-US"/>
        </w:rPr>
        <w:t xml:space="preserve">positive tumors by its staining pattern in gastric cancer. </w:t>
      </w:r>
      <w:r>
        <w:rPr>
          <w:i/>
          <w:sz w:val="24"/>
        </w:rPr>
        <w:t xml:space="preserve">Cancer Med </w:t>
      </w:r>
      <w:r>
        <w:rPr>
          <w:sz w:val="24"/>
        </w:rPr>
        <w:t>2015; 4(1):75-</w:t>
      </w:r>
      <w:r>
        <w:rPr>
          <w:spacing w:val="1"/>
          <w:sz w:val="24"/>
        </w:rPr>
        <w:t xml:space="preserve"> </w:t>
      </w:r>
      <w:r>
        <w:rPr>
          <w:sz w:val="24"/>
        </w:rPr>
        <w:t>83.</w:t>
      </w:r>
    </w:p>
    <w:p w14:paraId="542D4617" w14:textId="77777777" w:rsidR="0094155D" w:rsidRDefault="0094155D">
      <w:pPr>
        <w:pStyle w:val="Corpodetexto"/>
        <w:spacing w:before="6"/>
        <w:rPr>
          <w:sz w:val="27"/>
        </w:rPr>
      </w:pPr>
    </w:p>
    <w:p w14:paraId="67E6B060" w14:textId="77777777" w:rsidR="0094155D" w:rsidRPr="00235B17" w:rsidRDefault="00F6783A">
      <w:pPr>
        <w:pStyle w:val="PargrafodaLista"/>
        <w:numPr>
          <w:ilvl w:val="0"/>
          <w:numId w:val="1"/>
        </w:numPr>
        <w:tabs>
          <w:tab w:val="left" w:pos="630"/>
        </w:tabs>
        <w:ind w:right="555" w:hanging="428"/>
        <w:jc w:val="both"/>
        <w:rPr>
          <w:sz w:val="24"/>
          <w:lang w:val="en-US"/>
        </w:rPr>
      </w:pPr>
      <w:r w:rsidRPr="003216F3">
        <w:rPr>
          <w:sz w:val="24"/>
          <w:lang w:val="en-US"/>
        </w:rPr>
        <w:t>Anh S, Lee S, Kim Y, Kim A, Shin N, Kyung UC, Lee CH, Huh GH, Kim KM,</w:t>
      </w:r>
      <w:r w:rsidRPr="003216F3">
        <w:rPr>
          <w:spacing w:val="1"/>
          <w:sz w:val="24"/>
          <w:lang w:val="en-US"/>
        </w:rPr>
        <w:t xml:space="preserve"> </w:t>
      </w:r>
      <w:r w:rsidRPr="003216F3">
        <w:rPr>
          <w:sz w:val="24"/>
          <w:lang w:val="en-US"/>
        </w:rPr>
        <w:t>Setia N, Lauwers G, Park DY. High-throughput protein and mRNA expression-</w:t>
      </w:r>
      <w:r w:rsidRPr="003216F3">
        <w:rPr>
          <w:spacing w:val="1"/>
          <w:sz w:val="24"/>
          <w:lang w:val="en-US"/>
        </w:rPr>
        <w:t xml:space="preserve"> </w:t>
      </w:r>
      <w:r w:rsidRPr="003216F3">
        <w:rPr>
          <w:sz w:val="24"/>
          <w:lang w:val="en-US"/>
        </w:rPr>
        <w:t>based classification of gastric cancers can identify clinically distinct subtpypes,</w:t>
      </w:r>
      <w:r w:rsidRPr="003216F3">
        <w:rPr>
          <w:spacing w:val="1"/>
          <w:sz w:val="24"/>
          <w:lang w:val="en-US"/>
        </w:rPr>
        <w:t xml:space="preserve"> </w:t>
      </w:r>
      <w:r w:rsidRPr="003216F3">
        <w:rPr>
          <w:sz w:val="24"/>
          <w:lang w:val="en-US"/>
        </w:rPr>
        <w:t>concordant</w:t>
      </w:r>
      <w:r w:rsidRPr="003216F3">
        <w:rPr>
          <w:spacing w:val="1"/>
          <w:sz w:val="24"/>
          <w:lang w:val="en-US"/>
        </w:rPr>
        <w:t xml:space="preserve"> </w:t>
      </w:r>
      <w:r w:rsidRPr="003216F3">
        <w:rPr>
          <w:sz w:val="24"/>
          <w:lang w:val="en-US"/>
        </w:rPr>
        <w:t>with</w:t>
      </w:r>
      <w:r w:rsidRPr="003216F3">
        <w:rPr>
          <w:spacing w:val="1"/>
          <w:sz w:val="24"/>
          <w:lang w:val="en-US"/>
        </w:rPr>
        <w:t xml:space="preserve"> </w:t>
      </w:r>
      <w:r w:rsidRPr="003216F3">
        <w:rPr>
          <w:sz w:val="24"/>
          <w:lang w:val="en-US"/>
        </w:rPr>
        <w:t>recent</w:t>
      </w:r>
      <w:r w:rsidRPr="003216F3">
        <w:rPr>
          <w:spacing w:val="1"/>
          <w:sz w:val="24"/>
          <w:lang w:val="en-US"/>
        </w:rPr>
        <w:t xml:space="preserve"> </w:t>
      </w:r>
      <w:r w:rsidRPr="003216F3">
        <w:rPr>
          <w:sz w:val="24"/>
          <w:lang w:val="en-US"/>
        </w:rPr>
        <w:t>molecular</w:t>
      </w:r>
      <w:r w:rsidRPr="003216F3">
        <w:rPr>
          <w:spacing w:val="1"/>
          <w:sz w:val="24"/>
          <w:lang w:val="en-US"/>
        </w:rPr>
        <w:t xml:space="preserve"> </w:t>
      </w:r>
      <w:r w:rsidRPr="003216F3">
        <w:rPr>
          <w:sz w:val="24"/>
          <w:lang w:val="en-US"/>
        </w:rPr>
        <w:t>classifications.</w:t>
      </w:r>
      <w:r w:rsidRPr="003216F3">
        <w:rPr>
          <w:spacing w:val="1"/>
          <w:sz w:val="24"/>
          <w:lang w:val="en-US"/>
        </w:rPr>
        <w:t xml:space="preserve"> </w:t>
      </w:r>
      <w:r w:rsidRPr="00235B17">
        <w:rPr>
          <w:i/>
          <w:sz w:val="24"/>
          <w:lang w:val="en-US"/>
        </w:rPr>
        <w:t>Am</w:t>
      </w:r>
      <w:r w:rsidRPr="00235B17">
        <w:rPr>
          <w:i/>
          <w:spacing w:val="1"/>
          <w:sz w:val="24"/>
          <w:lang w:val="en-US"/>
        </w:rPr>
        <w:t xml:space="preserve"> </w:t>
      </w:r>
      <w:r w:rsidRPr="00235B17">
        <w:rPr>
          <w:i/>
          <w:sz w:val="24"/>
          <w:lang w:val="en-US"/>
        </w:rPr>
        <w:t>J</w:t>
      </w:r>
      <w:r w:rsidRPr="00235B17">
        <w:rPr>
          <w:i/>
          <w:spacing w:val="1"/>
          <w:sz w:val="24"/>
          <w:lang w:val="en-US"/>
        </w:rPr>
        <w:t xml:space="preserve"> </w:t>
      </w:r>
      <w:r w:rsidRPr="00235B17">
        <w:rPr>
          <w:i/>
          <w:sz w:val="24"/>
          <w:lang w:val="en-US"/>
        </w:rPr>
        <w:t>Surg</w:t>
      </w:r>
      <w:r w:rsidRPr="00235B17">
        <w:rPr>
          <w:i/>
          <w:spacing w:val="1"/>
          <w:sz w:val="24"/>
          <w:lang w:val="en-US"/>
        </w:rPr>
        <w:t xml:space="preserve"> </w:t>
      </w:r>
      <w:r w:rsidRPr="00235B17">
        <w:rPr>
          <w:i/>
          <w:sz w:val="24"/>
          <w:lang w:val="en-US"/>
        </w:rPr>
        <w:t>Pathol</w:t>
      </w:r>
      <w:r w:rsidRPr="00235B17">
        <w:rPr>
          <w:i/>
          <w:spacing w:val="1"/>
          <w:sz w:val="24"/>
          <w:lang w:val="en-US"/>
        </w:rPr>
        <w:t xml:space="preserve"> </w:t>
      </w:r>
      <w:r w:rsidRPr="00235B17">
        <w:rPr>
          <w:sz w:val="24"/>
          <w:lang w:val="en-US"/>
        </w:rPr>
        <w:t>2017;</w:t>
      </w:r>
      <w:r w:rsidRPr="00235B17">
        <w:rPr>
          <w:spacing w:val="1"/>
          <w:sz w:val="24"/>
          <w:lang w:val="en-US"/>
        </w:rPr>
        <w:t xml:space="preserve"> </w:t>
      </w:r>
      <w:r w:rsidRPr="00235B17">
        <w:rPr>
          <w:sz w:val="24"/>
          <w:lang w:val="en-US"/>
        </w:rPr>
        <w:t>41(1):106-15.</w:t>
      </w:r>
    </w:p>
    <w:p w14:paraId="180952C8" w14:textId="77777777" w:rsidR="0094155D" w:rsidRPr="00235B17" w:rsidRDefault="0094155D">
      <w:pPr>
        <w:pStyle w:val="Corpodetexto"/>
        <w:spacing w:before="7"/>
        <w:rPr>
          <w:sz w:val="27"/>
          <w:lang w:val="en-US"/>
        </w:rPr>
      </w:pPr>
    </w:p>
    <w:p w14:paraId="38B97875" w14:textId="77777777" w:rsidR="0094155D" w:rsidRDefault="00F6783A">
      <w:pPr>
        <w:pStyle w:val="PargrafodaLista"/>
        <w:numPr>
          <w:ilvl w:val="0"/>
          <w:numId w:val="1"/>
        </w:numPr>
        <w:tabs>
          <w:tab w:val="left" w:pos="630"/>
        </w:tabs>
        <w:ind w:right="556" w:hanging="428"/>
        <w:jc w:val="both"/>
        <w:rPr>
          <w:sz w:val="24"/>
        </w:rPr>
      </w:pPr>
      <w:r w:rsidRPr="003216F3">
        <w:rPr>
          <w:sz w:val="24"/>
          <w:lang w:val="en-US"/>
        </w:rPr>
        <w:t>Bae</w:t>
      </w:r>
      <w:r w:rsidRPr="003216F3">
        <w:rPr>
          <w:spacing w:val="1"/>
          <w:sz w:val="24"/>
          <w:lang w:val="en-US"/>
        </w:rPr>
        <w:t xml:space="preserve"> </w:t>
      </w:r>
      <w:r w:rsidRPr="003216F3">
        <w:rPr>
          <w:sz w:val="24"/>
          <w:lang w:val="en-US"/>
        </w:rPr>
        <w:t>YS,</w:t>
      </w:r>
      <w:r w:rsidRPr="003216F3">
        <w:rPr>
          <w:spacing w:val="1"/>
          <w:sz w:val="24"/>
          <w:lang w:val="en-US"/>
        </w:rPr>
        <w:t xml:space="preserve"> </w:t>
      </w:r>
      <w:r w:rsidRPr="003216F3">
        <w:rPr>
          <w:sz w:val="24"/>
          <w:lang w:val="en-US"/>
        </w:rPr>
        <w:t>Kim</w:t>
      </w:r>
      <w:r w:rsidRPr="003216F3">
        <w:rPr>
          <w:spacing w:val="1"/>
          <w:sz w:val="24"/>
          <w:lang w:val="en-US"/>
        </w:rPr>
        <w:t xml:space="preserve"> </w:t>
      </w:r>
      <w:r w:rsidRPr="003216F3">
        <w:rPr>
          <w:sz w:val="24"/>
          <w:lang w:val="en-US"/>
        </w:rPr>
        <w:t>H,</w:t>
      </w:r>
      <w:r w:rsidRPr="003216F3">
        <w:rPr>
          <w:spacing w:val="1"/>
          <w:sz w:val="24"/>
          <w:lang w:val="en-US"/>
        </w:rPr>
        <w:t xml:space="preserve"> </w:t>
      </w:r>
      <w:r w:rsidRPr="003216F3">
        <w:rPr>
          <w:sz w:val="24"/>
          <w:lang w:val="en-US"/>
        </w:rPr>
        <w:t>NOh</w:t>
      </w:r>
      <w:r w:rsidRPr="003216F3">
        <w:rPr>
          <w:spacing w:val="1"/>
          <w:sz w:val="24"/>
          <w:lang w:val="en-US"/>
        </w:rPr>
        <w:t xml:space="preserve"> </w:t>
      </w:r>
      <w:r w:rsidRPr="003216F3">
        <w:rPr>
          <w:sz w:val="24"/>
          <w:lang w:val="en-US"/>
        </w:rPr>
        <w:t>SH,</w:t>
      </w:r>
      <w:r w:rsidRPr="003216F3">
        <w:rPr>
          <w:spacing w:val="1"/>
          <w:sz w:val="24"/>
          <w:lang w:val="en-US"/>
        </w:rPr>
        <w:t xml:space="preserve"> </w:t>
      </w:r>
      <w:r w:rsidRPr="003216F3">
        <w:rPr>
          <w:sz w:val="24"/>
          <w:lang w:val="en-US"/>
        </w:rPr>
        <w:t>Kim</w:t>
      </w:r>
      <w:r w:rsidRPr="003216F3">
        <w:rPr>
          <w:spacing w:val="1"/>
          <w:sz w:val="24"/>
          <w:lang w:val="en-US"/>
        </w:rPr>
        <w:t xml:space="preserve"> </w:t>
      </w:r>
      <w:r w:rsidRPr="003216F3">
        <w:rPr>
          <w:sz w:val="24"/>
          <w:lang w:val="en-US"/>
        </w:rPr>
        <w:t>H.</w:t>
      </w:r>
      <w:r w:rsidRPr="003216F3">
        <w:rPr>
          <w:spacing w:val="1"/>
          <w:sz w:val="24"/>
          <w:lang w:val="en-US"/>
        </w:rPr>
        <w:t xml:space="preserve"> </w:t>
      </w:r>
      <w:r w:rsidRPr="003216F3">
        <w:rPr>
          <w:sz w:val="24"/>
          <w:lang w:val="en-US"/>
        </w:rPr>
        <w:t>Usefulness</w:t>
      </w:r>
      <w:r w:rsidRPr="003216F3">
        <w:rPr>
          <w:spacing w:val="1"/>
          <w:sz w:val="24"/>
          <w:lang w:val="en-US"/>
        </w:rPr>
        <w:t xml:space="preserve"> </w:t>
      </w:r>
      <w:r w:rsidRPr="003216F3">
        <w:rPr>
          <w:sz w:val="24"/>
          <w:lang w:val="en-US"/>
        </w:rPr>
        <w:t>of</w:t>
      </w:r>
      <w:r w:rsidRPr="003216F3">
        <w:rPr>
          <w:spacing w:val="1"/>
          <w:sz w:val="24"/>
          <w:lang w:val="en-US"/>
        </w:rPr>
        <w:t xml:space="preserve"> </w:t>
      </w:r>
      <w:r w:rsidRPr="003216F3">
        <w:rPr>
          <w:sz w:val="24"/>
          <w:lang w:val="en-US"/>
        </w:rPr>
        <w:t>Immunohistochemistry</w:t>
      </w:r>
      <w:r w:rsidRPr="003216F3">
        <w:rPr>
          <w:spacing w:val="1"/>
          <w:sz w:val="24"/>
          <w:lang w:val="en-US"/>
        </w:rPr>
        <w:t xml:space="preserve"> </w:t>
      </w:r>
      <w:r w:rsidRPr="003216F3">
        <w:rPr>
          <w:sz w:val="24"/>
          <w:lang w:val="en-US"/>
        </w:rPr>
        <w:t>for</w:t>
      </w:r>
      <w:r w:rsidRPr="003216F3">
        <w:rPr>
          <w:spacing w:val="1"/>
          <w:sz w:val="24"/>
          <w:lang w:val="en-US"/>
        </w:rPr>
        <w:t xml:space="preserve"> </w:t>
      </w:r>
      <w:r w:rsidRPr="003216F3">
        <w:rPr>
          <w:sz w:val="24"/>
          <w:lang w:val="en-US"/>
        </w:rPr>
        <w:t xml:space="preserve">Microsatellite Instability Screening in Gastric Cancer. </w:t>
      </w:r>
      <w:r>
        <w:rPr>
          <w:i/>
          <w:sz w:val="24"/>
        </w:rPr>
        <w:t xml:space="preserve">Gut Liver </w:t>
      </w:r>
      <w:r>
        <w:rPr>
          <w:sz w:val="24"/>
        </w:rPr>
        <w:t>2015; 9(5): 629-</w:t>
      </w:r>
      <w:r>
        <w:rPr>
          <w:spacing w:val="1"/>
          <w:sz w:val="24"/>
        </w:rPr>
        <w:t xml:space="preserve"> </w:t>
      </w:r>
      <w:r>
        <w:rPr>
          <w:sz w:val="24"/>
        </w:rPr>
        <w:t>35.</w:t>
      </w:r>
    </w:p>
    <w:p w14:paraId="3E4EE404" w14:textId="77777777" w:rsidR="0094155D" w:rsidRDefault="0094155D">
      <w:pPr>
        <w:pStyle w:val="Corpodetexto"/>
        <w:spacing w:before="6"/>
        <w:rPr>
          <w:sz w:val="27"/>
        </w:rPr>
      </w:pPr>
    </w:p>
    <w:p w14:paraId="738E3A2D" w14:textId="77777777" w:rsidR="0094155D" w:rsidRDefault="00F6783A">
      <w:pPr>
        <w:pStyle w:val="PargrafodaLista"/>
        <w:numPr>
          <w:ilvl w:val="0"/>
          <w:numId w:val="1"/>
        </w:numPr>
        <w:tabs>
          <w:tab w:val="left" w:pos="630"/>
        </w:tabs>
        <w:spacing w:before="1"/>
        <w:ind w:right="556" w:hanging="428"/>
        <w:jc w:val="both"/>
        <w:rPr>
          <w:sz w:val="24"/>
        </w:rPr>
      </w:pPr>
      <w:r w:rsidRPr="003216F3">
        <w:rPr>
          <w:sz w:val="24"/>
          <w:lang w:val="en-US"/>
        </w:rPr>
        <w:t>Baek DW, Kamg DW, Hwang S, Kim JG, Seo AN, Bae HI, Kwon OK, Lee SS,</w:t>
      </w:r>
      <w:r w:rsidRPr="003216F3">
        <w:rPr>
          <w:spacing w:val="1"/>
          <w:sz w:val="24"/>
          <w:lang w:val="en-US"/>
        </w:rPr>
        <w:t xml:space="preserve"> </w:t>
      </w:r>
      <w:r w:rsidRPr="003216F3">
        <w:rPr>
          <w:sz w:val="24"/>
          <w:lang w:val="en-US"/>
        </w:rPr>
        <w:t>Cung HY, Yu W. Clinical Significance os p53 Protein Expression, Beta-catenin</w:t>
      </w:r>
      <w:r w:rsidRPr="003216F3">
        <w:rPr>
          <w:spacing w:val="1"/>
          <w:sz w:val="24"/>
          <w:lang w:val="en-US"/>
        </w:rPr>
        <w:t xml:space="preserve"> </w:t>
      </w:r>
      <w:r w:rsidRPr="003216F3">
        <w:rPr>
          <w:sz w:val="24"/>
          <w:lang w:val="en-US"/>
        </w:rPr>
        <w:t>Expression</w:t>
      </w:r>
      <w:r w:rsidRPr="003216F3">
        <w:rPr>
          <w:spacing w:val="1"/>
          <w:sz w:val="24"/>
          <w:lang w:val="en-US"/>
        </w:rPr>
        <w:t xml:space="preserve"> </w:t>
      </w:r>
      <w:r w:rsidRPr="003216F3">
        <w:rPr>
          <w:sz w:val="24"/>
          <w:lang w:val="en-US"/>
        </w:rPr>
        <w:t>and</w:t>
      </w:r>
      <w:r w:rsidRPr="003216F3">
        <w:rPr>
          <w:spacing w:val="1"/>
          <w:sz w:val="24"/>
          <w:lang w:val="en-US"/>
        </w:rPr>
        <w:t xml:space="preserve"> </w:t>
      </w:r>
      <w:r w:rsidRPr="003216F3">
        <w:rPr>
          <w:sz w:val="24"/>
          <w:lang w:val="en-US"/>
        </w:rPr>
        <w:t>HER2</w:t>
      </w:r>
      <w:r w:rsidRPr="003216F3">
        <w:rPr>
          <w:spacing w:val="1"/>
          <w:sz w:val="24"/>
          <w:lang w:val="en-US"/>
        </w:rPr>
        <w:t xml:space="preserve"> </w:t>
      </w:r>
      <w:r w:rsidRPr="003216F3">
        <w:rPr>
          <w:sz w:val="24"/>
          <w:lang w:val="en-US"/>
        </w:rPr>
        <w:t>Expression</w:t>
      </w:r>
      <w:r w:rsidRPr="003216F3">
        <w:rPr>
          <w:spacing w:val="1"/>
          <w:sz w:val="24"/>
          <w:lang w:val="en-US"/>
        </w:rPr>
        <w:t xml:space="preserve"> </w:t>
      </w:r>
      <w:r w:rsidRPr="003216F3">
        <w:rPr>
          <w:sz w:val="24"/>
          <w:lang w:val="en-US"/>
        </w:rPr>
        <w:t>for</w:t>
      </w:r>
      <w:r w:rsidRPr="003216F3">
        <w:rPr>
          <w:spacing w:val="1"/>
          <w:sz w:val="24"/>
          <w:lang w:val="en-US"/>
        </w:rPr>
        <w:t xml:space="preserve"> </w:t>
      </w:r>
      <w:r w:rsidRPr="003216F3">
        <w:rPr>
          <w:sz w:val="24"/>
          <w:lang w:val="en-US"/>
        </w:rPr>
        <w:t>Epstein-Barr</w:t>
      </w:r>
      <w:r w:rsidRPr="003216F3">
        <w:rPr>
          <w:spacing w:val="1"/>
          <w:sz w:val="24"/>
          <w:lang w:val="en-US"/>
        </w:rPr>
        <w:t xml:space="preserve"> </w:t>
      </w:r>
      <w:r w:rsidRPr="003216F3">
        <w:rPr>
          <w:sz w:val="24"/>
          <w:lang w:val="en-US"/>
        </w:rPr>
        <w:t>Virus-associated</w:t>
      </w:r>
      <w:r w:rsidRPr="003216F3">
        <w:rPr>
          <w:spacing w:val="60"/>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Cancer.</w:t>
      </w:r>
      <w:r w:rsidRPr="003216F3">
        <w:rPr>
          <w:spacing w:val="-2"/>
          <w:sz w:val="24"/>
          <w:lang w:val="en-US"/>
        </w:rPr>
        <w:t xml:space="preserve"> </w:t>
      </w:r>
      <w:r>
        <w:rPr>
          <w:i/>
          <w:sz w:val="24"/>
        </w:rPr>
        <w:t>Chonnam Med J</w:t>
      </w:r>
      <w:r>
        <w:rPr>
          <w:i/>
          <w:spacing w:val="2"/>
          <w:sz w:val="24"/>
        </w:rPr>
        <w:t xml:space="preserve"> </w:t>
      </w:r>
      <w:r>
        <w:rPr>
          <w:sz w:val="24"/>
        </w:rPr>
        <w:t>2017; 53(2):140-6.</w:t>
      </w:r>
    </w:p>
    <w:p w14:paraId="325AD08D" w14:textId="77777777" w:rsidR="0094155D" w:rsidRDefault="0094155D">
      <w:pPr>
        <w:pStyle w:val="Corpodetexto"/>
        <w:spacing w:before="11"/>
        <w:rPr>
          <w:sz w:val="23"/>
        </w:rPr>
      </w:pPr>
    </w:p>
    <w:p w14:paraId="60FF82F8" w14:textId="77777777" w:rsidR="0094155D" w:rsidRDefault="00F6783A">
      <w:pPr>
        <w:pStyle w:val="PargrafodaLista"/>
        <w:numPr>
          <w:ilvl w:val="0"/>
          <w:numId w:val="1"/>
        </w:numPr>
        <w:tabs>
          <w:tab w:val="left" w:pos="630"/>
        </w:tabs>
        <w:ind w:right="555"/>
        <w:jc w:val="both"/>
        <w:rPr>
          <w:sz w:val="24"/>
        </w:rPr>
      </w:pPr>
      <w:r>
        <w:rPr>
          <w:sz w:val="24"/>
        </w:rPr>
        <w:t>Bang YJ, Van Cutsem E, Feyereislova A, Chung HC, Shen</w:t>
      </w:r>
      <w:r>
        <w:rPr>
          <w:spacing w:val="1"/>
          <w:sz w:val="24"/>
        </w:rPr>
        <w:t xml:space="preserve"> </w:t>
      </w:r>
      <w:r>
        <w:rPr>
          <w:sz w:val="24"/>
        </w:rPr>
        <w:t>L, Sawaki A,</w:t>
      </w:r>
      <w:r>
        <w:rPr>
          <w:spacing w:val="60"/>
          <w:sz w:val="24"/>
        </w:rPr>
        <w:t xml:space="preserve"> </w:t>
      </w:r>
      <w:r>
        <w:rPr>
          <w:sz w:val="24"/>
        </w:rPr>
        <w:t>Lordick</w:t>
      </w:r>
      <w:r>
        <w:rPr>
          <w:spacing w:val="1"/>
          <w:sz w:val="24"/>
        </w:rPr>
        <w:t xml:space="preserve"> </w:t>
      </w:r>
      <w:r>
        <w:rPr>
          <w:sz w:val="24"/>
        </w:rPr>
        <w:t>F, Ohtsu A, Omuro Y, Satoh T, Aprile G, Kulikov E, Hill J, Lehle M, Rüschoff J,</w:t>
      </w:r>
      <w:r>
        <w:rPr>
          <w:spacing w:val="1"/>
          <w:sz w:val="24"/>
        </w:rPr>
        <w:t xml:space="preserve"> </w:t>
      </w:r>
      <w:r>
        <w:rPr>
          <w:sz w:val="24"/>
        </w:rPr>
        <w:t>Kan</w:t>
      </w:r>
      <w:r>
        <w:rPr>
          <w:spacing w:val="1"/>
          <w:sz w:val="24"/>
        </w:rPr>
        <w:t xml:space="preserve"> </w:t>
      </w:r>
      <w:r>
        <w:rPr>
          <w:sz w:val="24"/>
        </w:rPr>
        <w:t>YK,</w:t>
      </w:r>
      <w:r>
        <w:rPr>
          <w:spacing w:val="1"/>
          <w:sz w:val="24"/>
        </w:rPr>
        <w:t xml:space="preserve"> </w:t>
      </w:r>
      <w:r>
        <w:rPr>
          <w:sz w:val="24"/>
        </w:rPr>
        <w:t>ToGA</w:t>
      </w:r>
      <w:r>
        <w:rPr>
          <w:spacing w:val="1"/>
          <w:sz w:val="24"/>
        </w:rPr>
        <w:t xml:space="preserve"> </w:t>
      </w:r>
      <w:r>
        <w:rPr>
          <w:sz w:val="24"/>
        </w:rPr>
        <w:t>Trial</w:t>
      </w:r>
      <w:r>
        <w:rPr>
          <w:spacing w:val="1"/>
          <w:sz w:val="24"/>
        </w:rPr>
        <w:t xml:space="preserve"> </w:t>
      </w:r>
      <w:r>
        <w:rPr>
          <w:sz w:val="24"/>
        </w:rPr>
        <w:t>Investigators.</w:t>
      </w:r>
      <w:r>
        <w:rPr>
          <w:spacing w:val="1"/>
          <w:sz w:val="24"/>
        </w:rPr>
        <w:t xml:space="preserve"> </w:t>
      </w:r>
      <w:r w:rsidRPr="003216F3">
        <w:rPr>
          <w:sz w:val="24"/>
          <w:lang w:val="en-US"/>
        </w:rPr>
        <w:t>Trastuzumab</w:t>
      </w:r>
      <w:r w:rsidRPr="003216F3">
        <w:rPr>
          <w:spacing w:val="1"/>
          <w:sz w:val="24"/>
          <w:lang w:val="en-US"/>
        </w:rPr>
        <w:t xml:space="preserve"> </w:t>
      </w:r>
      <w:r w:rsidRPr="003216F3">
        <w:rPr>
          <w:sz w:val="24"/>
          <w:lang w:val="en-US"/>
        </w:rPr>
        <w:t>in</w:t>
      </w:r>
      <w:r w:rsidRPr="003216F3">
        <w:rPr>
          <w:spacing w:val="1"/>
          <w:sz w:val="24"/>
          <w:lang w:val="en-US"/>
        </w:rPr>
        <w:t xml:space="preserve"> </w:t>
      </w:r>
      <w:r w:rsidRPr="003216F3">
        <w:rPr>
          <w:sz w:val="24"/>
          <w:lang w:val="en-US"/>
        </w:rPr>
        <w:t>combination</w:t>
      </w:r>
      <w:r w:rsidRPr="003216F3">
        <w:rPr>
          <w:spacing w:val="1"/>
          <w:sz w:val="24"/>
          <w:lang w:val="en-US"/>
        </w:rPr>
        <w:t xml:space="preserve"> </w:t>
      </w:r>
      <w:r w:rsidRPr="003216F3">
        <w:rPr>
          <w:sz w:val="24"/>
          <w:lang w:val="en-US"/>
        </w:rPr>
        <w:t>with</w:t>
      </w:r>
      <w:r w:rsidRPr="003216F3">
        <w:rPr>
          <w:spacing w:val="1"/>
          <w:sz w:val="24"/>
          <w:lang w:val="en-US"/>
        </w:rPr>
        <w:t xml:space="preserve"> </w:t>
      </w:r>
      <w:r w:rsidRPr="003216F3">
        <w:rPr>
          <w:sz w:val="24"/>
          <w:lang w:val="en-US"/>
        </w:rPr>
        <w:t>chemotherapy versus chemotherapy alone for treatment of HER2-positive advanced</w:t>
      </w:r>
      <w:r w:rsidRPr="003216F3">
        <w:rPr>
          <w:spacing w:val="-57"/>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or</w:t>
      </w:r>
      <w:r w:rsidRPr="003216F3">
        <w:rPr>
          <w:spacing w:val="1"/>
          <w:sz w:val="24"/>
          <w:lang w:val="en-US"/>
        </w:rPr>
        <w:t xml:space="preserve"> </w:t>
      </w:r>
      <w:r w:rsidRPr="003216F3">
        <w:rPr>
          <w:sz w:val="24"/>
          <w:lang w:val="en-US"/>
        </w:rPr>
        <w:t>gastro-oesophageal</w:t>
      </w:r>
      <w:r w:rsidRPr="003216F3">
        <w:rPr>
          <w:spacing w:val="1"/>
          <w:sz w:val="24"/>
          <w:lang w:val="en-US"/>
        </w:rPr>
        <w:t xml:space="preserve"> </w:t>
      </w:r>
      <w:r w:rsidRPr="003216F3">
        <w:rPr>
          <w:sz w:val="24"/>
          <w:lang w:val="en-US"/>
        </w:rPr>
        <w:t>junction</w:t>
      </w:r>
      <w:r w:rsidRPr="003216F3">
        <w:rPr>
          <w:spacing w:val="1"/>
          <w:sz w:val="24"/>
          <w:lang w:val="en-US"/>
        </w:rPr>
        <w:t xml:space="preserve"> </w:t>
      </w:r>
      <w:r w:rsidRPr="003216F3">
        <w:rPr>
          <w:sz w:val="24"/>
          <w:lang w:val="en-US"/>
        </w:rPr>
        <w:t>cancer</w:t>
      </w:r>
      <w:r w:rsidRPr="003216F3">
        <w:rPr>
          <w:spacing w:val="1"/>
          <w:sz w:val="24"/>
          <w:lang w:val="en-US"/>
        </w:rPr>
        <w:t xml:space="preserve"> </w:t>
      </w:r>
      <w:r w:rsidRPr="003216F3">
        <w:rPr>
          <w:sz w:val="24"/>
          <w:lang w:val="en-US"/>
        </w:rPr>
        <w:t>(ToGA):</w:t>
      </w:r>
      <w:r w:rsidRPr="003216F3">
        <w:rPr>
          <w:spacing w:val="1"/>
          <w:sz w:val="24"/>
          <w:lang w:val="en-US"/>
        </w:rPr>
        <w:t xml:space="preserve"> </w:t>
      </w:r>
      <w:r w:rsidRPr="003216F3">
        <w:rPr>
          <w:sz w:val="24"/>
          <w:lang w:val="en-US"/>
        </w:rPr>
        <w:t>a</w:t>
      </w:r>
      <w:r w:rsidRPr="003216F3">
        <w:rPr>
          <w:spacing w:val="1"/>
          <w:sz w:val="24"/>
          <w:lang w:val="en-US"/>
        </w:rPr>
        <w:t xml:space="preserve"> </w:t>
      </w:r>
      <w:r w:rsidRPr="003216F3">
        <w:rPr>
          <w:sz w:val="24"/>
          <w:lang w:val="en-US"/>
        </w:rPr>
        <w:t>phase</w:t>
      </w:r>
      <w:r w:rsidRPr="003216F3">
        <w:rPr>
          <w:spacing w:val="1"/>
          <w:sz w:val="24"/>
          <w:lang w:val="en-US"/>
        </w:rPr>
        <w:t xml:space="preserve"> </w:t>
      </w:r>
      <w:r w:rsidRPr="003216F3">
        <w:rPr>
          <w:sz w:val="24"/>
          <w:lang w:val="en-US"/>
        </w:rPr>
        <w:t>3,</w:t>
      </w:r>
      <w:r w:rsidRPr="003216F3">
        <w:rPr>
          <w:spacing w:val="1"/>
          <w:sz w:val="24"/>
          <w:lang w:val="en-US"/>
        </w:rPr>
        <w:t xml:space="preserve"> </w:t>
      </w:r>
      <w:r w:rsidRPr="003216F3">
        <w:rPr>
          <w:sz w:val="24"/>
          <w:lang w:val="en-US"/>
        </w:rPr>
        <w:t>open-label,</w:t>
      </w:r>
      <w:r w:rsidRPr="003216F3">
        <w:rPr>
          <w:spacing w:val="1"/>
          <w:sz w:val="24"/>
          <w:lang w:val="en-US"/>
        </w:rPr>
        <w:t xml:space="preserve"> </w:t>
      </w:r>
      <w:r w:rsidRPr="003216F3">
        <w:rPr>
          <w:sz w:val="24"/>
          <w:lang w:val="en-US"/>
        </w:rPr>
        <w:t>randomised</w:t>
      </w:r>
      <w:r w:rsidRPr="003216F3">
        <w:rPr>
          <w:spacing w:val="-1"/>
          <w:sz w:val="24"/>
          <w:lang w:val="en-US"/>
        </w:rPr>
        <w:t xml:space="preserve"> </w:t>
      </w:r>
      <w:r w:rsidRPr="003216F3">
        <w:rPr>
          <w:sz w:val="24"/>
          <w:lang w:val="en-US"/>
        </w:rPr>
        <w:t>controlled trial</w:t>
      </w:r>
      <w:r w:rsidRPr="003216F3">
        <w:rPr>
          <w:i/>
          <w:sz w:val="24"/>
          <w:lang w:val="en-US"/>
        </w:rPr>
        <w:t xml:space="preserve">. </w:t>
      </w:r>
      <w:r>
        <w:rPr>
          <w:i/>
          <w:sz w:val="24"/>
        </w:rPr>
        <w:t xml:space="preserve">Lancet </w:t>
      </w:r>
      <w:r>
        <w:rPr>
          <w:sz w:val="24"/>
        </w:rPr>
        <w:t>2010; 376(9742):687-97.</w:t>
      </w:r>
    </w:p>
    <w:p w14:paraId="45504474" w14:textId="77777777" w:rsidR="0094155D" w:rsidRDefault="0094155D">
      <w:pPr>
        <w:pStyle w:val="Corpodetexto"/>
        <w:spacing w:before="7"/>
        <w:rPr>
          <w:sz w:val="27"/>
        </w:rPr>
      </w:pPr>
    </w:p>
    <w:p w14:paraId="335EE03F" w14:textId="77777777" w:rsidR="0094155D" w:rsidRDefault="00F6783A">
      <w:pPr>
        <w:pStyle w:val="PargrafodaLista"/>
        <w:numPr>
          <w:ilvl w:val="0"/>
          <w:numId w:val="1"/>
        </w:numPr>
        <w:tabs>
          <w:tab w:val="left" w:pos="630"/>
        </w:tabs>
        <w:ind w:right="555"/>
        <w:jc w:val="both"/>
        <w:rPr>
          <w:sz w:val="24"/>
        </w:rPr>
      </w:pPr>
      <w:r w:rsidRPr="003216F3">
        <w:rPr>
          <w:sz w:val="24"/>
          <w:lang w:val="en-US"/>
        </w:rPr>
        <w:t>Birkman EM, Mansuri N, Kurki S, Algars A, Lintunen M, Ristamäki R, Sundström</w:t>
      </w:r>
      <w:r w:rsidRPr="003216F3">
        <w:rPr>
          <w:spacing w:val="1"/>
          <w:sz w:val="24"/>
          <w:lang w:val="en-US"/>
        </w:rPr>
        <w:t xml:space="preserve"> </w:t>
      </w:r>
      <w:r w:rsidRPr="003216F3">
        <w:rPr>
          <w:sz w:val="24"/>
          <w:lang w:val="en-US"/>
        </w:rPr>
        <w:t>J,</w:t>
      </w:r>
      <w:r w:rsidRPr="003216F3">
        <w:rPr>
          <w:spacing w:val="1"/>
          <w:sz w:val="24"/>
          <w:lang w:val="en-US"/>
        </w:rPr>
        <w:t xml:space="preserve"> </w:t>
      </w:r>
      <w:r w:rsidRPr="003216F3">
        <w:rPr>
          <w:sz w:val="24"/>
          <w:lang w:val="en-US"/>
        </w:rPr>
        <w:t>Carpén</w:t>
      </w:r>
      <w:r w:rsidRPr="003216F3">
        <w:rPr>
          <w:spacing w:val="1"/>
          <w:sz w:val="24"/>
          <w:lang w:val="en-US"/>
        </w:rPr>
        <w:t xml:space="preserve"> </w:t>
      </w:r>
      <w:r w:rsidRPr="003216F3">
        <w:rPr>
          <w:sz w:val="24"/>
          <w:lang w:val="en-US"/>
        </w:rPr>
        <w:t>O.</w:t>
      </w:r>
      <w:r w:rsidRPr="003216F3">
        <w:rPr>
          <w:spacing w:val="1"/>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cancer:</w:t>
      </w:r>
      <w:r w:rsidRPr="003216F3">
        <w:rPr>
          <w:spacing w:val="1"/>
          <w:sz w:val="24"/>
          <w:lang w:val="en-US"/>
        </w:rPr>
        <w:t xml:space="preserve"> </w:t>
      </w:r>
      <w:r w:rsidRPr="003216F3">
        <w:rPr>
          <w:sz w:val="24"/>
          <w:lang w:val="en-US"/>
        </w:rPr>
        <w:t>immunohistochemical</w:t>
      </w:r>
      <w:r w:rsidRPr="003216F3">
        <w:rPr>
          <w:spacing w:val="1"/>
          <w:sz w:val="24"/>
          <w:lang w:val="en-US"/>
        </w:rPr>
        <w:t xml:space="preserve"> </w:t>
      </w:r>
      <w:r w:rsidRPr="003216F3">
        <w:rPr>
          <w:sz w:val="24"/>
          <w:lang w:val="en-US"/>
        </w:rPr>
        <w:t>classification</w:t>
      </w:r>
      <w:r w:rsidRPr="003216F3">
        <w:rPr>
          <w:spacing w:val="1"/>
          <w:sz w:val="24"/>
          <w:lang w:val="en-US"/>
        </w:rPr>
        <w:t xml:space="preserve"> </w:t>
      </w:r>
      <w:r w:rsidRPr="003216F3">
        <w:rPr>
          <w:sz w:val="24"/>
          <w:lang w:val="en-US"/>
        </w:rPr>
        <w:t>of</w:t>
      </w:r>
      <w:r w:rsidRPr="003216F3">
        <w:rPr>
          <w:spacing w:val="1"/>
          <w:sz w:val="24"/>
          <w:lang w:val="en-US"/>
        </w:rPr>
        <w:t xml:space="preserve"> </w:t>
      </w:r>
      <w:r w:rsidRPr="003216F3">
        <w:rPr>
          <w:sz w:val="24"/>
          <w:lang w:val="en-US"/>
        </w:rPr>
        <w:t>molecular</w:t>
      </w:r>
      <w:r w:rsidRPr="003216F3">
        <w:rPr>
          <w:spacing w:val="1"/>
          <w:sz w:val="24"/>
          <w:lang w:val="en-US"/>
        </w:rPr>
        <w:t xml:space="preserve"> </w:t>
      </w:r>
      <w:r w:rsidRPr="003216F3">
        <w:rPr>
          <w:sz w:val="24"/>
          <w:lang w:val="en-US"/>
        </w:rPr>
        <w:t>subtypes and their association with clinicopathological characteristics.</w:t>
      </w:r>
      <w:r w:rsidRPr="003216F3">
        <w:rPr>
          <w:spacing w:val="1"/>
          <w:sz w:val="24"/>
          <w:lang w:val="en-US"/>
        </w:rPr>
        <w:t xml:space="preserve"> </w:t>
      </w:r>
      <w:r>
        <w:rPr>
          <w:i/>
          <w:sz w:val="24"/>
        </w:rPr>
        <w:t>Virchows</w:t>
      </w:r>
      <w:r>
        <w:rPr>
          <w:i/>
          <w:spacing w:val="1"/>
          <w:sz w:val="24"/>
        </w:rPr>
        <w:t xml:space="preserve"> </w:t>
      </w:r>
      <w:r>
        <w:rPr>
          <w:i/>
          <w:sz w:val="24"/>
        </w:rPr>
        <w:t>Arch</w:t>
      </w:r>
      <w:r>
        <w:rPr>
          <w:i/>
          <w:spacing w:val="-1"/>
          <w:sz w:val="24"/>
        </w:rPr>
        <w:t xml:space="preserve"> </w:t>
      </w:r>
      <w:r>
        <w:rPr>
          <w:sz w:val="24"/>
        </w:rPr>
        <w:t>2017; Epub ahead of print.</w:t>
      </w:r>
    </w:p>
    <w:p w14:paraId="59CD9D03" w14:textId="77777777" w:rsidR="0094155D" w:rsidRDefault="0094155D">
      <w:pPr>
        <w:jc w:val="both"/>
        <w:rPr>
          <w:sz w:val="24"/>
        </w:rPr>
        <w:sectPr w:rsidR="0094155D">
          <w:pgSz w:w="11910" w:h="16840"/>
          <w:pgMar w:top="920" w:right="1140" w:bottom="280" w:left="1500" w:header="718" w:footer="0" w:gutter="0"/>
          <w:cols w:space="720"/>
        </w:sectPr>
      </w:pPr>
    </w:p>
    <w:p w14:paraId="400D6AE9" w14:textId="77777777" w:rsidR="0094155D" w:rsidRDefault="0094155D">
      <w:pPr>
        <w:pStyle w:val="Corpodetexto"/>
        <w:rPr>
          <w:sz w:val="20"/>
        </w:rPr>
      </w:pPr>
    </w:p>
    <w:p w14:paraId="5DCB38EC" w14:textId="77777777" w:rsidR="0094155D" w:rsidRDefault="0094155D">
      <w:pPr>
        <w:pStyle w:val="Corpodetexto"/>
        <w:spacing w:before="5"/>
        <w:rPr>
          <w:sz w:val="21"/>
        </w:rPr>
      </w:pPr>
    </w:p>
    <w:p w14:paraId="58538C20" w14:textId="77777777" w:rsidR="0094155D" w:rsidRDefault="00F6783A">
      <w:pPr>
        <w:pStyle w:val="PargrafodaLista"/>
        <w:numPr>
          <w:ilvl w:val="0"/>
          <w:numId w:val="1"/>
        </w:numPr>
        <w:tabs>
          <w:tab w:val="left" w:pos="630"/>
        </w:tabs>
        <w:ind w:right="563"/>
        <w:jc w:val="both"/>
        <w:rPr>
          <w:sz w:val="24"/>
        </w:rPr>
      </w:pPr>
      <w:r w:rsidRPr="003216F3">
        <w:rPr>
          <w:sz w:val="24"/>
          <w:lang w:val="en-US"/>
        </w:rPr>
        <w:t>Bosman TF, Carneiro F, Hruban RH, Theise ND (Eds). WHO Classification of</w:t>
      </w:r>
      <w:r w:rsidRPr="003216F3">
        <w:rPr>
          <w:spacing w:val="1"/>
          <w:sz w:val="24"/>
          <w:lang w:val="en-US"/>
        </w:rPr>
        <w:t xml:space="preserve"> </w:t>
      </w:r>
      <w:r w:rsidRPr="003216F3">
        <w:rPr>
          <w:sz w:val="24"/>
          <w:lang w:val="en-US"/>
        </w:rPr>
        <w:t xml:space="preserve">Tumours of the Digestive System, 4th ed. </w:t>
      </w:r>
      <w:r>
        <w:rPr>
          <w:sz w:val="24"/>
        </w:rPr>
        <w:t>International Agency for Research on</w:t>
      </w:r>
      <w:r>
        <w:rPr>
          <w:spacing w:val="1"/>
          <w:sz w:val="24"/>
        </w:rPr>
        <w:t xml:space="preserve"> </w:t>
      </w:r>
      <w:r>
        <w:rPr>
          <w:sz w:val="24"/>
        </w:rPr>
        <w:t>cancer</w:t>
      </w:r>
      <w:r>
        <w:rPr>
          <w:spacing w:val="-1"/>
          <w:sz w:val="24"/>
        </w:rPr>
        <w:t xml:space="preserve"> </w:t>
      </w:r>
      <w:r>
        <w:rPr>
          <w:sz w:val="24"/>
        </w:rPr>
        <w:t>(IARC),</w:t>
      </w:r>
      <w:r>
        <w:rPr>
          <w:spacing w:val="1"/>
          <w:sz w:val="24"/>
        </w:rPr>
        <w:t xml:space="preserve"> </w:t>
      </w:r>
      <w:r>
        <w:rPr>
          <w:sz w:val="24"/>
        </w:rPr>
        <w:t>Lyon 2010.</w:t>
      </w:r>
    </w:p>
    <w:p w14:paraId="18339207" w14:textId="77777777" w:rsidR="0094155D" w:rsidRDefault="0094155D">
      <w:pPr>
        <w:pStyle w:val="Corpodetexto"/>
        <w:spacing w:before="9"/>
        <w:rPr>
          <w:sz w:val="27"/>
        </w:rPr>
      </w:pPr>
    </w:p>
    <w:p w14:paraId="0D75C753" w14:textId="77777777" w:rsidR="0094155D" w:rsidRDefault="00F6783A">
      <w:pPr>
        <w:pStyle w:val="PargrafodaLista"/>
        <w:numPr>
          <w:ilvl w:val="0"/>
          <w:numId w:val="1"/>
        </w:numPr>
        <w:tabs>
          <w:tab w:val="left" w:pos="630"/>
        </w:tabs>
        <w:ind w:right="560"/>
        <w:jc w:val="both"/>
        <w:rPr>
          <w:sz w:val="24"/>
        </w:rPr>
      </w:pPr>
      <w:r>
        <w:rPr>
          <w:sz w:val="24"/>
        </w:rPr>
        <w:t>Brasil, Ministério da Saúde. Instituto Nacional do Câncer José Alencar Gomes da</w:t>
      </w:r>
      <w:r>
        <w:rPr>
          <w:spacing w:val="1"/>
          <w:sz w:val="24"/>
        </w:rPr>
        <w:t xml:space="preserve"> </w:t>
      </w:r>
      <w:r>
        <w:rPr>
          <w:sz w:val="24"/>
        </w:rPr>
        <w:t xml:space="preserve">Silva. </w:t>
      </w:r>
      <w:r>
        <w:rPr>
          <w:i/>
          <w:sz w:val="24"/>
        </w:rPr>
        <w:t xml:space="preserve">Estimativa 2018 </w:t>
      </w:r>
      <w:r>
        <w:rPr>
          <w:sz w:val="24"/>
        </w:rPr>
        <w:t>- Incidência de câncer no Brasil. Rio de Janeiro (RJ): INCA;</w:t>
      </w:r>
      <w:r>
        <w:rPr>
          <w:spacing w:val="-57"/>
          <w:sz w:val="24"/>
        </w:rPr>
        <w:t xml:space="preserve"> </w:t>
      </w:r>
      <w:r>
        <w:rPr>
          <w:sz w:val="24"/>
        </w:rPr>
        <w:t>2018. p. 37–9.</w:t>
      </w:r>
    </w:p>
    <w:p w14:paraId="7A6C7824" w14:textId="77777777" w:rsidR="0094155D" w:rsidRDefault="0094155D">
      <w:pPr>
        <w:pStyle w:val="Corpodetexto"/>
        <w:spacing w:before="6"/>
        <w:rPr>
          <w:sz w:val="27"/>
        </w:rPr>
      </w:pPr>
    </w:p>
    <w:p w14:paraId="2E49F7BD" w14:textId="77777777" w:rsidR="0094155D" w:rsidRDefault="00F6783A">
      <w:pPr>
        <w:pStyle w:val="PargrafodaLista"/>
        <w:numPr>
          <w:ilvl w:val="0"/>
          <w:numId w:val="1"/>
        </w:numPr>
        <w:tabs>
          <w:tab w:val="left" w:pos="630"/>
        </w:tabs>
        <w:spacing w:before="1"/>
        <w:ind w:right="557"/>
        <w:jc w:val="both"/>
        <w:rPr>
          <w:sz w:val="24"/>
        </w:rPr>
      </w:pPr>
      <w:r w:rsidRPr="003216F3">
        <w:rPr>
          <w:sz w:val="24"/>
          <w:lang w:val="en-US"/>
        </w:rPr>
        <w:t>Bray F, Ferlay J, Soerjomataram I, Siegel RL, Torre LA, Jemal A. Global Cancer</w:t>
      </w:r>
      <w:r w:rsidRPr="003216F3">
        <w:rPr>
          <w:spacing w:val="1"/>
          <w:sz w:val="24"/>
          <w:lang w:val="en-US"/>
        </w:rPr>
        <w:t xml:space="preserve"> </w:t>
      </w:r>
      <w:r w:rsidRPr="003216F3">
        <w:rPr>
          <w:sz w:val="24"/>
          <w:lang w:val="en-US"/>
        </w:rPr>
        <w:t>Statistics 2018: GLOBOCAN Estimates of Incidence and Mortality Worldwide for</w:t>
      </w:r>
      <w:r w:rsidRPr="003216F3">
        <w:rPr>
          <w:spacing w:val="1"/>
          <w:sz w:val="24"/>
          <w:lang w:val="en-US"/>
        </w:rPr>
        <w:t xml:space="preserve"> </w:t>
      </w:r>
      <w:r w:rsidRPr="003216F3">
        <w:rPr>
          <w:sz w:val="24"/>
          <w:lang w:val="en-US"/>
        </w:rPr>
        <w:t>36</w:t>
      </w:r>
      <w:r w:rsidRPr="003216F3">
        <w:rPr>
          <w:spacing w:val="-1"/>
          <w:sz w:val="24"/>
          <w:lang w:val="en-US"/>
        </w:rPr>
        <w:t xml:space="preserve"> </w:t>
      </w:r>
      <w:r w:rsidRPr="003216F3">
        <w:rPr>
          <w:sz w:val="24"/>
          <w:lang w:val="en-US"/>
        </w:rPr>
        <w:t>cancers in 185 Countries.</w:t>
      </w:r>
      <w:r w:rsidRPr="003216F3">
        <w:rPr>
          <w:spacing w:val="1"/>
          <w:sz w:val="24"/>
          <w:lang w:val="en-US"/>
        </w:rPr>
        <w:t xml:space="preserve"> </w:t>
      </w:r>
      <w:r>
        <w:rPr>
          <w:i/>
          <w:sz w:val="24"/>
        </w:rPr>
        <w:t>Ca Cancer J</w:t>
      </w:r>
      <w:r>
        <w:rPr>
          <w:i/>
          <w:spacing w:val="-2"/>
          <w:sz w:val="24"/>
        </w:rPr>
        <w:t xml:space="preserve"> </w:t>
      </w:r>
      <w:r>
        <w:rPr>
          <w:i/>
          <w:sz w:val="24"/>
        </w:rPr>
        <w:t>Clin</w:t>
      </w:r>
      <w:r>
        <w:rPr>
          <w:i/>
          <w:spacing w:val="1"/>
          <w:sz w:val="24"/>
        </w:rPr>
        <w:t xml:space="preserve"> </w:t>
      </w:r>
      <w:r>
        <w:rPr>
          <w:sz w:val="24"/>
        </w:rPr>
        <w:t>2018; 0: 1-31.</w:t>
      </w:r>
    </w:p>
    <w:p w14:paraId="66B1CE79" w14:textId="77777777" w:rsidR="0094155D" w:rsidRDefault="0094155D">
      <w:pPr>
        <w:pStyle w:val="Corpodetexto"/>
      </w:pPr>
    </w:p>
    <w:p w14:paraId="4E4AD65E" w14:textId="77777777" w:rsidR="0094155D" w:rsidRDefault="00F6783A">
      <w:pPr>
        <w:pStyle w:val="PargrafodaLista"/>
        <w:numPr>
          <w:ilvl w:val="0"/>
          <w:numId w:val="1"/>
        </w:numPr>
        <w:tabs>
          <w:tab w:val="left" w:pos="630"/>
        </w:tabs>
        <w:ind w:right="555"/>
        <w:jc w:val="both"/>
        <w:rPr>
          <w:sz w:val="24"/>
        </w:rPr>
      </w:pPr>
      <w:r>
        <w:rPr>
          <w:sz w:val="24"/>
        </w:rPr>
        <w:t>Carneiro P, Fernandes MS, Figueiredo J, Caldeira J, Carvalho J, Pinheiro H, Leite</w:t>
      </w:r>
      <w:r>
        <w:rPr>
          <w:spacing w:val="1"/>
          <w:sz w:val="24"/>
        </w:rPr>
        <w:t xml:space="preserve"> </w:t>
      </w:r>
      <w:r>
        <w:rPr>
          <w:sz w:val="24"/>
        </w:rPr>
        <w:t>M, Melo S, Oliveira P, Simões-Correia J, Oliveira MJ, Carneiro F, Figueiredo C,</w:t>
      </w:r>
      <w:r>
        <w:rPr>
          <w:spacing w:val="1"/>
          <w:sz w:val="24"/>
        </w:rPr>
        <w:t xml:space="preserve"> </w:t>
      </w:r>
      <w:r>
        <w:rPr>
          <w:sz w:val="24"/>
        </w:rPr>
        <w:t>Paredes J, Oliveira C, Seruca R. E-cadherin dysfunction in gastric cancer-cellular</w:t>
      </w:r>
      <w:r>
        <w:rPr>
          <w:spacing w:val="1"/>
          <w:sz w:val="24"/>
        </w:rPr>
        <w:t xml:space="preserve"> </w:t>
      </w:r>
      <w:r>
        <w:rPr>
          <w:sz w:val="24"/>
        </w:rPr>
        <w:t xml:space="preserve">consequences, clinical applications and open questions. </w:t>
      </w:r>
      <w:r>
        <w:rPr>
          <w:i/>
          <w:sz w:val="24"/>
        </w:rPr>
        <w:t xml:space="preserve">FEBS Lett </w:t>
      </w:r>
      <w:r>
        <w:rPr>
          <w:sz w:val="24"/>
        </w:rPr>
        <w:t>2012; 586(18):</w:t>
      </w:r>
      <w:r>
        <w:rPr>
          <w:spacing w:val="1"/>
          <w:sz w:val="24"/>
        </w:rPr>
        <w:t xml:space="preserve"> </w:t>
      </w:r>
      <w:r>
        <w:rPr>
          <w:sz w:val="24"/>
        </w:rPr>
        <w:t>2981-9.</w:t>
      </w:r>
    </w:p>
    <w:p w14:paraId="280EA8E5" w14:textId="77777777" w:rsidR="0094155D" w:rsidRDefault="0094155D">
      <w:pPr>
        <w:pStyle w:val="Corpodetexto"/>
        <w:spacing w:before="7"/>
        <w:rPr>
          <w:sz w:val="27"/>
        </w:rPr>
      </w:pPr>
    </w:p>
    <w:p w14:paraId="55721D60" w14:textId="77777777" w:rsidR="0094155D" w:rsidRPr="00235B17" w:rsidRDefault="00F6783A">
      <w:pPr>
        <w:pStyle w:val="PargrafodaLista"/>
        <w:numPr>
          <w:ilvl w:val="0"/>
          <w:numId w:val="1"/>
        </w:numPr>
        <w:tabs>
          <w:tab w:val="left" w:pos="630"/>
        </w:tabs>
        <w:ind w:right="558"/>
        <w:jc w:val="both"/>
        <w:rPr>
          <w:sz w:val="24"/>
          <w:lang w:val="en-US"/>
        </w:rPr>
      </w:pPr>
      <w:r w:rsidRPr="003216F3">
        <w:rPr>
          <w:sz w:val="24"/>
          <w:lang w:val="en-US"/>
        </w:rPr>
        <w:t>Carpenter</w:t>
      </w:r>
      <w:r w:rsidRPr="003216F3">
        <w:rPr>
          <w:spacing w:val="1"/>
          <w:sz w:val="24"/>
          <w:lang w:val="en-US"/>
        </w:rPr>
        <w:t xml:space="preserve"> </w:t>
      </w:r>
      <w:r w:rsidRPr="003216F3">
        <w:rPr>
          <w:sz w:val="24"/>
          <w:lang w:val="en-US"/>
        </w:rPr>
        <w:t>PM,</w:t>
      </w:r>
      <w:r w:rsidRPr="003216F3">
        <w:rPr>
          <w:spacing w:val="1"/>
          <w:sz w:val="24"/>
          <w:lang w:val="en-US"/>
        </w:rPr>
        <w:t xml:space="preserve"> </w:t>
      </w:r>
      <w:r w:rsidRPr="003216F3">
        <w:rPr>
          <w:sz w:val="24"/>
          <w:lang w:val="en-US"/>
        </w:rPr>
        <w:t>Al-Kuran</w:t>
      </w:r>
      <w:r w:rsidRPr="003216F3">
        <w:rPr>
          <w:spacing w:val="1"/>
          <w:sz w:val="24"/>
          <w:lang w:val="en-US"/>
        </w:rPr>
        <w:t xml:space="preserve"> </w:t>
      </w:r>
      <w:r w:rsidRPr="003216F3">
        <w:rPr>
          <w:sz w:val="24"/>
          <w:lang w:val="en-US"/>
        </w:rPr>
        <w:t>RA,</w:t>
      </w:r>
      <w:r w:rsidRPr="003216F3">
        <w:rPr>
          <w:spacing w:val="1"/>
          <w:sz w:val="24"/>
          <w:lang w:val="en-US"/>
        </w:rPr>
        <w:t xml:space="preserve"> </w:t>
      </w:r>
      <w:r w:rsidRPr="003216F3">
        <w:rPr>
          <w:sz w:val="24"/>
          <w:lang w:val="en-US"/>
        </w:rPr>
        <w:t>Theuer</w:t>
      </w:r>
      <w:r w:rsidRPr="003216F3">
        <w:rPr>
          <w:spacing w:val="1"/>
          <w:sz w:val="24"/>
          <w:lang w:val="en-US"/>
        </w:rPr>
        <w:t xml:space="preserve"> </w:t>
      </w:r>
      <w:r w:rsidRPr="003216F3">
        <w:rPr>
          <w:sz w:val="24"/>
          <w:lang w:val="en-US"/>
        </w:rPr>
        <w:t>CP.</w:t>
      </w:r>
      <w:r w:rsidRPr="003216F3">
        <w:rPr>
          <w:spacing w:val="1"/>
          <w:sz w:val="24"/>
          <w:lang w:val="en-US"/>
        </w:rPr>
        <w:t xml:space="preserve"> </w:t>
      </w:r>
      <w:r w:rsidRPr="003216F3">
        <w:rPr>
          <w:sz w:val="24"/>
          <w:lang w:val="en-US"/>
        </w:rPr>
        <w:t>Paranuclear</w:t>
      </w:r>
      <w:r w:rsidRPr="003216F3">
        <w:rPr>
          <w:spacing w:val="1"/>
          <w:sz w:val="24"/>
          <w:lang w:val="en-US"/>
        </w:rPr>
        <w:t xml:space="preserve"> </w:t>
      </w:r>
      <w:r w:rsidRPr="003216F3">
        <w:rPr>
          <w:sz w:val="24"/>
          <w:lang w:val="en-US"/>
        </w:rPr>
        <w:t>E-cadherin</w:t>
      </w:r>
      <w:r w:rsidRPr="003216F3">
        <w:rPr>
          <w:spacing w:val="1"/>
          <w:sz w:val="24"/>
          <w:lang w:val="en-US"/>
        </w:rPr>
        <w:t xml:space="preserve"> </w:t>
      </w:r>
      <w:r w:rsidRPr="003216F3">
        <w:rPr>
          <w:sz w:val="24"/>
          <w:lang w:val="en-US"/>
        </w:rPr>
        <w:t>in</w:t>
      </w:r>
      <w:r w:rsidRPr="003216F3">
        <w:rPr>
          <w:spacing w:val="1"/>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adenocarcinoma.</w:t>
      </w:r>
      <w:r w:rsidRPr="003216F3">
        <w:rPr>
          <w:spacing w:val="-1"/>
          <w:sz w:val="24"/>
          <w:lang w:val="en-US"/>
        </w:rPr>
        <w:t xml:space="preserve"> </w:t>
      </w:r>
      <w:r w:rsidRPr="00235B17">
        <w:rPr>
          <w:i/>
          <w:sz w:val="24"/>
          <w:lang w:val="en-US"/>
        </w:rPr>
        <w:t>Am J</w:t>
      </w:r>
      <w:r w:rsidRPr="00235B17">
        <w:rPr>
          <w:i/>
          <w:spacing w:val="-2"/>
          <w:sz w:val="24"/>
          <w:lang w:val="en-US"/>
        </w:rPr>
        <w:t xml:space="preserve"> </w:t>
      </w:r>
      <w:r w:rsidRPr="00235B17">
        <w:rPr>
          <w:i/>
          <w:sz w:val="24"/>
          <w:lang w:val="en-US"/>
        </w:rPr>
        <w:t>Clin Pathol</w:t>
      </w:r>
      <w:r w:rsidRPr="00235B17">
        <w:rPr>
          <w:i/>
          <w:spacing w:val="2"/>
          <w:sz w:val="24"/>
          <w:lang w:val="en-US"/>
        </w:rPr>
        <w:t xml:space="preserve"> </w:t>
      </w:r>
      <w:r w:rsidRPr="00235B17">
        <w:rPr>
          <w:sz w:val="24"/>
          <w:lang w:val="en-US"/>
        </w:rPr>
        <w:t>2002; 118(6):</w:t>
      </w:r>
      <w:r w:rsidRPr="00235B17">
        <w:rPr>
          <w:spacing w:val="-2"/>
          <w:sz w:val="24"/>
          <w:lang w:val="en-US"/>
        </w:rPr>
        <w:t xml:space="preserve"> </w:t>
      </w:r>
      <w:r w:rsidRPr="00235B17">
        <w:rPr>
          <w:sz w:val="24"/>
          <w:lang w:val="en-US"/>
        </w:rPr>
        <w:t>887-94.</w:t>
      </w:r>
    </w:p>
    <w:p w14:paraId="15DDD0F5" w14:textId="77777777" w:rsidR="0094155D" w:rsidRPr="00235B17" w:rsidRDefault="0094155D">
      <w:pPr>
        <w:pStyle w:val="Corpodetexto"/>
        <w:spacing w:before="6"/>
        <w:rPr>
          <w:sz w:val="27"/>
          <w:lang w:val="en-US"/>
        </w:rPr>
      </w:pPr>
    </w:p>
    <w:p w14:paraId="79A5FBC0" w14:textId="77777777" w:rsidR="0094155D" w:rsidRDefault="00F6783A">
      <w:pPr>
        <w:pStyle w:val="PargrafodaLista"/>
        <w:numPr>
          <w:ilvl w:val="0"/>
          <w:numId w:val="1"/>
        </w:numPr>
        <w:tabs>
          <w:tab w:val="left" w:pos="630"/>
        </w:tabs>
        <w:ind w:right="554"/>
        <w:jc w:val="both"/>
        <w:rPr>
          <w:sz w:val="24"/>
        </w:rPr>
      </w:pPr>
      <w:r w:rsidRPr="0093129C">
        <w:rPr>
          <w:sz w:val="24"/>
          <w:lang w:val="en-US"/>
        </w:rPr>
        <w:t>Carvalho J, van Grieken NC, Pereira PM, Sousa S,Tijssen M, Buffart TE, Diosdado</w:t>
      </w:r>
      <w:r w:rsidRPr="0093129C">
        <w:rPr>
          <w:spacing w:val="-57"/>
          <w:sz w:val="24"/>
          <w:lang w:val="en-US"/>
        </w:rPr>
        <w:t xml:space="preserve"> </w:t>
      </w:r>
      <w:r w:rsidRPr="0093129C">
        <w:rPr>
          <w:sz w:val="24"/>
          <w:lang w:val="en-US"/>
        </w:rPr>
        <w:t>B, Grabsch H, Santos MAS, Meijer G, Seruca R, Carvalho B, Oliveira C. Lack of</w:t>
      </w:r>
      <w:r w:rsidRPr="0093129C">
        <w:rPr>
          <w:spacing w:val="1"/>
          <w:sz w:val="24"/>
          <w:lang w:val="en-US"/>
        </w:rPr>
        <w:t xml:space="preserve"> </w:t>
      </w:r>
      <w:r w:rsidRPr="0093129C">
        <w:rPr>
          <w:sz w:val="24"/>
          <w:lang w:val="en-US"/>
        </w:rPr>
        <w:t>microRNA-101</w:t>
      </w:r>
      <w:r w:rsidRPr="0093129C">
        <w:rPr>
          <w:spacing w:val="1"/>
          <w:sz w:val="24"/>
          <w:lang w:val="en-US"/>
        </w:rPr>
        <w:t xml:space="preserve"> </w:t>
      </w:r>
      <w:r w:rsidRPr="0093129C">
        <w:rPr>
          <w:sz w:val="24"/>
          <w:lang w:val="en-US"/>
        </w:rPr>
        <w:t>causes</w:t>
      </w:r>
      <w:r w:rsidRPr="0093129C">
        <w:rPr>
          <w:spacing w:val="1"/>
          <w:sz w:val="24"/>
          <w:lang w:val="en-US"/>
        </w:rPr>
        <w:t xml:space="preserve"> </w:t>
      </w:r>
      <w:r w:rsidRPr="0093129C">
        <w:rPr>
          <w:sz w:val="24"/>
          <w:lang w:val="en-US"/>
        </w:rPr>
        <w:t>E-cadherin</w:t>
      </w:r>
      <w:r w:rsidRPr="0093129C">
        <w:rPr>
          <w:spacing w:val="1"/>
          <w:sz w:val="24"/>
          <w:lang w:val="en-US"/>
        </w:rPr>
        <w:t xml:space="preserve"> </w:t>
      </w:r>
      <w:r w:rsidRPr="0093129C">
        <w:rPr>
          <w:sz w:val="24"/>
          <w:lang w:val="en-US"/>
        </w:rPr>
        <w:t>functional</w:t>
      </w:r>
      <w:r w:rsidRPr="0093129C">
        <w:rPr>
          <w:spacing w:val="1"/>
          <w:sz w:val="24"/>
          <w:lang w:val="en-US"/>
        </w:rPr>
        <w:t xml:space="preserve"> </w:t>
      </w:r>
      <w:r w:rsidRPr="0093129C">
        <w:rPr>
          <w:sz w:val="24"/>
          <w:lang w:val="en-US"/>
        </w:rPr>
        <w:t>deregulation</w:t>
      </w:r>
      <w:r w:rsidRPr="0093129C">
        <w:rPr>
          <w:spacing w:val="1"/>
          <w:sz w:val="24"/>
          <w:lang w:val="en-US"/>
        </w:rPr>
        <w:t xml:space="preserve"> </w:t>
      </w:r>
      <w:r w:rsidRPr="0093129C">
        <w:rPr>
          <w:sz w:val="24"/>
          <w:lang w:val="en-US"/>
        </w:rPr>
        <w:t>through</w:t>
      </w:r>
      <w:r w:rsidRPr="0093129C">
        <w:rPr>
          <w:spacing w:val="1"/>
          <w:sz w:val="24"/>
          <w:lang w:val="en-US"/>
        </w:rPr>
        <w:t xml:space="preserve"> </w:t>
      </w:r>
      <w:r w:rsidRPr="0093129C">
        <w:rPr>
          <w:sz w:val="24"/>
          <w:lang w:val="en-US"/>
        </w:rPr>
        <w:t>EZH2</w:t>
      </w:r>
      <w:r w:rsidRPr="0093129C">
        <w:rPr>
          <w:spacing w:val="1"/>
          <w:sz w:val="24"/>
          <w:lang w:val="en-US"/>
        </w:rPr>
        <w:t xml:space="preserve"> </w:t>
      </w:r>
      <w:r w:rsidRPr="0093129C">
        <w:rPr>
          <w:sz w:val="24"/>
          <w:lang w:val="en-US"/>
        </w:rPr>
        <w:t>up-</w:t>
      </w:r>
      <w:r w:rsidRPr="0093129C">
        <w:rPr>
          <w:spacing w:val="1"/>
          <w:sz w:val="24"/>
          <w:lang w:val="en-US"/>
        </w:rPr>
        <w:t xml:space="preserve"> </w:t>
      </w:r>
      <w:r w:rsidRPr="0093129C">
        <w:rPr>
          <w:sz w:val="24"/>
          <w:lang w:val="en-US"/>
        </w:rPr>
        <w:t>regulation</w:t>
      </w:r>
      <w:r w:rsidRPr="0093129C">
        <w:rPr>
          <w:spacing w:val="-1"/>
          <w:sz w:val="24"/>
          <w:lang w:val="en-US"/>
        </w:rPr>
        <w:t xml:space="preserve"> </w:t>
      </w:r>
      <w:r w:rsidRPr="0093129C">
        <w:rPr>
          <w:sz w:val="24"/>
          <w:lang w:val="en-US"/>
        </w:rPr>
        <w:t>in intestinal gastric</w:t>
      </w:r>
      <w:r w:rsidRPr="0093129C">
        <w:rPr>
          <w:spacing w:val="-1"/>
          <w:sz w:val="24"/>
          <w:lang w:val="en-US"/>
        </w:rPr>
        <w:t xml:space="preserve"> </w:t>
      </w:r>
      <w:r w:rsidRPr="0093129C">
        <w:rPr>
          <w:sz w:val="24"/>
          <w:lang w:val="en-US"/>
        </w:rPr>
        <w:t>cancer.</w:t>
      </w:r>
      <w:r w:rsidRPr="0093129C">
        <w:rPr>
          <w:spacing w:val="-1"/>
          <w:sz w:val="24"/>
          <w:lang w:val="en-US"/>
        </w:rPr>
        <w:t xml:space="preserve"> </w:t>
      </w:r>
      <w:r>
        <w:rPr>
          <w:i/>
          <w:sz w:val="24"/>
        </w:rPr>
        <w:t>J</w:t>
      </w:r>
      <w:r>
        <w:rPr>
          <w:i/>
          <w:spacing w:val="1"/>
          <w:sz w:val="24"/>
        </w:rPr>
        <w:t xml:space="preserve"> </w:t>
      </w:r>
      <w:r>
        <w:rPr>
          <w:i/>
          <w:sz w:val="24"/>
        </w:rPr>
        <w:t>Pathol</w:t>
      </w:r>
      <w:r>
        <w:rPr>
          <w:i/>
          <w:spacing w:val="1"/>
          <w:sz w:val="24"/>
        </w:rPr>
        <w:t xml:space="preserve"> </w:t>
      </w:r>
      <w:r>
        <w:rPr>
          <w:sz w:val="24"/>
        </w:rPr>
        <w:t>2012;</w:t>
      </w:r>
      <w:r>
        <w:rPr>
          <w:spacing w:val="-1"/>
          <w:sz w:val="24"/>
        </w:rPr>
        <w:t xml:space="preserve"> </w:t>
      </w:r>
      <w:r>
        <w:rPr>
          <w:sz w:val="24"/>
        </w:rPr>
        <w:t>22891):31-44.</w:t>
      </w:r>
    </w:p>
    <w:p w14:paraId="6FB7F028" w14:textId="77777777" w:rsidR="0094155D" w:rsidRDefault="0094155D">
      <w:pPr>
        <w:pStyle w:val="Corpodetexto"/>
        <w:spacing w:before="6"/>
        <w:rPr>
          <w:sz w:val="27"/>
        </w:rPr>
      </w:pPr>
    </w:p>
    <w:p w14:paraId="7E850EA9" w14:textId="77777777" w:rsidR="0094155D" w:rsidRPr="00235B17" w:rsidRDefault="00F6783A">
      <w:pPr>
        <w:pStyle w:val="PargrafodaLista"/>
        <w:numPr>
          <w:ilvl w:val="0"/>
          <w:numId w:val="1"/>
        </w:numPr>
        <w:tabs>
          <w:tab w:val="left" w:pos="630"/>
        </w:tabs>
        <w:spacing w:before="1"/>
        <w:ind w:right="555"/>
        <w:jc w:val="both"/>
        <w:rPr>
          <w:sz w:val="24"/>
          <w:lang w:val="en-US"/>
        </w:rPr>
      </w:pPr>
      <w:r w:rsidRPr="003216F3">
        <w:rPr>
          <w:sz w:val="24"/>
          <w:lang w:val="en-US"/>
        </w:rPr>
        <w:t>Chang KK, Cho SJ, Yoon C, Lee JH, Park DJ, Yoon SS. Increased RhoA Activity</w:t>
      </w:r>
      <w:r w:rsidRPr="003216F3">
        <w:rPr>
          <w:spacing w:val="1"/>
          <w:sz w:val="24"/>
          <w:lang w:val="en-US"/>
        </w:rPr>
        <w:t xml:space="preserve"> </w:t>
      </w:r>
      <w:r w:rsidRPr="003216F3">
        <w:rPr>
          <w:sz w:val="24"/>
          <w:lang w:val="en-US"/>
        </w:rPr>
        <w:t>Predicts Worse Overall Survival in Patients Undergoing Surgical Resection for</w:t>
      </w:r>
      <w:r w:rsidRPr="003216F3">
        <w:rPr>
          <w:spacing w:val="1"/>
          <w:sz w:val="24"/>
          <w:lang w:val="en-US"/>
        </w:rPr>
        <w:t xml:space="preserve"> </w:t>
      </w:r>
      <w:r w:rsidRPr="003216F3">
        <w:rPr>
          <w:sz w:val="24"/>
          <w:lang w:val="en-US"/>
        </w:rPr>
        <w:t>Lauren</w:t>
      </w:r>
      <w:r w:rsidRPr="003216F3">
        <w:rPr>
          <w:spacing w:val="1"/>
          <w:sz w:val="24"/>
          <w:lang w:val="en-US"/>
        </w:rPr>
        <w:t xml:space="preserve"> </w:t>
      </w:r>
      <w:r w:rsidRPr="003216F3">
        <w:rPr>
          <w:sz w:val="24"/>
          <w:lang w:val="en-US"/>
        </w:rPr>
        <w:t>Diffuse-Type</w:t>
      </w:r>
      <w:r w:rsidRPr="003216F3">
        <w:rPr>
          <w:spacing w:val="1"/>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Adenocarcinoma.</w:t>
      </w:r>
      <w:r w:rsidRPr="003216F3">
        <w:rPr>
          <w:spacing w:val="1"/>
          <w:sz w:val="24"/>
          <w:lang w:val="en-US"/>
        </w:rPr>
        <w:t xml:space="preserve"> </w:t>
      </w:r>
      <w:r w:rsidRPr="00235B17">
        <w:rPr>
          <w:i/>
          <w:sz w:val="24"/>
          <w:lang w:val="en-US"/>
        </w:rPr>
        <w:t>Ann</w:t>
      </w:r>
      <w:r w:rsidRPr="00235B17">
        <w:rPr>
          <w:i/>
          <w:spacing w:val="1"/>
          <w:sz w:val="24"/>
          <w:lang w:val="en-US"/>
        </w:rPr>
        <w:t xml:space="preserve"> </w:t>
      </w:r>
      <w:r w:rsidRPr="00235B17">
        <w:rPr>
          <w:i/>
          <w:sz w:val="24"/>
          <w:lang w:val="en-US"/>
        </w:rPr>
        <w:t>Surg</w:t>
      </w:r>
      <w:r w:rsidRPr="00235B17">
        <w:rPr>
          <w:i/>
          <w:spacing w:val="1"/>
          <w:sz w:val="24"/>
          <w:lang w:val="en-US"/>
        </w:rPr>
        <w:t xml:space="preserve"> </w:t>
      </w:r>
      <w:r w:rsidRPr="00235B17">
        <w:rPr>
          <w:i/>
          <w:sz w:val="24"/>
          <w:lang w:val="en-US"/>
        </w:rPr>
        <w:t>Oncol</w:t>
      </w:r>
      <w:r w:rsidRPr="00235B17">
        <w:rPr>
          <w:i/>
          <w:spacing w:val="1"/>
          <w:sz w:val="24"/>
          <w:lang w:val="en-US"/>
        </w:rPr>
        <w:t xml:space="preserve"> </w:t>
      </w:r>
      <w:r w:rsidRPr="00235B17">
        <w:rPr>
          <w:sz w:val="24"/>
          <w:lang w:val="en-US"/>
        </w:rPr>
        <w:t>2016;</w:t>
      </w:r>
      <w:r w:rsidRPr="00235B17">
        <w:rPr>
          <w:spacing w:val="1"/>
          <w:sz w:val="24"/>
          <w:lang w:val="en-US"/>
        </w:rPr>
        <w:t xml:space="preserve"> </w:t>
      </w:r>
      <w:r w:rsidRPr="00235B17">
        <w:rPr>
          <w:sz w:val="24"/>
          <w:lang w:val="en-US"/>
        </w:rPr>
        <w:t>23(13):</w:t>
      </w:r>
      <w:r w:rsidRPr="00235B17">
        <w:rPr>
          <w:spacing w:val="1"/>
          <w:sz w:val="24"/>
          <w:lang w:val="en-US"/>
        </w:rPr>
        <w:t xml:space="preserve"> </w:t>
      </w:r>
      <w:r w:rsidRPr="00235B17">
        <w:rPr>
          <w:sz w:val="24"/>
          <w:lang w:val="en-US"/>
        </w:rPr>
        <w:t>4238-46.</w:t>
      </w:r>
    </w:p>
    <w:p w14:paraId="51906B65" w14:textId="77777777" w:rsidR="0094155D" w:rsidRPr="00235B17" w:rsidRDefault="0094155D">
      <w:pPr>
        <w:pStyle w:val="Corpodetexto"/>
        <w:rPr>
          <w:lang w:val="en-US"/>
        </w:rPr>
      </w:pPr>
    </w:p>
    <w:p w14:paraId="2C74E13A" w14:textId="77777777" w:rsidR="0094155D" w:rsidRDefault="00F6783A">
      <w:pPr>
        <w:pStyle w:val="PargrafodaLista"/>
        <w:numPr>
          <w:ilvl w:val="0"/>
          <w:numId w:val="1"/>
        </w:numPr>
        <w:tabs>
          <w:tab w:val="left" w:pos="630"/>
        </w:tabs>
        <w:ind w:right="556"/>
        <w:jc w:val="both"/>
        <w:rPr>
          <w:sz w:val="24"/>
        </w:rPr>
      </w:pPr>
      <w:r w:rsidRPr="003216F3">
        <w:rPr>
          <w:sz w:val="24"/>
          <w:lang w:val="en-US"/>
        </w:rPr>
        <w:t>Charlson ME, Pompei P, Ales K, MacKenzie CR. A new method of classifying</w:t>
      </w:r>
      <w:r w:rsidRPr="003216F3">
        <w:rPr>
          <w:spacing w:val="1"/>
          <w:sz w:val="24"/>
          <w:lang w:val="en-US"/>
        </w:rPr>
        <w:t xml:space="preserve"> </w:t>
      </w:r>
      <w:r w:rsidRPr="003216F3">
        <w:rPr>
          <w:sz w:val="24"/>
          <w:lang w:val="en-US"/>
        </w:rPr>
        <w:t>prognostic</w:t>
      </w:r>
      <w:r w:rsidRPr="003216F3">
        <w:rPr>
          <w:spacing w:val="1"/>
          <w:sz w:val="24"/>
          <w:lang w:val="en-US"/>
        </w:rPr>
        <w:t xml:space="preserve"> </w:t>
      </w:r>
      <w:r w:rsidRPr="003216F3">
        <w:rPr>
          <w:sz w:val="24"/>
          <w:lang w:val="en-US"/>
        </w:rPr>
        <w:t>comorbidity</w:t>
      </w:r>
      <w:r w:rsidRPr="003216F3">
        <w:rPr>
          <w:spacing w:val="1"/>
          <w:sz w:val="24"/>
          <w:lang w:val="en-US"/>
        </w:rPr>
        <w:t xml:space="preserve"> </w:t>
      </w:r>
      <w:r w:rsidRPr="003216F3">
        <w:rPr>
          <w:sz w:val="24"/>
          <w:lang w:val="en-US"/>
        </w:rPr>
        <w:t>in</w:t>
      </w:r>
      <w:r w:rsidRPr="003216F3">
        <w:rPr>
          <w:spacing w:val="1"/>
          <w:sz w:val="24"/>
          <w:lang w:val="en-US"/>
        </w:rPr>
        <w:t xml:space="preserve"> </w:t>
      </w:r>
      <w:r w:rsidRPr="003216F3">
        <w:rPr>
          <w:sz w:val="24"/>
          <w:lang w:val="en-US"/>
        </w:rPr>
        <w:t>longitudinal</w:t>
      </w:r>
      <w:r w:rsidRPr="003216F3">
        <w:rPr>
          <w:spacing w:val="1"/>
          <w:sz w:val="24"/>
          <w:lang w:val="en-US"/>
        </w:rPr>
        <w:t xml:space="preserve"> </w:t>
      </w:r>
      <w:r w:rsidRPr="003216F3">
        <w:rPr>
          <w:sz w:val="24"/>
          <w:lang w:val="en-US"/>
        </w:rPr>
        <w:t>studies:</w:t>
      </w:r>
      <w:r w:rsidRPr="003216F3">
        <w:rPr>
          <w:spacing w:val="1"/>
          <w:sz w:val="24"/>
          <w:lang w:val="en-US"/>
        </w:rPr>
        <w:t xml:space="preserve"> </w:t>
      </w:r>
      <w:r w:rsidRPr="003216F3">
        <w:rPr>
          <w:sz w:val="24"/>
          <w:lang w:val="en-US"/>
        </w:rPr>
        <w:t>development</w:t>
      </w:r>
      <w:r w:rsidRPr="003216F3">
        <w:rPr>
          <w:spacing w:val="1"/>
          <w:sz w:val="24"/>
          <w:lang w:val="en-US"/>
        </w:rPr>
        <w:t xml:space="preserve"> </w:t>
      </w:r>
      <w:r w:rsidRPr="003216F3">
        <w:rPr>
          <w:sz w:val="24"/>
          <w:lang w:val="en-US"/>
        </w:rPr>
        <w:t>and</w:t>
      </w:r>
      <w:r w:rsidRPr="003216F3">
        <w:rPr>
          <w:spacing w:val="1"/>
          <w:sz w:val="24"/>
          <w:lang w:val="en-US"/>
        </w:rPr>
        <w:t xml:space="preserve"> </w:t>
      </w:r>
      <w:r w:rsidRPr="003216F3">
        <w:rPr>
          <w:sz w:val="24"/>
          <w:lang w:val="en-US"/>
        </w:rPr>
        <w:t>validation.</w:t>
      </w:r>
      <w:r w:rsidRPr="003216F3">
        <w:rPr>
          <w:spacing w:val="60"/>
          <w:sz w:val="24"/>
          <w:lang w:val="en-US"/>
        </w:rPr>
        <w:t xml:space="preserve"> </w:t>
      </w:r>
      <w:r>
        <w:rPr>
          <w:i/>
          <w:sz w:val="24"/>
        </w:rPr>
        <w:t>J</w:t>
      </w:r>
      <w:r>
        <w:rPr>
          <w:i/>
          <w:spacing w:val="1"/>
          <w:sz w:val="24"/>
        </w:rPr>
        <w:t xml:space="preserve"> </w:t>
      </w:r>
      <w:r>
        <w:rPr>
          <w:i/>
          <w:sz w:val="24"/>
        </w:rPr>
        <w:t>Chron</w:t>
      </w:r>
      <w:r>
        <w:rPr>
          <w:i/>
          <w:spacing w:val="-1"/>
          <w:sz w:val="24"/>
        </w:rPr>
        <w:t xml:space="preserve"> </w:t>
      </w:r>
      <w:r>
        <w:rPr>
          <w:i/>
          <w:sz w:val="24"/>
        </w:rPr>
        <w:t xml:space="preserve">Dis </w:t>
      </w:r>
      <w:r>
        <w:rPr>
          <w:sz w:val="24"/>
        </w:rPr>
        <w:t>1987; 40(5): 373-83.</w:t>
      </w:r>
    </w:p>
    <w:p w14:paraId="1AF13840" w14:textId="77777777" w:rsidR="0094155D" w:rsidRDefault="0094155D">
      <w:pPr>
        <w:pStyle w:val="Corpodetexto"/>
        <w:spacing w:before="9"/>
        <w:rPr>
          <w:sz w:val="27"/>
        </w:rPr>
      </w:pPr>
    </w:p>
    <w:p w14:paraId="3307C259" w14:textId="77777777" w:rsidR="0094155D" w:rsidRPr="00235B17" w:rsidRDefault="00F6783A">
      <w:pPr>
        <w:pStyle w:val="PargrafodaLista"/>
        <w:numPr>
          <w:ilvl w:val="0"/>
          <w:numId w:val="1"/>
        </w:numPr>
        <w:tabs>
          <w:tab w:val="left" w:pos="630"/>
        </w:tabs>
        <w:ind w:right="555"/>
        <w:jc w:val="both"/>
        <w:rPr>
          <w:sz w:val="24"/>
          <w:lang w:val="en-US"/>
        </w:rPr>
      </w:pPr>
      <w:r w:rsidRPr="003216F3">
        <w:rPr>
          <w:sz w:val="24"/>
          <w:lang w:val="en-US"/>
        </w:rPr>
        <w:t>Chen T, Xu XY, Zhou PH. Emerging molecular classifications and therapeutic</w:t>
      </w:r>
      <w:r w:rsidRPr="003216F3">
        <w:rPr>
          <w:spacing w:val="1"/>
          <w:sz w:val="24"/>
          <w:lang w:val="en-US"/>
        </w:rPr>
        <w:t xml:space="preserve"> </w:t>
      </w:r>
      <w:r w:rsidRPr="003216F3">
        <w:rPr>
          <w:sz w:val="24"/>
          <w:lang w:val="en-US"/>
        </w:rPr>
        <w:t>implications</w:t>
      </w:r>
      <w:r w:rsidRPr="003216F3">
        <w:rPr>
          <w:spacing w:val="-1"/>
          <w:sz w:val="24"/>
          <w:lang w:val="en-US"/>
        </w:rPr>
        <w:t xml:space="preserve"> </w:t>
      </w:r>
      <w:r w:rsidRPr="003216F3">
        <w:rPr>
          <w:sz w:val="24"/>
          <w:lang w:val="en-US"/>
        </w:rPr>
        <w:t>for</w:t>
      </w:r>
      <w:r w:rsidRPr="003216F3">
        <w:rPr>
          <w:spacing w:val="-2"/>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cancer.</w:t>
      </w:r>
      <w:r w:rsidRPr="003216F3">
        <w:rPr>
          <w:spacing w:val="1"/>
          <w:sz w:val="24"/>
          <w:lang w:val="en-US"/>
        </w:rPr>
        <w:t xml:space="preserve"> </w:t>
      </w:r>
      <w:r w:rsidRPr="00235B17">
        <w:rPr>
          <w:i/>
          <w:sz w:val="24"/>
          <w:lang w:val="en-US"/>
        </w:rPr>
        <w:t xml:space="preserve">Chin J Cancer </w:t>
      </w:r>
      <w:r w:rsidRPr="00235B17">
        <w:rPr>
          <w:sz w:val="24"/>
          <w:lang w:val="en-US"/>
        </w:rPr>
        <w:t>2016; 35:49.</w:t>
      </w:r>
    </w:p>
    <w:p w14:paraId="4BB794AB" w14:textId="77777777" w:rsidR="0094155D" w:rsidRPr="00235B17" w:rsidRDefault="0094155D">
      <w:pPr>
        <w:pStyle w:val="Corpodetexto"/>
        <w:spacing w:before="6"/>
        <w:rPr>
          <w:sz w:val="27"/>
          <w:lang w:val="en-US"/>
        </w:rPr>
      </w:pPr>
    </w:p>
    <w:p w14:paraId="5CCF30C5" w14:textId="77777777" w:rsidR="0094155D" w:rsidRDefault="00F6783A">
      <w:pPr>
        <w:pStyle w:val="PargrafodaLista"/>
        <w:numPr>
          <w:ilvl w:val="0"/>
          <w:numId w:val="1"/>
        </w:numPr>
        <w:tabs>
          <w:tab w:val="left" w:pos="630"/>
        </w:tabs>
        <w:ind w:right="555"/>
        <w:jc w:val="both"/>
        <w:rPr>
          <w:sz w:val="24"/>
        </w:rPr>
      </w:pPr>
      <w:r w:rsidRPr="003216F3">
        <w:rPr>
          <w:sz w:val="24"/>
          <w:lang w:val="en-US"/>
        </w:rPr>
        <w:t>Chia</w:t>
      </w:r>
      <w:r w:rsidRPr="003216F3">
        <w:rPr>
          <w:spacing w:val="1"/>
          <w:sz w:val="24"/>
          <w:lang w:val="en-US"/>
        </w:rPr>
        <w:t xml:space="preserve"> </w:t>
      </w:r>
      <w:r w:rsidRPr="003216F3">
        <w:rPr>
          <w:sz w:val="24"/>
          <w:lang w:val="en-US"/>
        </w:rPr>
        <w:t>NY,</w:t>
      </w:r>
      <w:r w:rsidRPr="003216F3">
        <w:rPr>
          <w:spacing w:val="1"/>
          <w:sz w:val="24"/>
          <w:lang w:val="en-US"/>
        </w:rPr>
        <w:t xml:space="preserve"> </w:t>
      </w:r>
      <w:r w:rsidRPr="003216F3">
        <w:rPr>
          <w:sz w:val="24"/>
          <w:lang w:val="en-US"/>
        </w:rPr>
        <w:t>Tan</w:t>
      </w:r>
      <w:r w:rsidRPr="003216F3">
        <w:rPr>
          <w:spacing w:val="1"/>
          <w:sz w:val="24"/>
          <w:lang w:val="en-US"/>
        </w:rPr>
        <w:t xml:space="preserve"> </w:t>
      </w:r>
      <w:r w:rsidRPr="003216F3">
        <w:rPr>
          <w:sz w:val="24"/>
          <w:lang w:val="en-US"/>
        </w:rPr>
        <w:t>P.</w:t>
      </w:r>
      <w:r w:rsidRPr="003216F3">
        <w:rPr>
          <w:spacing w:val="1"/>
          <w:sz w:val="24"/>
          <w:lang w:val="en-US"/>
        </w:rPr>
        <w:t xml:space="preserve"> </w:t>
      </w:r>
      <w:r w:rsidRPr="003216F3">
        <w:rPr>
          <w:sz w:val="24"/>
          <w:lang w:val="en-US"/>
        </w:rPr>
        <w:t>Molecular</w:t>
      </w:r>
      <w:r w:rsidRPr="003216F3">
        <w:rPr>
          <w:spacing w:val="1"/>
          <w:sz w:val="24"/>
          <w:lang w:val="en-US"/>
        </w:rPr>
        <w:t xml:space="preserve"> </w:t>
      </w:r>
      <w:r w:rsidRPr="003216F3">
        <w:rPr>
          <w:sz w:val="24"/>
          <w:lang w:val="en-US"/>
        </w:rPr>
        <w:t>classification</w:t>
      </w:r>
      <w:r w:rsidRPr="003216F3">
        <w:rPr>
          <w:spacing w:val="1"/>
          <w:sz w:val="24"/>
          <w:lang w:val="en-US"/>
        </w:rPr>
        <w:t xml:space="preserve"> </w:t>
      </w:r>
      <w:r w:rsidRPr="003216F3">
        <w:rPr>
          <w:sz w:val="24"/>
          <w:lang w:val="en-US"/>
        </w:rPr>
        <w:t>of</w:t>
      </w:r>
      <w:r w:rsidRPr="003216F3">
        <w:rPr>
          <w:spacing w:val="1"/>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cancer.</w:t>
      </w:r>
      <w:r w:rsidRPr="003216F3">
        <w:rPr>
          <w:spacing w:val="1"/>
          <w:sz w:val="24"/>
          <w:lang w:val="en-US"/>
        </w:rPr>
        <w:t xml:space="preserve"> </w:t>
      </w:r>
      <w:r>
        <w:rPr>
          <w:i/>
          <w:sz w:val="24"/>
        </w:rPr>
        <w:t>Ann</w:t>
      </w:r>
      <w:r>
        <w:rPr>
          <w:i/>
          <w:spacing w:val="1"/>
          <w:sz w:val="24"/>
        </w:rPr>
        <w:t xml:space="preserve"> </w:t>
      </w:r>
      <w:r>
        <w:rPr>
          <w:i/>
          <w:sz w:val="24"/>
        </w:rPr>
        <w:t>Oncol</w:t>
      </w:r>
      <w:r>
        <w:rPr>
          <w:i/>
          <w:spacing w:val="1"/>
          <w:sz w:val="24"/>
        </w:rPr>
        <w:t xml:space="preserve"> </w:t>
      </w:r>
      <w:r>
        <w:rPr>
          <w:sz w:val="24"/>
        </w:rPr>
        <w:t>2016;</w:t>
      </w:r>
      <w:r>
        <w:rPr>
          <w:spacing w:val="-57"/>
          <w:sz w:val="24"/>
        </w:rPr>
        <w:t xml:space="preserve"> </w:t>
      </w:r>
      <w:r>
        <w:rPr>
          <w:sz w:val="24"/>
        </w:rPr>
        <w:t>27(5):763-9.</w:t>
      </w:r>
    </w:p>
    <w:p w14:paraId="138EEECE" w14:textId="77777777" w:rsidR="0094155D" w:rsidRDefault="0094155D">
      <w:pPr>
        <w:pStyle w:val="Corpodetexto"/>
        <w:spacing w:before="7"/>
        <w:rPr>
          <w:sz w:val="27"/>
        </w:rPr>
      </w:pPr>
    </w:p>
    <w:p w14:paraId="6D6C0443" w14:textId="77777777" w:rsidR="0094155D" w:rsidRDefault="00F6783A">
      <w:pPr>
        <w:pStyle w:val="PargrafodaLista"/>
        <w:numPr>
          <w:ilvl w:val="0"/>
          <w:numId w:val="1"/>
        </w:numPr>
        <w:tabs>
          <w:tab w:val="left" w:pos="630"/>
        </w:tabs>
        <w:ind w:right="556"/>
        <w:jc w:val="both"/>
        <w:rPr>
          <w:sz w:val="24"/>
        </w:rPr>
      </w:pPr>
      <w:r>
        <w:rPr>
          <w:sz w:val="24"/>
        </w:rPr>
        <w:t>Choi YY, Bae JM, An JY, Kwon IG, Cho I, Shin HB, Eiji T, Aburahmah M, Kim</w:t>
      </w:r>
      <w:r>
        <w:rPr>
          <w:spacing w:val="1"/>
          <w:sz w:val="24"/>
        </w:rPr>
        <w:t xml:space="preserve"> </w:t>
      </w:r>
      <w:r>
        <w:rPr>
          <w:sz w:val="24"/>
        </w:rPr>
        <w:t>HI,</w:t>
      </w:r>
      <w:r>
        <w:rPr>
          <w:spacing w:val="1"/>
          <w:sz w:val="24"/>
        </w:rPr>
        <w:t xml:space="preserve"> </w:t>
      </w:r>
      <w:r>
        <w:rPr>
          <w:sz w:val="24"/>
        </w:rPr>
        <w:t>Cheong</w:t>
      </w:r>
      <w:r>
        <w:rPr>
          <w:spacing w:val="1"/>
          <w:sz w:val="24"/>
        </w:rPr>
        <w:t xml:space="preserve"> </w:t>
      </w:r>
      <w:r>
        <w:rPr>
          <w:sz w:val="24"/>
        </w:rPr>
        <w:t>JH,</w:t>
      </w:r>
      <w:r>
        <w:rPr>
          <w:spacing w:val="1"/>
          <w:sz w:val="24"/>
        </w:rPr>
        <w:t xml:space="preserve"> </w:t>
      </w:r>
      <w:r>
        <w:rPr>
          <w:sz w:val="24"/>
        </w:rPr>
        <w:t>Hyung</w:t>
      </w:r>
      <w:r>
        <w:rPr>
          <w:spacing w:val="1"/>
          <w:sz w:val="24"/>
        </w:rPr>
        <w:t xml:space="preserve"> </w:t>
      </w:r>
      <w:r>
        <w:rPr>
          <w:sz w:val="24"/>
        </w:rPr>
        <w:t>WJ,</w:t>
      </w:r>
      <w:r>
        <w:rPr>
          <w:spacing w:val="1"/>
          <w:sz w:val="24"/>
        </w:rPr>
        <w:t xml:space="preserve"> </w:t>
      </w:r>
      <w:r>
        <w:rPr>
          <w:sz w:val="24"/>
        </w:rPr>
        <w:t>Noh</w:t>
      </w:r>
      <w:r>
        <w:rPr>
          <w:spacing w:val="1"/>
          <w:sz w:val="24"/>
        </w:rPr>
        <w:t xml:space="preserve"> </w:t>
      </w:r>
      <w:r>
        <w:rPr>
          <w:sz w:val="24"/>
        </w:rPr>
        <w:t>SH.</w:t>
      </w:r>
      <w:r>
        <w:rPr>
          <w:spacing w:val="1"/>
          <w:sz w:val="24"/>
        </w:rPr>
        <w:t xml:space="preserve"> </w:t>
      </w:r>
      <w:r w:rsidRPr="003216F3">
        <w:rPr>
          <w:sz w:val="24"/>
          <w:lang w:val="en-US"/>
        </w:rPr>
        <w:t>Is</w:t>
      </w:r>
      <w:r w:rsidRPr="003216F3">
        <w:rPr>
          <w:spacing w:val="1"/>
          <w:sz w:val="24"/>
          <w:lang w:val="en-US"/>
        </w:rPr>
        <w:t xml:space="preserve"> </w:t>
      </w:r>
      <w:r w:rsidRPr="003216F3">
        <w:rPr>
          <w:sz w:val="24"/>
          <w:lang w:val="en-US"/>
        </w:rPr>
        <w:t>microsatellite</w:t>
      </w:r>
      <w:r w:rsidRPr="003216F3">
        <w:rPr>
          <w:spacing w:val="1"/>
          <w:sz w:val="24"/>
          <w:lang w:val="en-US"/>
        </w:rPr>
        <w:t xml:space="preserve"> </w:t>
      </w:r>
      <w:r w:rsidRPr="003216F3">
        <w:rPr>
          <w:sz w:val="24"/>
          <w:lang w:val="en-US"/>
        </w:rPr>
        <w:t>instability a</w:t>
      </w:r>
      <w:r w:rsidRPr="003216F3">
        <w:rPr>
          <w:spacing w:val="1"/>
          <w:sz w:val="24"/>
          <w:lang w:val="en-US"/>
        </w:rPr>
        <w:t xml:space="preserve"> </w:t>
      </w:r>
      <w:r w:rsidRPr="003216F3">
        <w:rPr>
          <w:sz w:val="24"/>
          <w:lang w:val="en-US"/>
        </w:rPr>
        <w:t>prognostic</w:t>
      </w:r>
      <w:r w:rsidRPr="003216F3">
        <w:rPr>
          <w:spacing w:val="1"/>
          <w:sz w:val="24"/>
          <w:lang w:val="en-US"/>
        </w:rPr>
        <w:t xml:space="preserve"> </w:t>
      </w:r>
      <w:r w:rsidRPr="003216F3">
        <w:rPr>
          <w:sz w:val="24"/>
          <w:lang w:val="en-US"/>
        </w:rPr>
        <w:t xml:space="preserve">marker in gastric cancer? A systematic review with meta-analysis. </w:t>
      </w:r>
      <w:r>
        <w:rPr>
          <w:i/>
          <w:sz w:val="24"/>
        </w:rPr>
        <w:t>J Surg Oncol</w:t>
      </w:r>
      <w:r>
        <w:rPr>
          <w:i/>
          <w:spacing w:val="1"/>
          <w:sz w:val="24"/>
        </w:rPr>
        <w:t xml:space="preserve"> </w:t>
      </w:r>
      <w:r>
        <w:rPr>
          <w:sz w:val="24"/>
        </w:rPr>
        <w:t>2014;</w:t>
      </w:r>
      <w:r>
        <w:rPr>
          <w:spacing w:val="-1"/>
          <w:sz w:val="24"/>
        </w:rPr>
        <w:t xml:space="preserve"> </w:t>
      </w:r>
      <w:r>
        <w:rPr>
          <w:sz w:val="24"/>
        </w:rPr>
        <w:t>110(2): 129-35.</w:t>
      </w:r>
    </w:p>
    <w:p w14:paraId="63EC7DB7" w14:textId="77777777" w:rsidR="0094155D" w:rsidRDefault="0094155D">
      <w:pPr>
        <w:pStyle w:val="Corpodetexto"/>
        <w:spacing w:before="7"/>
        <w:rPr>
          <w:sz w:val="27"/>
        </w:rPr>
      </w:pPr>
    </w:p>
    <w:p w14:paraId="029FCD98" w14:textId="77777777" w:rsidR="0094155D" w:rsidRDefault="00F6783A">
      <w:pPr>
        <w:pStyle w:val="PargrafodaLista"/>
        <w:numPr>
          <w:ilvl w:val="0"/>
          <w:numId w:val="1"/>
        </w:numPr>
        <w:tabs>
          <w:tab w:val="left" w:pos="630"/>
        </w:tabs>
        <w:ind w:right="557"/>
        <w:jc w:val="both"/>
        <w:rPr>
          <w:sz w:val="24"/>
        </w:rPr>
      </w:pPr>
      <w:r w:rsidRPr="003216F3">
        <w:rPr>
          <w:sz w:val="24"/>
          <w:lang w:val="en-US"/>
        </w:rPr>
        <w:t>Connolly</w:t>
      </w:r>
      <w:r w:rsidRPr="003216F3">
        <w:rPr>
          <w:spacing w:val="1"/>
          <w:sz w:val="24"/>
          <w:lang w:val="en-US"/>
        </w:rPr>
        <w:t xml:space="preserve"> </w:t>
      </w:r>
      <w:r w:rsidRPr="003216F3">
        <w:rPr>
          <w:sz w:val="24"/>
          <w:lang w:val="en-US"/>
        </w:rPr>
        <w:t>SA, Jackson</w:t>
      </w:r>
      <w:r w:rsidRPr="003216F3">
        <w:rPr>
          <w:spacing w:val="1"/>
          <w:sz w:val="24"/>
          <w:lang w:val="en-US"/>
        </w:rPr>
        <w:t xml:space="preserve"> </w:t>
      </w:r>
      <w:r w:rsidRPr="003216F3">
        <w:rPr>
          <w:sz w:val="24"/>
          <w:lang w:val="en-US"/>
        </w:rPr>
        <w:t>JO, Jardetzky</w:t>
      </w:r>
      <w:r w:rsidRPr="003216F3">
        <w:rPr>
          <w:spacing w:val="1"/>
          <w:sz w:val="24"/>
          <w:lang w:val="en-US"/>
        </w:rPr>
        <w:t xml:space="preserve"> </w:t>
      </w:r>
      <w:r w:rsidRPr="003216F3">
        <w:rPr>
          <w:sz w:val="24"/>
          <w:lang w:val="en-US"/>
        </w:rPr>
        <w:t>TS, Longnecker</w:t>
      </w:r>
      <w:r w:rsidRPr="003216F3">
        <w:rPr>
          <w:spacing w:val="1"/>
          <w:sz w:val="24"/>
          <w:lang w:val="en-US"/>
        </w:rPr>
        <w:t xml:space="preserve"> </w:t>
      </w:r>
      <w:r w:rsidRPr="003216F3">
        <w:rPr>
          <w:sz w:val="24"/>
          <w:lang w:val="en-US"/>
        </w:rPr>
        <w:t>R.</w:t>
      </w:r>
      <w:r w:rsidRPr="003216F3">
        <w:rPr>
          <w:spacing w:val="1"/>
          <w:sz w:val="24"/>
          <w:lang w:val="en-US"/>
        </w:rPr>
        <w:t xml:space="preserve"> </w:t>
      </w:r>
      <w:r w:rsidRPr="003216F3">
        <w:rPr>
          <w:sz w:val="24"/>
          <w:lang w:val="en-US"/>
        </w:rPr>
        <w:t>Fusing</w:t>
      </w:r>
      <w:r w:rsidRPr="003216F3">
        <w:rPr>
          <w:spacing w:val="1"/>
          <w:sz w:val="24"/>
          <w:lang w:val="en-US"/>
        </w:rPr>
        <w:t xml:space="preserve"> </w:t>
      </w:r>
      <w:r w:rsidRPr="003216F3">
        <w:rPr>
          <w:sz w:val="24"/>
          <w:lang w:val="en-US"/>
        </w:rPr>
        <w:t>structure</w:t>
      </w:r>
      <w:r w:rsidRPr="003216F3">
        <w:rPr>
          <w:spacing w:val="1"/>
          <w:sz w:val="24"/>
          <w:lang w:val="en-US"/>
        </w:rPr>
        <w:t xml:space="preserve"> </w:t>
      </w:r>
      <w:r w:rsidRPr="003216F3">
        <w:rPr>
          <w:sz w:val="24"/>
          <w:lang w:val="en-US"/>
        </w:rPr>
        <w:t>and</w:t>
      </w:r>
      <w:r w:rsidRPr="003216F3">
        <w:rPr>
          <w:spacing w:val="1"/>
          <w:sz w:val="24"/>
          <w:lang w:val="en-US"/>
        </w:rPr>
        <w:t xml:space="preserve"> </w:t>
      </w:r>
      <w:r w:rsidRPr="003216F3">
        <w:rPr>
          <w:sz w:val="24"/>
          <w:lang w:val="en-US"/>
        </w:rPr>
        <w:t xml:space="preserve">function: a structural view of the herpesvirus entry machinery. </w:t>
      </w:r>
      <w:r>
        <w:rPr>
          <w:i/>
          <w:sz w:val="24"/>
        </w:rPr>
        <w:t>Nat Rev Microbiol</w:t>
      </w:r>
      <w:r>
        <w:rPr>
          <w:i/>
          <w:spacing w:val="1"/>
          <w:sz w:val="24"/>
        </w:rPr>
        <w:t xml:space="preserve"> </w:t>
      </w:r>
      <w:r>
        <w:rPr>
          <w:sz w:val="24"/>
        </w:rPr>
        <w:t>2011;</w:t>
      </w:r>
      <w:r>
        <w:rPr>
          <w:spacing w:val="-1"/>
          <w:sz w:val="24"/>
        </w:rPr>
        <w:t xml:space="preserve"> </w:t>
      </w:r>
      <w:r>
        <w:rPr>
          <w:sz w:val="24"/>
        </w:rPr>
        <w:t>9(5): 369-81.</w:t>
      </w:r>
    </w:p>
    <w:p w14:paraId="479EFA37" w14:textId="77777777" w:rsidR="0094155D" w:rsidRDefault="0094155D">
      <w:pPr>
        <w:jc w:val="both"/>
        <w:rPr>
          <w:sz w:val="24"/>
        </w:rPr>
        <w:sectPr w:rsidR="0094155D">
          <w:pgSz w:w="11910" w:h="16840"/>
          <w:pgMar w:top="920" w:right="1140" w:bottom="280" w:left="1500" w:header="718" w:footer="0" w:gutter="0"/>
          <w:cols w:space="720"/>
        </w:sectPr>
      </w:pPr>
    </w:p>
    <w:p w14:paraId="38F1DA16" w14:textId="77777777" w:rsidR="0094155D" w:rsidRDefault="0094155D">
      <w:pPr>
        <w:pStyle w:val="Corpodetexto"/>
        <w:rPr>
          <w:sz w:val="20"/>
        </w:rPr>
      </w:pPr>
    </w:p>
    <w:p w14:paraId="31486120" w14:textId="77777777" w:rsidR="0094155D" w:rsidRDefault="0094155D">
      <w:pPr>
        <w:pStyle w:val="Corpodetexto"/>
        <w:spacing w:before="5"/>
        <w:rPr>
          <w:sz w:val="21"/>
        </w:rPr>
      </w:pPr>
    </w:p>
    <w:p w14:paraId="40C2C804" w14:textId="77777777" w:rsidR="0094155D" w:rsidRDefault="00F6783A">
      <w:pPr>
        <w:pStyle w:val="PargrafodaLista"/>
        <w:numPr>
          <w:ilvl w:val="0"/>
          <w:numId w:val="1"/>
        </w:numPr>
        <w:tabs>
          <w:tab w:val="left" w:pos="630"/>
        </w:tabs>
        <w:ind w:right="557"/>
        <w:jc w:val="both"/>
        <w:rPr>
          <w:sz w:val="24"/>
        </w:rPr>
      </w:pPr>
      <w:r w:rsidRPr="003216F3">
        <w:rPr>
          <w:sz w:val="24"/>
          <w:lang w:val="en-US"/>
        </w:rPr>
        <w:t>Correa P. Human gastric carcinogenesis: a multistep and multifactorial process--</w:t>
      </w:r>
      <w:r w:rsidRPr="003216F3">
        <w:rPr>
          <w:spacing w:val="1"/>
          <w:sz w:val="24"/>
          <w:lang w:val="en-US"/>
        </w:rPr>
        <w:t xml:space="preserve"> </w:t>
      </w:r>
      <w:r w:rsidRPr="003216F3">
        <w:rPr>
          <w:sz w:val="24"/>
          <w:lang w:val="en-US"/>
        </w:rPr>
        <w:t>First</w:t>
      </w:r>
      <w:r w:rsidRPr="003216F3">
        <w:rPr>
          <w:spacing w:val="1"/>
          <w:sz w:val="24"/>
          <w:lang w:val="en-US"/>
        </w:rPr>
        <w:t xml:space="preserve"> </w:t>
      </w:r>
      <w:r w:rsidRPr="003216F3">
        <w:rPr>
          <w:sz w:val="24"/>
          <w:lang w:val="en-US"/>
        </w:rPr>
        <w:t>American</w:t>
      </w:r>
      <w:r w:rsidRPr="003216F3">
        <w:rPr>
          <w:spacing w:val="1"/>
          <w:sz w:val="24"/>
          <w:lang w:val="en-US"/>
        </w:rPr>
        <w:t xml:space="preserve"> </w:t>
      </w:r>
      <w:r w:rsidRPr="003216F3">
        <w:rPr>
          <w:sz w:val="24"/>
          <w:lang w:val="en-US"/>
        </w:rPr>
        <w:t>Cancer</w:t>
      </w:r>
      <w:r w:rsidRPr="003216F3">
        <w:rPr>
          <w:spacing w:val="1"/>
          <w:sz w:val="24"/>
          <w:lang w:val="en-US"/>
        </w:rPr>
        <w:t xml:space="preserve"> </w:t>
      </w:r>
      <w:r w:rsidRPr="003216F3">
        <w:rPr>
          <w:sz w:val="24"/>
          <w:lang w:val="en-US"/>
        </w:rPr>
        <w:t>Society</w:t>
      </w:r>
      <w:r w:rsidRPr="003216F3">
        <w:rPr>
          <w:spacing w:val="1"/>
          <w:sz w:val="24"/>
          <w:lang w:val="en-US"/>
        </w:rPr>
        <w:t xml:space="preserve"> </w:t>
      </w:r>
      <w:r w:rsidRPr="003216F3">
        <w:rPr>
          <w:sz w:val="24"/>
          <w:lang w:val="en-US"/>
        </w:rPr>
        <w:t>Award</w:t>
      </w:r>
      <w:r w:rsidRPr="003216F3">
        <w:rPr>
          <w:spacing w:val="1"/>
          <w:sz w:val="24"/>
          <w:lang w:val="en-US"/>
        </w:rPr>
        <w:t xml:space="preserve"> </w:t>
      </w:r>
      <w:r w:rsidRPr="003216F3">
        <w:rPr>
          <w:sz w:val="24"/>
          <w:lang w:val="en-US"/>
        </w:rPr>
        <w:t>Lecture</w:t>
      </w:r>
      <w:r w:rsidRPr="003216F3">
        <w:rPr>
          <w:spacing w:val="1"/>
          <w:sz w:val="24"/>
          <w:lang w:val="en-US"/>
        </w:rPr>
        <w:t xml:space="preserve"> </w:t>
      </w:r>
      <w:r w:rsidRPr="003216F3">
        <w:rPr>
          <w:sz w:val="24"/>
          <w:lang w:val="en-US"/>
        </w:rPr>
        <w:t>on</w:t>
      </w:r>
      <w:r w:rsidRPr="003216F3">
        <w:rPr>
          <w:spacing w:val="1"/>
          <w:sz w:val="24"/>
          <w:lang w:val="en-US"/>
        </w:rPr>
        <w:t xml:space="preserve"> </w:t>
      </w:r>
      <w:r w:rsidRPr="003216F3">
        <w:rPr>
          <w:sz w:val="24"/>
          <w:lang w:val="en-US"/>
        </w:rPr>
        <w:t>Cancer</w:t>
      </w:r>
      <w:r w:rsidRPr="003216F3">
        <w:rPr>
          <w:spacing w:val="1"/>
          <w:sz w:val="24"/>
          <w:lang w:val="en-US"/>
        </w:rPr>
        <w:t xml:space="preserve"> </w:t>
      </w:r>
      <w:r w:rsidRPr="003216F3">
        <w:rPr>
          <w:sz w:val="24"/>
          <w:lang w:val="en-US"/>
        </w:rPr>
        <w:t>Epidemiology</w:t>
      </w:r>
      <w:r w:rsidRPr="003216F3">
        <w:rPr>
          <w:spacing w:val="1"/>
          <w:sz w:val="24"/>
          <w:lang w:val="en-US"/>
        </w:rPr>
        <w:t xml:space="preserve"> </w:t>
      </w:r>
      <w:r w:rsidRPr="003216F3">
        <w:rPr>
          <w:sz w:val="24"/>
          <w:lang w:val="en-US"/>
        </w:rPr>
        <w:t>and</w:t>
      </w:r>
      <w:r w:rsidRPr="003216F3">
        <w:rPr>
          <w:spacing w:val="1"/>
          <w:sz w:val="24"/>
          <w:lang w:val="en-US"/>
        </w:rPr>
        <w:t xml:space="preserve"> </w:t>
      </w:r>
      <w:r w:rsidRPr="003216F3">
        <w:rPr>
          <w:sz w:val="24"/>
          <w:lang w:val="en-US"/>
        </w:rPr>
        <w:t>Prevention.</w:t>
      </w:r>
      <w:r w:rsidRPr="003216F3">
        <w:rPr>
          <w:spacing w:val="-1"/>
          <w:sz w:val="24"/>
          <w:lang w:val="en-US"/>
        </w:rPr>
        <w:t xml:space="preserve"> </w:t>
      </w:r>
      <w:r>
        <w:rPr>
          <w:i/>
          <w:sz w:val="24"/>
        </w:rPr>
        <w:t xml:space="preserve">Cancer Res </w:t>
      </w:r>
      <w:r>
        <w:rPr>
          <w:sz w:val="24"/>
        </w:rPr>
        <w:t>1992; 52(24):</w:t>
      </w:r>
      <w:r>
        <w:rPr>
          <w:spacing w:val="-1"/>
          <w:sz w:val="24"/>
        </w:rPr>
        <w:t xml:space="preserve"> </w:t>
      </w:r>
      <w:r>
        <w:rPr>
          <w:sz w:val="24"/>
        </w:rPr>
        <w:t>6735-40.</w:t>
      </w:r>
    </w:p>
    <w:p w14:paraId="0B800E8F" w14:textId="77777777" w:rsidR="0094155D" w:rsidRDefault="0094155D">
      <w:pPr>
        <w:pStyle w:val="Corpodetexto"/>
        <w:spacing w:before="9"/>
        <w:rPr>
          <w:sz w:val="27"/>
        </w:rPr>
      </w:pPr>
    </w:p>
    <w:p w14:paraId="4ABB33E7" w14:textId="77777777" w:rsidR="0094155D" w:rsidRDefault="00F6783A">
      <w:pPr>
        <w:pStyle w:val="PargrafodaLista"/>
        <w:numPr>
          <w:ilvl w:val="0"/>
          <w:numId w:val="1"/>
        </w:numPr>
        <w:tabs>
          <w:tab w:val="left" w:pos="630"/>
        </w:tabs>
        <w:ind w:right="556"/>
        <w:jc w:val="both"/>
        <w:rPr>
          <w:sz w:val="24"/>
        </w:rPr>
      </w:pPr>
      <w:r w:rsidRPr="003216F3">
        <w:rPr>
          <w:sz w:val="24"/>
          <w:lang w:val="en-US"/>
        </w:rPr>
        <w:t>Corso G, Carvalho J, Marrelli D, Vindigni C, Carvalho B, Seruca R, Roviello F,</w:t>
      </w:r>
      <w:r w:rsidRPr="003216F3">
        <w:rPr>
          <w:spacing w:val="1"/>
          <w:sz w:val="24"/>
          <w:lang w:val="en-US"/>
        </w:rPr>
        <w:t xml:space="preserve"> </w:t>
      </w:r>
      <w:r w:rsidRPr="003216F3">
        <w:rPr>
          <w:sz w:val="24"/>
          <w:lang w:val="en-US"/>
        </w:rPr>
        <w:t>Oliveira C. Somatic mutations and deletions of the E-cadherin gene predict poor</w:t>
      </w:r>
      <w:r w:rsidRPr="003216F3">
        <w:rPr>
          <w:spacing w:val="1"/>
          <w:sz w:val="24"/>
          <w:lang w:val="en-US"/>
        </w:rPr>
        <w:t xml:space="preserve"> </w:t>
      </w:r>
      <w:r w:rsidRPr="003216F3">
        <w:rPr>
          <w:sz w:val="24"/>
          <w:lang w:val="en-US"/>
        </w:rPr>
        <w:t>survival</w:t>
      </w:r>
      <w:r w:rsidRPr="003216F3">
        <w:rPr>
          <w:spacing w:val="-1"/>
          <w:sz w:val="24"/>
          <w:lang w:val="en-US"/>
        </w:rPr>
        <w:t xml:space="preserve"> </w:t>
      </w:r>
      <w:r w:rsidRPr="003216F3">
        <w:rPr>
          <w:sz w:val="24"/>
          <w:lang w:val="en-US"/>
        </w:rPr>
        <w:t>of patients</w:t>
      </w:r>
      <w:r w:rsidRPr="003216F3">
        <w:rPr>
          <w:spacing w:val="-1"/>
          <w:sz w:val="24"/>
          <w:lang w:val="en-US"/>
        </w:rPr>
        <w:t xml:space="preserve"> </w:t>
      </w:r>
      <w:r w:rsidRPr="003216F3">
        <w:rPr>
          <w:sz w:val="24"/>
          <w:lang w:val="en-US"/>
        </w:rPr>
        <w:t>with gastric</w:t>
      </w:r>
      <w:r w:rsidRPr="003216F3">
        <w:rPr>
          <w:spacing w:val="-2"/>
          <w:sz w:val="24"/>
          <w:lang w:val="en-US"/>
        </w:rPr>
        <w:t xml:space="preserve"> </w:t>
      </w:r>
      <w:r w:rsidRPr="003216F3">
        <w:rPr>
          <w:sz w:val="24"/>
          <w:lang w:val="en-US"/>
        </w:rPr>
        <w:t>cancer.</w:t>
      </w:r>
      <w:r w:rsidRPr="003216F3">
        <w:rPr>
          <w:spacing w:val="3"/>
          <w:sz w:val="24"/>
          <w:lang w:val="en-US"/>
        </w:rPr>
        <w:t xml:space="preserve"> </w:t>
      </w:r>
      <w:r>
        <w:rPr>
          <w:i/>
          <w:sz w:val="24"/>
        </w:rPr>
        <w:t>J</w:t>
      </w:r>
      <w:r>
        <w:rPr>
          <w:i/>
          <w:spacing w:val="-2"/>
          <w:sz w:val="24"/>
        </w:rPr>
        <w:t xml:space="preserve"> </w:t>
      </w:r>
      <w:r>
        <w:rPr>
          <w:i/>
          <w:sz w:val="24"/>
        </w:rPr>
        <w:t>Clin Oncol</w:t>
      </w:r>
      <w:r>
        <w:rPr>
          <w:i/>
          <w:spacing w:val="1"/>
          <w:sz w:val="24"/>
        </w:rPr>
        <w:t xml:space="preserve"> </w:t>
      </w:r>
      <w:r>
        <w:rPr>
          <w:sz w:val="24"/>
        </w:rPr>
        <w:t>2013;</w:t>
      </w:r>
      <w:r>
        <w:rPr>
          <w:spacing w:val="-1"/>
          <w:sz w:val="24"/>
        </w:rPr>
        <w:t xml:space="preserve"> </w:t>
      </w:r>
      <w:r>
        <w:rPr>
          <w:sz w:val="24"/>
        </w:rPr>
        <w:t>31(7): 868-75.</w:t>
      </w:r>
    </w:p>
    <w:p w14:paraId="0AC3085A" w14:textId="77777777" w:rsidR="0094155D" w:rsidRDefault="0094155D">
      <w:pPr>
        <w:pStyle w:val="Corpodetexto"/>
      </w:pPr>
    </w:p>
    <w:p w14:paraId="77241997" w14:textId="77777777" w:rsidR="0094155D" w:rsidRDefault="00F6783A">
      <w:pPr>
        <w:pStyle w:val="PargrafodaLista"/>
        <w:numPr>
          <w:ilvl w:val="0"/>
          <w:numId w:val="1"/>
        </w:numPr>
        <w:tabs>
          <w:tab w:val="left" w:pos="630"/>
        </w:tabs>
        <w:ind w:right="560"/>
        <w:jc w:val="both"/>
        <w:rPr>
          <w:sz w:val="24"/>
        </w:rPr>
      </w:pPr>
      <w:r>
        <w:rPr>
          <w:sz w:val="24"/>
        </w:rPr>
        <w:t>Cristescu R, Lee J, Nebozhyn M, Kim KM, Ting JC, Wong SS, Liu J, Yue YG,</w:t>
      </w:r>
      <w:r>
        <w:rPr>
          <w:spacing w:val="1"/>
          <w:sz w:val="24"/>
        </w:rPr>
        <w:t xml:space="preserve"> </w:t>
      </w:r>
      <w:r>
        <w:rPr>
          <w:sz w:val="24"/>
        </w:rPr>
        <w:t>Wang J, Yu K, Ye XS, Do</w:t>
      </w:r>
      <w:r>
        <w:rPr>
          <w:spacing w:val="1"/>
          <w:sz w:val="24"/>
        </w:rPr>
        <w:t xml:space="preserve"> </w:t>
      </w:r>
      <w:r>
        <w:rPr>
          <w:sz w:val="24"/>
        </w:rPr>
        <w:t>IG,</w:t>
      </w:r>
      <w:r>
        <w:rPr>
          <w:spacing w:val="1"/>
          <w:sz w:val="24"/>
        </w:rPr>
        <w:t xml:space="preserve"> </w:t>
      </w:r>
      <w:r>
        <w:rPr>
          <w:sz w:val="24"/>
        </w:rPr>
        <w:t>Liu S, Gong L,</w:t>
      </w:r>
      <w:r>
        <w:rPr>
          <w:spacing w:val="60"/>
          <w:sz w:val="24"/>
        </w:rPr>
        <w:t xml:space="preserve"> </w:t>
      </w:r>
      <w:r>
        <w:rPr>
          <w:sz w:val="24"/>
        </w:rPr>
        <w:t>Fu J, Jin JG, Choi MG, Sohn TS,</w:t>
      </w:r>
      <w:r>
        <w:rPr>
          <w:spacing w:val="1"/>
          <w:sz w:val="24"/>
        </w:rPr>
        <w:t xml:space="preserve"> </w:t>
      </w:r>
      <w:r>
        <w:rPr>
          <w:sz w:val="24"/>
        </w:rPr>
        <w:t>Lee JH, Bae JM, Kim ST, Park SH, Sohn I, Jung SH, Tan P, Chen R, Hardwick J,</w:t>
      </w:r>
      <w:r>
        <w:rPr>
          <w:spacing w:val="1"/>
          <w:sz w:val="24"/>
        </w:rPr>
        <w:t xml:space="preserve"> </w:t>
      </w:r>
      <w:r>
        <w:rPr>
          <w:sz w:val="24"/>
        </w:rPr>
        <w:t>Kang WK, Ayers M, Hongyue D, Reinhard C, Loboda A, Kim S, Aggarwal A.</w:t>
      </w:r>
      <w:r>
        <w:rPr>
          <w:spacing w:val="1"/>
          <w:sz w:val="24"/>
        </w:rPr>
        <w:t xml:space="preserve"> </w:t>
      </w:r>
      <w:r>
        <w:rPr>
          <w:sz w:val="24"/>
        </w:rPr>
        <w:t>Molecular analysis of gastric cancer identifies subtypes associated with distinct</w:t>
      </w:r>
      <w:r>
        <w:rPr>
          <w:spacing w:val="1"/>
          <w:sz w:val="24"/>
        </w:rPr>
        <w:t xml:space="preserve"> </w:t>
      </w:r>
      <w:r>
        <w:rPr>
          <w:sz w:val="24"/>
        </w:rPr>
        <w:t>clinical</w:t>
      </w:r>
      <w:r>
        <w:rPr>
          <w:spacing w:val="-1"/>
          <w:sz w:val="24"/>
        </w:rPr>
        <w:t xml:space="preserve"> </w:t>
      </w:r>
      <w:r>
        <w:rPr>
          <w:sz w:val="24"/>
        </w:rPr>
        <w:t xml:space="preserve">outcomes. </w:t>
      </w:r>
      <w:r>
        <w:rPr>
          <w:i/>
          <w:sz w:val="24"/>
        </w:rPr>
        <w:t xml:space="preserve">Nat Med </w:t>
      </w:r>
      <w:r>
        <w:rPr>
          <w:sz w:val="24"/>
        </w:rPr>
        <w:t>2015; 21(5): 449-56.</w:t>
      </w:r>
    </w:p>
    <w:p w14:paraId="3EF6BF33" w14:textId="77777777" w:rsidR="0094155D" w:rsidRDefault="0094155D">
      <w:pPr>
        <w:pStyle w:val="Corpodetexto"/>
        <w:spacing w:before="7"/>
        <w:rPr>
          <w:sz w:val="27"/>
        </w:rPr>
      </w:pPr>
    </w:p>
    <w:p w14:paraId="1B11DF6C" w14:textId="77777777" w:rsidR="0094155D" w:rsidRPr="003216F3" w:rsidRDefault="00F6783A">
      <w:pPr>
        <w:pStyle w:val="PargrafodaLista"/>
        <w:numPr>
          <w:ilvl w:val="0"/>
          <w:numId w:val="1"/>
        </w:numPr>
        <w:tabs>
          <w:tab w:val="left" w:pos="630"/>
        </w:tabs>
        <w:ind w:right="555"/>
        <w:jc w:val="both"/>
        <w:rPr>
          <w:sz w:val="24"/>
          <w:lang w:val="en-US"/>
        </w:rPr>
      </w:pPr>
      <w:r>
        <w:rPr>
          <w:sz w:val="24"/>
        </w:rPr>
        <w:t>Cunningham</w:t>
      </w:r>
      <w:r>
        <w:rPr>
          <w:spacing w:val="1"/>
          <w:sz w:val="24"/>
        </w:rPr>
        <w:t xml:space="preserve"> </w:t>
      </w:r>
      <w:r>
        <w:rPr>
          <w:sz w:val="24"/>
        </w:rPr>
        <w:t>D,</w:t>
      </w:r>
      <w:r>
        <w:rPr>
          <w:spacing w:val="1"/>
          <w:sz w:val="24"/>
        </w:rPr>
        <w:t xml:space="preserve"> </w:t>
      </w:r>
      <w:r>
        <w:rPr>
          <w:sz w:val="24"/>
        </w:rPr>
        <w:t>Allum</w:t>
      </w:r>
      <w:r>
        <w:rPr>
          <w:spacing w:val="1"/>
          <w:sz w:val="24"/>
        </w:rPr>
        <w:t xml:space="preserve"> </w:t>
      </w:r>
      <w:r>
        <w:rPr>
          <w:sz w:val="24"/>
        </w:rPr>
        <w:t>WH,</w:t>
      </w:r>
      <w:r>
        <w:rPr>
          <w:spacing w:val="1"/>
          <w:sz w:val="24"/>
        </w:rPr>
        <w:t xml:space="preserve"> </w:t>
      </w:r>
      <w:r>
        <w:rPr>
          <w:sz w:val="24"/>
        </w:rPr>
        <w:t>Stenning</w:t>
      </w:r>
      <w:r>
        <w:rPr>
          <w:spacing w:val="1"/>
          <w:sz w:val="24"/>
        </w:rPr>
        <w:t xml:space="preserve"> </w:t>
      </w:r>
      <w:r>
        <w:rPr>
          <w:sz w:val="24"/>
        </w:rPr>
        <w:t>SP,</w:t>
      </w:r>
      <w:r>
        <w:rPr>
          <w:spacing w:val="1"/>
          <w:sz w:val="24"/>
        </w:rPr>
        <w:t xml:space="preserve"> </w:t>
      </w:r>
      <w:r>
        <w:rPr>
          <w:sz w:val="24"/>
        </w:rPr>
        <w:t>Thompson</w:t>
      </w:r>
      <w:r>
        <w:rPr>
          <w:spacing w:val="1"/>
          <w:sz w:val="24"/>
        </w:rPr>
        <w:t xml:space="preserve"> </w:t>
      </w:r>
      <w:r>
        <w:rPr>
          <w:sz w:val="24"/>
        </w:rPr>
        <w:t>JN,</w:t>
      </w:r>
      <w:r>
        <w:rPr>
          <w:spacing w:val="1"/>
          <w:sz w:val="24"/>
        </w:rPr>
        <w:t xml:space="preserve"> </w:t>
      </w:r>
      <w:r>
        <w:rPr>
          <w:sz w:val="24"/>
        </w:rPr>
        <w:t>Van</w:t>
      </w:r>
      <w:r>
        <w:rPr>
          <w:spacing w:val="1"/>
          <w:sz w:val="24"/>
        </w:rPr>
        <w:t xml:space="preserve"> </w:t>
      </w:r>
      <w:r>
        <w:rPr>
          <w:sz w:val="24"/>
        </w:rPr>
        <w:t>de</w:t>
      </w:r>
      <w:r>
        <w:rPr>
          <w:spacing w:val="1"/>
          <w:sz w:val="24"/>
        </w:rPr>
        <w:t xml:space="preserve"> </w:t>
      </w:r>
      <w:r>
        <w:rPr>
          <w:sz w:val="24"/>
        </w:rPr>
        <w:t>Velde</w:t>
      </w:r>
      <w:r>
        <w:rPr>
          <w:spacing w:val="1"/>
          <w:sz w:val="24"/>
        </w:rPr>
        <w:t xml:space="preserve"> </w:t>
      </w:r>
      <w:r>
        <w:rPr>
          <w:sz w:val="24"/>
        </w:rPr>
        <w:t>CJ,</w:t>
      </w:r>
      <w:r>
        <w:rPr>
          <w:spacing w:val="1"/>
          <w:sz w:val="24"/>
        </w:rPr>
        <w:t xml:space="preserve"> </w:t>
      </w:r>
      <w:r>
        <w:rPr>
          <w:sz w:val="24"/>
        </w:rPr>
        <w:t>Nicolson M, Scarffe JH, Lofts FJ, Iveson TJ, Smith DB, Langley RE, Verma M,</w:t>
      </w:r>
      <w:r>
        <w:rPr>
          <w:spacing w:val="1"/>
          <w:sz w:val="24"/>
        </w:rPr>
        <w:t xml:space="preserve"> </w:t>
      </w:r>
      <w:r>
        <w:rPr>
          <w:sz w:val="24"/>
        </w:rPr>
        <w:t xml:space="preserve">Weeden S, Chua YJ, MAGIC Trial Participants. </w:t>
      </w:r>
      <w:r w:rsidRPr="003216F3">
        <w:rPr>
          <w:sz w:val="24"/>
          <w:lang w:val="en-US"/>
        </w:rPr>
        <w:t>Perioperative chemotherapy versus</w:t>
      </w:r>
      <w:r w:rsidRPr="003216F3">
        <w:rPr>
          <w:spacing w:val="-57"/>
          <w:sz w:val="24"/>
          <w:lang w:val="en-US"/>
        </w:rPr>
        <w:t xml:space="preserve"> </w:t>
      </w:r>
      <w:r w:rsidRPr="003216F3">
        <w:rPr>
          <w:sz w:val="24"/>
          <w:lang w:val="en-US"/>
        </w:rPr>
        <w:t>surgery</w:t>
      </w:r>
      <w:r w:rsidRPr="003216F3">
        <w:rPr>
          <w:spacing w:val="1"/>
          <w:sz w:val="24"/>
          <w:lang w:val="en-US"/>
        </w:rPr>
        <w:t xml:space="preserve"> </w:t>
      </w:r>
      <w:r w:rsidRPr="003216F3">
        <w:rPr>
          <w:sz w:val="24"/>
          <w:lang w:val="en-US"/>
        </w:rPr>
        <w:t>alone</w:t>
      </w:r>
      <w:r w:rsidRPr="003216F3">
        <w:rPr>
          <w:spacing w:val="1"/>
          <w:sz w:val="24"/>
          <w:lang w:val="en-US"/>
        </w:rPr>
        <w:t xml:space="preserve"> </w:t>
      </w:r>
      <w:r w:rsidRPr="003216F3">
        <w:rPr>
          <w:sz w:val="24"/>
          <w:lang w:val="en-US"/>
        </w:rPr>
        <w:t>for</w:t>
      </w:r>
      <w:r w:rsidRPr="003216F3">
        <w:rPr>
          <w:spacing w:val="1"/>
          <w:sz w:val="24"/>
          <w:lang w:val="en-US"/>
        </w:rPr>
        <w:t xml:space="preserve"> </w:t>
      </w:r>
      <w:r w:rsidRPr="003216F3">
        <w:rPr>
          <w:sz w:val="24"/>
          <w:lang w:val="en-US"/>
        </w:rPr>
        <w:t>resectable</w:t>
      </w:r>
      <w:r w:rsidRPr="003216F3">
        <w:rPr>
          <w:spacing w:val="1"/>
          <w:sz w:val="24"/>
          <w:lang w:val="en-US"/>
        </w:rPr>
        <w:t xml:space="preserve"> </w:t>
      </w:r>
      <w:r w:rsidRPr="003216F3">
        <w:rPr>
          <w:sz w:val="24"/>
          <w:lang w:val="en-US"/>
        </w:rPr>
        <w:t>gastroesophageal</w:t>
      </w:r>
      <w:r w:rsidRPr="003216F3">
        <w:rPr>
          <w:spacing w:val="1"/>
          <w:sz w:val="24"/>
          <w:lang w:val="en-US"/>
        </w:rPr>
        <w:t xml:space="preserve"> </w:t>
      </w:r>
      <w:r w:rsidRPr="003216F3">
        <w:rPr>
          <w:sz w:val="24"/>
          <w:lang w:val="en-US"/>
        </w:rPr>
        <w:t>cancer.</w:t>
      </w:r>
      <w:r w:rsidRPr="003216F3">
        <w:rPr>
          <w:spacing w:val="1"/>
          <w:sz w:val="24"/>
          <w:lang w:val="en-US"/>
        </w:rPr>
        <w:t xml:space="preserve"> </w:t>
      </w:r>
      <w:r w:rsidRPr="003216F3">
        <w:rPr>
          <w:i/>
          <w:sz w:val="24"/>
          <w:lang w:val="en-US"/>
        </w:rPr>
        <w:t>N</w:t>
      </w:r>
      <w:r w:rsidRPr="003216F3">
        <w:rPr>
          <w:i/>
          <w:spacing w:val="1"/>
          <w:sz w:val="24"/>
          <w:lang w:val="en-US"/>
        </w:rPr>
        <w:t xml:space="preserve"> </w:t>
      </w:r>
      <w:r w:rsidRPr="003216F3">
        <w:rPr>
          <w:i/>
          <w:sz w:val="24"/>
          <w:lang w:val="en-US"/>
        </w:rPr>
        <w:t>Engl</w:t>
      </w:r>
      <w:r w:rsidRPr="003216F3">
        <w:rPr>
          <w:i/>
          <w:spacing w:val="1"/>
          <w:sz w:val="24"/>
          <w:lang w:val="en-US"/>
        </w:rPr>
        <w:t xml:space="preserve"> </w:t>
      </w:r>
      <w:r w:rsidRPr="003216F3">
        <w:rPr>
          <w:i/>
          <w:sz w:val="24"/>
          <w:lang w:val="en-US"/>
        </w:rPr>
        <w:t>J</w:t>
      </w:r>
      <w:r w:rsidRPr="003216F3">
        <w:rPr>
          <w:i/>
          <w:spacing w:val="1"/>
          <w:sz w:val="24"/>
          <w:lang w:val="en-US"/>
        </w:rPr>
        <w:t xml:space="preserve"> </w:t>
      </w:r>
      <w:r w:rsidRPr="003216F3">
        <w:rPr>
          <w:i/>
          <w:sz w:val="24"/>
          <w:lang w:val="en-US"/>
        </w:rPr>
        <w:t>Med</w:t>
      </w:r>
      <w:r w:rsidRPr="003216F3">
        <w:rPr>
          <w:i/>
          <w:spacing w:val="1"/>
          <w:sz w:val="24"/>
          <w:lang w:val="en-US"/>
        </w:rPr>
        <w:t xml:space="preserve"> </w:t>
      </w:r>
      <w:r w:rsidRPr="003216F3">
        <w:rPr>
          <w:sz w:val="24"/>
          <w:lang w:val="en-US"/>
        </w:rPr>
        <w:t>2006;</w:t>
      </w:r>
      <w:r w:rsidRPr="003216F3">
        <w:rPr>
          <w:spacing w:val="1"/>
          <w:sz w:val="24"/>
          <w:lang w:val="en-US"/>
        </w:rPr>
        <w:t xml:space="preserve"> </w:t>
      </w:r>
      <w:r w:rsidRPr="003216F3">
        <w:rPr>
          <w:sz w:val="24"/>
          <w:lang w:val="en-US"/>
        </w:rPr>
        <w:t>366(1):11-20.</w:t>
      </w:r>
    </w:p>
    <w:p w14:paraId="17B4E82F" w14:textId="77777777" w:rsidR="0094155D" w:rsidRPr="003216F3" w:rsidRDefault="0094155D">
      <w:pPr>
        <w:pStyle w:val="Corpodetexto"/>
        <w:spacing w:before="7"/>
        <w:rPr>
          <w:sz w:val="27"/>
          <w:lang w:val="en-US"/>
        </w:rPr>
      </w:pPr>
    </w:p>
    <w:p w14:paraId="123C2486" w14:textId="77777777" w:rsidR="0094155D" w:rsidRDefault="00F6783A">
      <w:pPr>
        <w:pStyle w:val="PargrafodaLista"/>
        <w:numPr>
          <w:ilvl w:val="0"/>
          <w:numId w:val="1"/>
        </w:numPr>
        <w:tabs>
          <w:tab w:val="left" w:pos="630"/>
        </w:tabs>
        <w:ind w:right="560"/>
        <w:jc w:val="both"/>
        <w:rPr>
          <w:sz w:val="24"/>
        </w:rPr>
      </w:pPr>
      <w:r w:rsidRPr="003216F3">
        <w:rPr>
          <w:sz w:val="24"/>
          <w:lang w:val="en-US"/>
        </w:rPr>
        <w:t>De Martel C, Ferlay J, Franceschi S, Vignat J, Bray F, Forman D, Plummer M.</w:t>
      </w:r>
      <w:r w:rsidRPr="003216F3">
        <w:rPr>
          <w:spacing w:val="1"/>
          <w:sz w:val="24"/>
          <w:lang w:val="en-US"/>
        </w:rPr>
        <w:t xml:space="preserve"> </w:t>
      </w:r>
      <w:r w:rsidRPr="003216F3">
        <w:rPr>
          <w:sz w:val="24"/>
          <w:lang w:val="en-US"/>
        </w:rPr>
        <w:t>Global burden of cancer attributable to infections in 2008: a review and synthetic</w:t>
      </w:r>
      <w:r w:rsidRPr="003216F3">
        <w:rPr>
          <w:spacing w:val="1"/>
          <w:sz w:val="24"/>
          <w:lang w:val="en-US"/>
        </w:rPr>
        <w:t xml:space="preserve"> </w:t>
      </w:r>
      <w:r w:rsidRPr="003216F3">
        <w:rPr>
          <w:sz w:val="24"/>
          <w:lang w:val="en-US"/>
        </w:rPr>
        <w:t>analysis.</w:t>
      </w:r>
      <w:r w:rsidRPr="003216F3">
        <w:rPr>
          <w:spacing w:val="-1"/>
          <w:sz w:val="24"/>
          <w:lang w:val="en-US"/>
        </w:rPr>
        <w:t xml:space="preserve"> </w:t>
      </w:r>
      <w:r>
        <w:rPr>
          <w:i/>
          <w:sz w:val="24"/>
        </w:rPr>
        <w:t>Lancet Oncol</w:t>
      </w:r>
      <w:r>
        <w:rPr>
          <w:i/>
          <w:spacing w:val="1"/>
          <w:sz w:val="24"/>
        </w:rPr>
        <w:t xml:space="preserve"> </w:t>
      </w:r>
      <w:r>
        <w:rPr>
          <w:sz w:val="24"/>
        </w:rPr>
        <w:t>2012;13(6):607–15.</w:t>
      </w:r>
    </w:p>
    <w:p w14:paraId="2851ED2A" w14:textId="77777777" w:rsidR="0094155D" w:rsidRDefault="0094155D">
      <w:pPr>
        <w:pStyle w:val="Corpodetexto"/>
        <w:spacing w:before="6"/>
        <w:rPr>
          <w:sz w:val="27"/>
        </w:rPr>
      </w:pPr>
    </w:p>
    <w:p w14:paraId="6A043ED8" w14:textId="77777777" w:rsidR="0094155D" w:rsidRDefault="00F6783A">
      <w:pPr>
        <w:pStyle w:val="PargrafodaLista"/>
        <w:numPr>
          <w:ilvl w:val="0"/>
          <w:numId w:val="1"/>
        </w:numPr>
        <w:tabs>
          <w:tab w:val="left" w:pos="630"/>
        </w:tabs>
        <w:ind w:right="554"/>
        <w:jc w:val="both"/>
        <w:rPr>
          <w:sz w:val="24"/>
        </w:rPr>
      </w:pPr>
      <w:r>
        <w:rPr>
          <w:sz w:val="24"/>
        </w:rPr>
        <w:t>Dindo D, Demartines</w:t>
      </w:r>
      <w:r>
        <w:rPr>
          <w:spacing w:val="1"/>
          <w:sz w:val="24"/>
        </w:rPr>
        <w:t xml:space="preserve"> </w:t>
      </w:r>
      <w:r>
        <w:rPr>
          <w:sz w:val="24"/>
        </w:rPr>
        <w:t>N, Clavien PA.</w:t>
      </w:r>
      <w:r>
        <w:rPr>
          <w:spacing w:val="1"/>
          <w:sz w:val="24"/>
        </w:rPr>
        <w:t xml:space="preserve"> </w:t>
      </w:r>
      <w:r w:rsidRPr="003216F3">
        <w:rPr>
          <w:sz w:val="24"/>
          <w:lang w:val="en-US"/>
        </w:rPr>
        <w:t>Classification of surgical</w:t>
      </w:r>
      <w:r w:rsidRPr="003216F3">
        <w:rPr>
          <w:spacing w:val="60"/>
          <w:sz w:val="24"/>
          <w:lang w:val="en-US"/>
        </w:rPr>
        <w:t xml:space="preserve"> </w:t>
      </w:r>
      <w:r w:rsidRPr="003216F3">
        <w:rPr>
          <w:sz w:val="24"/>
          <w:lang w:val="en-US"/>
        </w:rPr>
        <w:t>complications: a</w:t>
      </w:r>
      <w:r w:rsidRPr="003216F3">
        <w:rPr>
          <w:spacing w:val="1"/>
          <w:sz w:val="24"/>
          <w:lang w:val="en-US"/>
        </w:rPr>
        <w:t xml:space="preserve"> </w:t>
      </w:r>
      <w:r w:rsidRPr="003216F3">
        <w:rPr>
          <w:sz w:val="24"/>
          <w:lang w:val="en-US"/>
        </w:rPr>
        <w:t>new proposal with evaluation in a cohort of 6336 patients and results of a survey.</w:t>
      </w:r>
      <w:r w:rsidRPr="003216F3">
        <w:rPr>
          <w:spacing w:val="1"/>
          <w:sz w:val="24"/>
          <w:lang w:val="en-US"/>
        </w:rPr>
        <w:t xml:space="preserve"> </w:t>
      </w:r>
      <w:r>
        <w:rPr>
          <w:i/>
          <w:sz w:val="24"/>
        </w:rPr>
        <w:t>Ann</w:t>
      </w:r>
      <w:r>
        <w:rPr>
          <w:i/>
          <w:spacing w:val="-1"/>
          <w:sz w:val="24"/>
        </w:rPr>
        <w:t xml:space="preserve"> </w:t>
      </w:r>
      <w:r>
        <w:rPr>
          <w:i/>
          <w:sz w:val="24"/>
        </w:rPr>
        <w:t>Surg</w:t>
      </w:r>
      <w:r>
        <w:rPr>
          <w:i/>
          <w:spacing w:val="-1"/>
          <w:sz w:val="24"/>
        </w:rPr>
        <w:t xml:space="preserve"> </w:t>
      </w:r>
      <w:r>
        <w:rPr>
          <w:sz w:val="24"/>
        </w:rPr>
        <w:t>2004; 240(2): 205-13.</w:t>
      </w:r>
    </w:p>
    <w:p w14:paraId="3FEBD576" w14:textId="77777777" w:rsidR="0094155D" w:rsidRDefault="0094155D">
      <w:pPr>
        <w:pStyle w:val="Corpodetexto"/>
        <w:spacing w:before="7"/>
        <w:rPr>
          <w:sz w:val="27"/>
        </w:rPr>
      </w:pPr>
    </w:p>
    <w:p w14:paraId="5568E669" w14:textId="77777777" w:rsidR="0094155D" w:rsidRDefault="00F6783A">
      <w:pPr>
        <w:pStyle w:val="PargrafodaLista"/>
        <w:numPr>
          <w:ilvl w:val="0"/>
          <w:numId w:val="1"/>
        </w:numPr>
        <w:tabs>
          <w:tab w:val="left" w:pos="630"/>
        </w:tabs>
        <w:ind w:right="561"/>
        <w:jc w:val="both"/>
        <w:rPr>
          <w:sz w:val="24"/>
        </w:rPr>
      </w:pPr>
      <w:r w:rsidRPr="003216F3">
        <w:rPr>
          <w:sz w:val="24"/>
          <w:lang w:val="en-US"/>
        </w:rPr>
        <w:t>Doyle DJ, Garmon EH. American Society of Anesthesiologists Classification (ASA</w:t>
      </w:r>
      <w:r w:rsidRPr="003216F3">
        <w:rPr>
          <w:spacing w:val="-57"/>
          <w:sz w:val="24"/>
          <w:lang w:val="en-US"/>
        </w:rPr>
        <w:t xml:space="preserve"> </w:t>
      </w:r>
      <w:r w:rsidRPr="003216F3">
        <w:rPr>
          <w:sz w:val="24"/>
          <w:lang w:val="en-US"/>
        </w:rPr>
        <w:t>class).</w:t>
      </w:r>
      <w:r w:rsidRPr="003216F3">
        <w:rPr>
          <w:spacing w:val="-1"/>
          <w:sz w:val="24"/>
          <w:lang w:val="en-US"/>
        </w:rPr>
        <w:t xml:space="preserve"> </w:t>
      </w:r>
      <w:r>
        <w:rPr>
          <w:sz w:val="24"/>
        </w:rPr>
        <w:t>StatPearls.</w:t>
      </w:r>
      <w:r>
        <w:rPr>
          <w:spacing w:val="-1"/>
          <w:sz w:val="24"/>
        </w:rPr>
        <w:t xml:space="preserve"> </w:t>
      </w:r>
      <w:r>
        <w:rPr>
          <w:sz w:val="24"/>
        </w:rPr>
        <w:t>Treasure Island FL: StatPearls</w:t>
      </w:r>
      <w:r>
        <w:rPr>
          <w:spacing w:val="-1"/>
          <w:sz w:val="24"/>
        </w:rPr>
        <w:t xml:space="preserve"> </w:t>
      </w:r>
      <w:r>
        <w:rPr>
          <w:sz w:val="24"/>
        </w:rPr>
        <w:t>Publishing LLC.,</w:t>
      </w:r>
      <w:r>
        <w:rPr>
          <w:spacing w:val="-1"/>
          <w:sz w:val="24"/>
        </w:rPr>
        <w:t xml:space="preserve"> </w:t>
      </w:r>
      <w:r>
        <w:rPr>
          <w:sz w:val="24"/>
        </w:rPr>
        <w:t>2017.</w:t>
      </w:r>
    </w:p>
    <w:p w14:paraId="345C1C1E" w14:textId="77777777" w:rsidR="0094155D" w:rsidRDefault="0094155D">
      <w:pPr>
        <w:pStyle w:val="Corpodetexto"/>
        <w:spacing w:before="9"/>
        <w:rPr>
          <w:sz w:val="27"/>
        </w:rPr>
      </w:pPr>
    </w:p>
    <w:p w14:paraId="4CAF79CC" w14:textId="77777777" w:rsidR="0094155D" w:rsidRDefault="00F6783A">
      <w:pPr>
        <w:pStyle w:val="PargrafodaLista"/>
        <w:numPr>
          <w:ilvl w:val="0"/>
          <w:numId w:val="1"/>
        </w:numPr>
        <w:tabs>
          <w:tab w:val="left" w:pos="630"/>
        </w:tabs>
        <w:ind w:right="557"/>
        <w:jc w:val="both"/>
        <w:rPr>
          <w:sz w:val="24"/>
        </w:rPr>
      </w:pPr>
      <w:r w:rsidRPr="003216F3">
        <w:rPr>
          <w:sz w:val="24"/>
          <w:lang w:val="en-US"/>
        </w:rPr>
        <w:t>Falchetti M, Saieva C, Lupi R, Masala G, Rizzolo P, Zanna I, Ceccarelli K, Sera F,</w:t>
      </w:r>
      <w:r w:rsidRPr="003216F3">
        <w:rPr>
          <w:spacing w:val="1"/>
          <w:sz w:val="24"/>
          <w:lang w:val="en-US"/>
        </w:rPr>
        <w:t xml:space="preserve"> </w:t>
      </w:r>
      <w:r w:rsidRPr="003216F3">
        <w:rPr>
          <w:sz w:val="24"/>
          <w:lang w:val="en-US"/>
        </w:rPr>
        <w:t>Mariani-Costantini R, Nesi G, Palli D, Ottini L. Gastric cancer with high-level</w:t>
      </w:r>
      <w:r w:rsidRPr="003216F3">
        <w:rPr>
          <w:spacing w:val="1"/>
          <w:sz w:val="24"/>
          <w:lang w:val="en-US"/>
        </w:rPr>
        <w:t xml:space="preserve"> </w:t>
      </w:r>
      <w:r w:rsidRPr="003216F3">
        <w:rPr>
          <w:sz w:val="24"/>
          <w:lang w:val="en-US"/>
        </w:rPr>
        <w:t>microsatellite</w:t>
      </w:r>
      <w:r w:rsidRPr="003216F3">
        <w:rPr>
          <w:spacing w:val="1"/>
          <w:sz w:val="24"/>
          <w:lang w:val="en-US"/>
        </w:rPr>
        <w:t xml:space="preserve"> </w:t>
      </w:r>
      <w:r w:rsidRPr="003216F3">
        <w:rPr>
          <w:sz w:val="24"/>
          <w:lang w:val="en-US"/>
        </w:rPr>
        <w:t>instability:</w:t>
      </w:r>
      <w:r w:rsidRPr="003216F3">
        <w:rPr>
          <w:spacing w:val="1"/>
          <w:sz w:val="24"/>
          <w:lang w:val="en-US"/>
        </w:rPr>
        <w:t xml:space="preserve"> </w:t>
      </w:r>
      <w:r w:rsidRPr="003216F3">
        <w:rPr>
          <w:sz w:val="24"/>
          <w:lang w:val="en-US"/>
        </w:rPr>
        <w:t>target</w:t>
      </w:r>
      <w:r w:rsidRPr="003216F3">
        <w:rPr>
          <w:spacing w:val="1"/>
          <w:sz w:val="24"/>
          <w:lang w:val="en-US"/>
        </w:rPr>
        <w:t xml:space="preserve"> </w:t>
      </w:r>
      <w:r w:rsidRPr="003216F3">
        <w:rPr>
          <w:sz w:val="24"/>
          <w:lang w:val="en-US"/>
        </w:rPr>
        <w:t>gene</w:t>
      </w:r>
      <w:r w:rsidRPr="003216F3">
        <w:rPr>
          <w:spacing w:val="1"/>
          <w:sz w:val="24"/>
          <w:lang w:val="en-US"/>
        </w:rPr>
        <w:t xml:space="preserve"> </w:t>
      </w:r>
      <w:r w:rsidRPr="003216F3">
        <w:rPr>
          <w:sz w:val="24"/>
          <w:lang w:val="en-US"/>
        </w:rPr>
        <w:t>mutations,</w:t>
      </w:r>
      <w:r w:rsidRPr="003216F3">
        <w:rPr>
          <w:spacing w:val="1"/>
          <w:sz w:val="24"/>
          <w:lang w:val="en-US"/>
        </w:rPr>
        <w:t xml:space="preserve"> </w:t>
      </w:r>
      <w:r w:rsidRPr="003216F3">
        <w:rPr>
          <w:sz w:val="24"/>
          <w:lang w:val="en-US"/>
        </w:rPr>
        <w:t>clinicopathologic</w:t>
      </w:r>
      <w:r w:rsidRPr="003216F3">
        <w:rPr>
          <w:spacing w:val="1"/>
          <w:sz w:val="24"/>
          <w:lang w:val="en-US"/>
        </w:rPr>
        <w:t xml:space="preserve"> </w:t>
      </w:r>
      <w:r w:rsidRPr="003216F3">
        <w:rPr>
          <w:sz w:val="24"/>
          <w:lang w:val="en-US"/>
        </w:rPr>
        <w:t>features,</w:t>
      </w:r>
      <w:r w:rsidRPr="003216F3">
        <w:rPr>
          <w:spacing w:val="1"/>
          <w:sz w:val="24"/>
          <w:lang w:val="en-US"/>
        </w:rPr>
        <w:t xml:space="preserve"> </w:t>
      </w:r>
      <w:r w:rsidRPr="003216F3">
        <w:rPr>
          <w:sz w:val="24"/>
          <w:lang w:val="en-US"/>
        </w:rPr>
        <w:t>and</w:t>
      </w:r>
      <w:r w:rsidRPr="003216F3">
        <w:rPr>
          <w:spacing w:val="1"/>
          <w:sz w:val="24"/>
          <w:lang w:val="en-US"/>
        </w:rPr>
        <w:t xml:space="preserve"> </w:t>
      </w:r>
      <w:r w:rsidRPr="003216F3">
        <w:rPr>
          <w:sz w:val="24"/>
          <w:lang w:val="en-US"/>
        </w:rPr>
        <w:t>long-term</w:t>
      </w:r>
      <w:r w:rsidRPr="003216F3">
        <w:rPr>
          <w:spacing w:val="-1"/>
          <w:sz w:val="24"/>
          <w:lang w:val="en-US"/>
        </w:rPr>
        <w:t xml:space="preserve"> </w:t>
      </w:r>
      <w:r w:rsidRPr="003216F3">
        <w:rPr>
          <w:sz w:val="24"/>
          <w:lang w:val="en-US"/>
        </w:rPr>
        <w:t>survival.</w:t>
      </w:r>
      <w:r w:rsidRPr="003216F3">
        <w:rPr>
          <w:spacing w:val="1"/>
          <w:sz w:val="24"/>
          <w:lang w:val="en-US"/>
        </w:rPr>
        <w:t xml:space="preserve"> </w:t>
      </w:r>
      <w:r>
        <w:rPr>
          <w:i/>
          <w:sz w:val="24"/>
        </w:rPr>
        <w:t>Hum</w:t>
      </w:r>
      <w:r>
        <w:rPr>
          <w:i/>
          <w:spacing w:val="1"/>
          <w:sz w:val="24"/>
        </w:rPr>
        <w:t xml:space="preserve"> </w:t>
      </w:r>
      <w:r>
        <w:rPr>
          <w:i/>
          <w:sz w:val="24"/>
        </w:rPr>
        <w:t xml:space="preserve">Pathol </w:t>
      </w:r>
      <w:r>
        <w:rPr>
          <w:sz w:val="24"/>
        </w:rPr>
        <w:t>2008; 39(6): 925-32.</w:t>
      </w:r>
    </w:p>
    <w:p w14:paraId="02E06B38" w14:textId="77777777" w:rsidR="0094155D" w:rsidRDefault="0094155D">
      <w:pPr>
        <w:pStyle w:val="Corpodetexto"/>
        <w:spacing w:before="6"/>
        <w:rPr>
          <w:sz w:val="27"/>
        </w:rPr>
      </w:pPr>
    </w:p>
    <w:p w14:paraId="767DEA3B" w14:textId="77777777" w:rsidR="0094155D" w:rsidRDefault="00F6783A">
      <w:pPr>
        <w:pStyle w:val="PargrafodaLista"/>
        <w:numPr>
          <w:ilvl w:val="0"/>
          <w:numId w:val="1"/>
        </w:numPr>
        <w:tabs>
          <w:tab w:val="left" w:pos="630"/>
        </w:tabs>
        <w:ind w:right="559"/>
        <w:jc w:val="both"/>
        <w:rPr>
          <w:sz w:val="24"/>
        </w:rPr>
      </w:pPr>
      <w:r w:rsidRPr="003216F3">
        <w:rPr>
          <w:sz w:val="24"/>
          <w:lang w:val="en-US"/>
        </w:rPr>
        <w:t>Fenoglio-Preiser CM, Wang J, Stemmermann GN, Noffsinger A. TP53 and gastric</w:t>
      </w:r>
      <w:r w:rsidRPr="003216F3">
        <w:rPr>
          <w:spacing w:val="1"/>
          <w:sz w:val="24"/>
          <w:lang w:val="en-US"/>
        </w:rPr>
        <w:t xml:space="preserve"> </w:t>
      </w:r>
      <w:r w:rsidRPr="003216F3">
        <w:rPr>
          <w:sz w:val="24"/>
          <w:lang w:val="en-US"/>
        </w:rPr>
        <w:t>carcinoma:</w:t>
      </w:r>
      <w:r w:rsidRPr="003216F3">
        <w:rPr>
          <w:spacing w:val="1"/>
          <w:sz w:val="24"/>
          <w:lang w:val="en-US"/>
        </w:rPr>
        <w:t xml:space="preserve"> </w:t>
      </w:r>
      <w:r w:rsidRPr="003216F3">
        <w:rPr>
          <w:sz w:val="24"/>
          <w:lang w:val="en-US"/>
        </w:rPr>
        <w:t>a</w:t>
      </w:r>
      <w:r w:rsidRPr="003216F3">
        <w:rPr>
          <w:spacing w:val="-1"/>
          <w:sz w:val="24"/>
          <w:lang w:val="en-US"/>
        </w:rPr>
        <w:t xml:space="preserve"> </w:t>
      </w:r>
      <w:r w:rsidRPr="003216F3">
        <w:rPr>
          <w:sz w:val="24"/>
          <w:lang w:val="en-US"/>
        </w:rPr>
        <w:t>review.</w:t>
      </w:r>
      <w:r w:rsidRPr="003216F3">
        <w:rPr>
          <w:spacing w:val="1"/>
          <w:sz w:val="24"/>
          <w:lang w:val="en-US"/>
        </w:rPr>
        <w:t xml:space="preserve"> </w:t>
      </w:r>
      <w:r>
        <w:rPr>
          <w:i/>
          <w:sz w:val="24"/>
        </w:rPr>
        <w:t>Hum Mutat</w:t>
      </w:r>
      <w:r>
        <w:rPr>
          <w:i/>
          <w:spacing w:val="1"/>
          <w:sz w:val="24"/>
        </w:rPr>
        <w:t xml:space="preserve"> </w:t>
      </w:r>
      <w:r>
        <w:rPr>
          <w:sz w:val="24"/>
        </w:rPr>
        <w:t>2003; 21(3):</w:t>
      </w:r>
      <w:r>
        <w:rPr>
          <w:spacing w:val="-1"/>
          <w:sz w:val="24"/>
        </w:rPr>
        <w:t xml:space="preserve"> </w:t>
      </w:r>
      <w:r>
        <w:rPr>
          <w:sz w:val="24"/>
        </w:rPr>
        <w:t>258-70.</w:t>
      </w:r>
    </w:p>
    <w:p w14:paraId="578FBDB0" w14:textId="77777777" w:rsidR="0094155D" w:rsidRDefault="0094155D">
      <w:pPr>
        <w:pStyle w:val="Corpodetexto"/>
        <w:spacing w:before="6"/>
        <w:rPr>
          <w:sz w:val="27"/>
        </w:rPr>
      </w:pPr>
    </w:p>
    <w:p w14:paraId="406CFB34" w14:textId="77777777" w:rsidR="0094155D" w:rsidRDefault="00F6783A">
      <w:pPr>
        <w:pStyle w:val="PargrafodaLista"/>
        <w:numPr>
          <w:ilvl w:val="0"/>
          <w:numId w:val="1"/>
        </w:numPr>
        <w:tabs>
          <w:tab w:val="left" w:pos="630"/>
        </w:tabs>
        <w:spacing w:before="1"/>
        <w:ind w:right="556"/>
        <w:jc w:val="both"/>
        <w:rPr>
          <w:sz w:val="24"/>
        </w:rPr>
      </w:pPr>
      <w:r w:rsidRPr="003216F3">
        <w:rPr>
          <w:sz w:val="24"/>
          <w:lang w:val="en-US"/>
        </w:rPr>
        <w:t xml:space="preserve">Food and drug administration (FDA); 2017 [documento on line]. </w:t>
      </w:r>
      <w:r>
        <w:rPr>
          <w:sz w:val="24"/>
        </w:rPr>
        <w:t>Disponível em:</w:t>
      </w:r>
      <w:r>
        <w:rPr>
          <w:spacing w:val="1"/>
          <w:sz w:val="24"/>
        </w:rPr>
        <w:t xml:space="preserve"> </w:t>
      </w:r>
      <w:r>
        <w:rPr>
          <w:sz w:val="24"/>
        </w:rPr>
        <w:t>https:/</w:t>
      </w:r>
      <w:hyperlink r:id="rId45">
        <w:r>
          <w:rPr>
            <w:sz w:val="24"/>
          </w:rPr>
          <w:t>/www.fda.g</w:t>
        </w:r>
      </w:hyperlink>
      <w:r>
        <w:rPr>
          <w:sz w:val="24"/>
        </w:rPr>
        <w:t>o</w:t>
      </w:r>
      <w:hyperlink r:id="rId46">
        <w:r>
          <w:rPr>
            <w:sz w:val="24"/>
          </w:rPr>
          <w:t>v/drugs/informationondrugs/approveddrugs/ucm560040.htm</w:t>
        </w:r>
      </w:hyperlink>
    </w:p>
    <w:p w14:paraId="2FEDD3CE" w14:textId="77777777" w:rsidR="0094155D" w:rsidRDefault="0094155D">
      <w:pPr>
        <w:pStyle w:val="Corpodetexto"/>
        <w:spacing w:before="6"/>
        <w:rPr>
          <w:sz w:val="27"/>
        </w:rPr>
      </w:pPr>
    </w:p>
    <w:p w14:paraId="51E35E7A" w14:textId="77777777" w:rsidR="0094155D" w:rsidRDefault="00F6783A">
      <w:pPr>
        <w:pStyle w:val="PargrafodaLista"/>
        <w:numPr>
          <w:ilvl w:val="0"/>
          <w:numId w:val="1"/>
        </w:numPr>
        <w:tabs>
          <w:tab w:val="left" w:pos="630"/>
        </w:tabs>
        <w:spacing w:before="1"/>
        <w:ind w:right="556"/>
        <w:jc w:val="both"/>
        <w:rPr>
          <w:sz w:val="24"/>
        </w:rPr>
      </w:pPr>
      <w:r w:rsidRPr="003216F3">
        <w:rPr>
          <w:sz w:val="24"/>
          <w:lang w:val="en-US"/>
        </w:rPr>
        <w:t xml:space="preserve">Food and drug administration (FDA); 2017 [documento on line]. </w:t>
      </w:r>
      <w:r>
        <w:rPr>
          <w:sz w:val="24"/>
        </w:rPr>
        <w:t>Disponível em:</w:t>
      </w:r>
      <w:r>
        <w:rPr>
          <w:spacing w:val="1"/>
          <w:sz w:val="24"/>
        </w:rPr>
        <w:t xml:space="preserve"> </w:t>
      </w:r>
      <w:r>
        <w:rPr>
          <w:sz w:val="24"/>
        </w:rPr>
        <w:t>https:/</w:t>
      </w:r>
      <w:hyperlink r:id="rId47">
        <w:r>
          <w:rPr>
            <w:sz w:val="24"/>
          </w:rPr>
          <w:t>/www.fda.g</w:t>
        </w:r>
      </w:hyperlink>
      <w:r>
        <w:rPr>
          <w:sz w:val="24"/>
        </w:rPr>
        <w:t>o</w:t>
      </w:r>
      <w:hyperlink r:id="rId48">
        <w:r>
          <w:rPr>
            <w:sz w:val="24"/>
          </w:rPr>
          <w:t>v/drugs/informationondrugs/approveddrugs/ucm577093.htm.</w:t>
        </w:r>
      </w:hyperlink>
    </w:p>
    <w:p w14:paraId="1AAC4397" w14:textId="77777777" w:rsidR="0094155D" w:rsidRDefault="0094155D">
      <w:pPr>
        <w:pStyle w:val="Corpodetexto"/>
        <w:spacing w:before="6"/>
        <w:rPr>
          <w:sz w:val="27"/>
        </w:rPr>
      </w:pPr>
    </w:p>
    <w:p w14:paraId="5DA9C674" w14:textId="77777777" w:rsidR="0094155D" w:rsidRDefault="00F6783A">
      <w:pPr>
        <w:pStyle w:val="PargrafodaLista"/>
        <w:numPr>
          <w:ilvl w:val="0"/>
          <w:numId w:val="1"/>
        </w:numPr>
        <w:tabs>
          <w:tab w:val="left" w:pos="630"/>
        </w:tabs>
        <w:ind w:right="557"/>
        <w:jc w:val="both"/>
        <w:rPr>
          <w:sz w:val="24"/>
        </w:rPr>
      </w:pPr>
      <w:r>
        <w:rPr>
          <w:sz w:val="24"/>
        </w:rPr>
        <w:t>Fuchs CS, Tomasek J, Yong CJ, Dumitru F, Passalacqua R, Goswami C, Safran H,</w:t>
      </w:r>
      <w:r>
        <w:rPr>
          <w:spacing w:val="1"/>
          <w:sz w:val="24"/>
        </w:rPr>
        <w:t xml:space="preserve"> </w:t>
      </w:r>
      <w:r>
        <w:rPr>
          <w:sz w:val="24"/>
        </w:rPr>
        <w:t>dos Santos</w:t>
      </w:r>
      <w:r>
        <w:rPr>
          <w:spacing w:val="1"/>
          <w:sz w:val="24"/>
        </w:rPr>
        <w:t xml:space="preserve"> </w:t>
      </w:r>
      <w:r>
        <w:rPr>
          <w:sz w:val="24"/>
        </w:rPr>
        <w:t>LV, Aprile</w:t>
      </w:r>
      <w:r>
        <w:rPr>
          <w:spacing w:val="1"/>
          <w:sz w:val="24"/>
        </w:rPr>
        <w:t xml:space="preserve"> </w:t>
      </w:r>
      <w:r>
        <w:rPr>
          <w:sz w:val="24"/>
        </w:rPr>
        <w:t>G, Ferry DR, Melichar</w:t>
      </w:r>
      <w:r>
        <w:rPr>
          <w:spacing w:val="60"/>
          <w:sz w:val="24"/>
        </w:rPr>
        <w:t xml:space="preserve"> </w:t>
      </w:r>
      <w:r>
        <w:rPr>
          <w:sz w:val="24"/>
        </w:rPr>
        <w:t>B, Tehfe M, Topuzov E, Zalcberg</w:t>
      </w:r>
      <w:r>
        <w:rPr>
          <w:spacing w:val="1"/>
          <w:sz w:val="24"/>
        </w:rPr>
        <w:t xml:space="preserve"> </w:t>
      </w:r>
      <w:r>
        <w:rPr>
          <w:sz w:val="24"/>
        </w:rPr>
        <w:t>JR,</w:t>
      </w:r>
      <w:r>
        <w:rPr>
          <w:spacing w:val="22"/>
          <w:sz w:val="24"/>
        </w:rPr>
        <w:t xml:space="preserve"> </w:t>
      </w:r>
      <w:r>
        <w:rPr>
          <w:sz w:val="24"/>
        </w:rPr>
        <w:t>Chau</w:t>
      </w:r>
      <w:r>
        <w:rPr>
          <w:spacing w:val="26"/>
          <w:sz w:val="24"/>
        </w:rPr>
        <w:t xml:space="preserve"> </w:t>
      </w:r>
      <w:r>
        <w:rPr>
          <w:sz w:val="24"/>
        </w:rPr>
        <w:t>I,</w:t>
      </w:r>
      <w:r>
        <w:rPr>
          <w:spacing w:val="23"/>
          <w:sz w:val="24"/>
        </w:rPr>
        <w:t xml:space="preserve"> </w:t>
      </w:r>
      <w:r>
        <w:rPr>
          <w:sz w:val="24"/>
        </w:rPr>
        <w:t>Campbell</w:t>
      </w:r>
      <w:r>
        <w:rPr>
          <w:spacing w:val="26"/>
          <w:sz w:val="24"/>
        </w:rPr>
        <w:t xml:space="preserve"> </w:t>
      </w:r>
      <w:r>
        <w:rPr>
          <w:sz w:val="24"/>
        </w:rPr>
        <w:t>W,</w:t>
      </w:r>
      <w:r>
        <w:rPr>
          <w:spacing w:val="22"/>
          <w:sz w:val="24"/>
        </w:rPr>
        <w:t xml:space="preserve"> </w:t>
      </w:r>
      <w:r>
        <w:rPr>
          <w:sz w:val="24"/>
        </w:rPr>
        <w:t>Sivanandan</w:t>
      </w:r>
      <w:r>
        <w:rPr>
          <w:spacing w:val="23"/>
          <w:sz w:val="24"/>
        </w:rPr>
        <w:t xml:space="preserve"> </w:t>
      </w:r>
      <w:r>
        <w:rPr>
          <w:sz w:val="24"/>
        </w:rPr>
        <w:t>C,</w:t>
      </w:r>
      <w:r>
        <w:rPr>
          <w:spacing w:val="23"/>
          <w:sz w:val="24"/>
        </w:rPr>
        <w:t xml:space="preserve"> </w:t>
      </w:r>
      <w:r>
        <w:rPr>
          <w:sz w:val="24"/>
        </w:rPr>
        <w:t>Pikiel</w:t>
      </w:r>
      <w:r>
        <w:rPr>
          <w:spacing w:val="24"/>
          <w:sz w:val="24"/>
        </w:rPr>
        <w:t xml:space="preserve"> </w:t>
      </w:r>
      <w:r>
        <w:rPr>
          <w:sz w:val="24"/>
        </w:rPr>
        <w:t>J,</w:t>
      </w:r>
      <w:r>
        <w:rPr>
          <w:spacing w:val="22"/>
          <w:sz w:val="24"/>
        </w:rPr>
        <w:t xml:space="preserve"> </w:t>
      </w:r>
      <w:r>
        <w:rPr>
          <w:sz w:val="24"/>
        </w:rPr>
        <w:t>Koshiji</w:t>
      </w:r>
      <w:r>
        <w:rPr>
          <w:spacing w:val="24"/>
          <w:sz w:val="24"/>
        </w:rPr>
        <w:t xml:space="preserve"> </w:t>
      </w:r>
      <w:r>
        <w:rPr>
          <w:sz w:val="24"/>
        </w:rPr>
        <w:t>M,</w:t>
      </w:r>
      <w:r>
        <w:rPr>
          <w:spacing w:val="26"/>
          <w:sz w:val="24"/>
        </w:rPr>
        <w:t xml:space="preserve"> </w:t>
      </w:r>
      <w:r>
        <w:rPr>
          <w:sz w:val="24"/>
        </w:rPr>
        <w:t>Liepa</w:t>
      </w:r>
      <w:r>
        <w:rPr>
          <w:spacing w:val="25"/>
          <w:sz w:val="24"/>
        </w:rPr>
        <w:t xml:space="preserve"> </w:t>
      </w:r>
      <w:r>
        <w:rPr>
          <w:sz w:val="24"/>
        </w:rPr>
        <w:t>AM,</w:t>
      </w:r>
      <w:r>
        <w:rPr>
          <w:spacing w:val="24"/>
          <w:sz w:val="24"/>
        </w:rPr>
        <w:t xml:space="preserve"> </w:t>
      </w:r>
      <w:r>
        <w:rPr>
          <w:sz w:val="24"/>
        </w:rPr>
        <w:t>Hsu,</w:t>
      </w:r>
      <w:r>
        <w:rPr>
          <w:spacing w:val="23"/>
          <w:sz w:val="24"/>
        </w:rPr>
        <w:t xml:space="preserve"> </w:t>
      </w:r>
      <w:r>
        <w:rPr>
          <w:sz w:val="24"/>
        </w:rPr>
        <w:t>Y,</w:t>
      </w:r>
    </w:p>
    <w:p w14:paraId="552F3EBC" w14:textId="77777777" w:rsidR="0094155D" w:rsidRDefault="0094155D">
      <w:pPr>
        <w:jc w:val="both"/>
        <w:rPr>
          <w:sz w:val="24"/>
        </w:rPr>
        <w:sectPr w:rsidR="0094155D">
          <w:pgSz w:w="11910" w:h="16840"/>
          <w:pgMar w:top="920" w:right="1140" w:bottom="280" w:left="1500" w:header="718" w:footer="0" w:gutter="0"/>
          <w:cols w:space="720"/>
        </w:sectPr>
      </w:pPr>
    </w:p>
    <w:p w14:paraId="10869009" w14:textId="77777777" w:rsidR="0094155D" w:rsidRDefault="0094155D">
      <w:pPr>
        <w:pStyle w:val="Corpodetexto"/>
        <w:rPr>
          <w:sz w:val="20"/>
        </w:rPr>
      </w:pPr>
    </w:p>
    <w:p w14:paraId="155065AA" w14:textId="77777777" w:rsidR="0094155D" w:rsidRDefault="0094155D">
      <w:pPr>
        <w:pStyle w:val="Corpodetexto"/>
        <w:spacing w:before="5"/>
        <w:rPr>
          <w:sz w:val="21"/>
        </w:rPr>
      </w:pPr>
    </w:p>
    <w:p w14:paraId="4858EDAB" w14:textId="77777777" w:rsidR="0094155D" w:rsidRDefault="00F6783A">
      <w:pPr>
        <w:pStyle w:val="Corpodetexto"/>
        <w:ind w:left="629" w:right="556"/>
        <w:jc w:val="both"/>
      </w:pPr>
      <w:r w:rsidRPr="003216F3">
        <w:rPr>
          <w:lang w:val="en-US"/>
        </w:rPr>
        <w:t>Gao</w:t>
      </w:r>
      <w:r w:rsidRPr="003216F3">
        <w:rPr>
          <w:spacing w:val="1"/>
          <w:lang w:val="en-US"/>
        </w:rPr>
        <w:t xml:space="preserve"> </w:t>
      </w:r>
      <w:r w:rsidRPr="003216F3">
        <w:rPr>
          <w:lang w:val="en-US"/>
        </w:rPr>
        <w:t>L,</w:t>
      </w:r>
      <w:r w:rsidRPr="003216F3">
        <w:rPr>
          <w:spacing w:val="1"/>
          <w:lang w:val="en-US"/>
        </w:rPr>
        <w:t xml:space="preserve"> </w:t>
      </w:r>
      <w:r w:rsidRPr="003216F3">
        <w:rPr>
          <w:lang w:val="en-US"/>
        </w:rPr>
        <w:t>Schwartz</w:t>
      </w:r>
      <w:r w:rsidRPr="003216F3">
        <w:rPr>
          <w:spacing w:val="1"/>
          <w:lang w:val="en-US"/>
        </w:rPr>
        <w:t xml:space="preserve"> </w:t>
      </w:r>
      <w:r w:rsidRPr="003216F3">
        <w:rPr>
          <w:lang w:val="en-US"/>
        </w:rPr>
        <w:t>JD,</w:t>
      </w:r>
      <w:r w:rsidRPr="003216F3">
        <w:rPr>
          <w:spacing w:val="1"/>
          <w:lang w:val="en-US"/>
        </w:rPr>
        <w:t xml:space="preserve"> </w:t>
      </w:r>
      <w:r w:rsidRPr="003216F3">
        <w:rPr>
          <w:lang w:val="en-US"/>
        </w:rPr>
        <w:t>Tabernero</w:t>
      </w:r>
      <w:r w:rsidRPr="003216F3">
        <w:rPr>
          <w:spacing w:val="1"/>
          <w:lang w:val="en-US"/>
        </w:rPr>
        <w:t xml:space="preserve"> </w:t>
      </w:r>
      <w:r w:rsidRPr="003216F3">
        <w:rPr>
          <w:lang w:val="en-US"/>
        </w:rPr>
        <w:t>J,</w:t>
      </w:r>
      <w:r w:rsidRPr="003216F3">
        <w:rPr>
          <w:spacing w:val="1"/>
          <w:lang w:val="en-US"/>
        </w:rPr>
        <w:t xml:space="preserve"> </w:t>
      </w:r>
      <w:r w:rsidRPr="003216F3">
        <w:rPr>
          <w:lang w:val="en-US"/>
        </w:rPr>
        <w:t>Regard</w:t>
      </w:r>
      <w:r w:rsidRPr="003216F3">
        <w:rPr>
          <w:spacing w:val="1"/>
          <w:lang w:val="en-US"/>
        </w:rPr>
        <w:t xml:space="preserve"> </w:t>
      </w:r>
      <w:r w:rsidRPr="003216F3">
        <w:rPr>
          <w:lang w:val="en-US"/>
        </w:rPr>
        <w:t>Trial</w:t>
      </w:r>
      <w:r w:rsidRPr="003216F3">
        <w:rPr>
          <w:spacing w:val="1"/>
          <w:lang w:val="en-US"/>
        </w:rPr>
        <w:t xml:space="preserve"> </w:t>
      </w:r>
      <w:r w:rsidRPr="003216F3">
        <w:rPr>
          <w:lang w:val="en-US"/>
        </w:rPr>
        <w:t>Investigators.</w:t>
      </w:r>
      <w:r w:rsidRPr="003216F3">
        <w:rPr>
          <w:spacing w:val="1"/>
          <w:lang w:val="en-US"/>
        </w:rPr>
        <w:t xml:space="preserve"> </w:t>
      </w:r>
      <w:r w:rsidRPr="003216F3">
        <w:rPr>
          <w:lang w:val="en-US"/>
        </w:rPr>
        <w:t>Ramucirumab</w:t>
      </w:r>
      <w:r w:rsidRPr="003216F3">
        <w:rPr>
          <w:spacing w:val="1"/>
          <w:lang w:val="en-US"/>
        </w:rPr>
        <w:t xml:space="preserve"> </w:t>
      </w:r>
      <w:r w:rsidRPr="003216F3">
        <w:rPr>
          <w:lang w:val="en-US"/>
        </w:rPr>
        <w:t>monotherapy for previously treated advanced gastric or gastri-oesophageal junction</w:t>
      </w:r>
      <w:r w:rsidRPr="003216F3">
        <w:rPr>
          <w:spacing w:val="1"/>
          <w:lang w:val="en-US"/>
        </w:rPr>
        <w:t xml:space="preserve"> </w:t>
      </w:r>
      <w:r w:rsidRPr="003216F3">
        <w:rPr>
          <w:lang w:val="en-US"/>
        </w:rPr>
        <w:t>adenocarcinoma (REGARD): an international, randomized, multicenter, placebo-</w:t>
      </w:r>
      <w:r w:rsidRPr="003216F3">
        <w:rPr>
          <w:spacing w:val="1"/>
          <w:lang w:val="en-US"/>
        </w:rPr>
        <w:t xml:space="preserve"> </w:t>
      </w:r>
      <w:r w:rsidRPr="003216F3">
        <w:rPr>
          <w:lang w:val="en-US"/>
        </w:rPr>
        <w:t>controlled,</w:t>
      </w:r>
      <w:r w:rsidRPr="003216F3">
        <w:rPr>
          <w:spacing w:val="-1"/>
          <w:lang w:val="en-US"/>
        </w:rPr>
        <w:t xml:space="preserve"> </w:t>
      </w:r>
      <w:r w:rsidRPr="003216F3">
        <w:rPr>
          <w:lang w:val="en-US"/>
        </w:rPr>
        <w:t>phase</w:t>
      </w:r>
      <w:r w:rsidRPr="003216F3">
        <w:rPr>
          <w:spacing w:val="-1"/>
          <w:lang w:val="en-US"/>
        </w:rPr>
        <w:t xml:space="preserve"> </w:t>
      </w:r>
      <w:r w:rsidRPr="003216F3">
        <w:rPr>
          <w:lang w:val="en-US"/>
        </w:rPr>
        <w:t>3 trial.</w:t>
      </w:r>
      <w:r w:rsidRPr="003216F3">
        <w:rPr>
          <w:spacing w:val="3"/>
          <w:lang w:val="en-US"/>
        </w:rPr>
        <w:t xml:space="preserve"> </w:t>
      </w:r>
      <w:r>
        <w:rPr>
          <w:i/>
        </w:rPr>
        <w:t xml:space="preserve">Lancet </w:t>
      </w:r>
      <w:r>
        <w:t>2014; 383(9911):</w:t>
      </w:r>
      <w:r>
        <w:rPr>
          <w:spacing w:val="-1"/>
        </w:rPr>
        <w:t xml:space="preserve"> </w:t>
      </w:r>
      <w:r>
        <w:t>31-9.</w:t>
      </w:r>
    </w:p>
    <w:p w14:paraId="16A29AD5" w14:textId="77777777" w:rsidR="0094155D" w:rsidRDefault="0094155D">
      <w:pPr>
        <w:pStyle w:val="Corpodetexto"/>
        <w:spacing w:before="9"/>
        <w:rPr>
          <w:sz w:val="27"/>
        </w:rPr>
      </w:pPr>
    </w:p>
    <w:p w14:paraId="771A8B75" w14:textId="77777777" w:rsidR="0094155D" w:rsidRDefault="00F6783A">
      <w:pPr>
        <w:pStyle w:val="PargrafodaLista"/>
        <w:numPr>
          <w:ilvl w:val="0"/>
          <w:numId w:val="1"/>
        </w:numPr>
        <w:tabs>
          <w:tab w:val="left" w:pos="630"/>
        </w:tabs>
        <w:ind w:right="559"/>
        <w:jc w:val="both"/>
        <w:rPr>
          <w:sz w:val="24"/>
        </w:rPr>
      </w:pPr>
      <w:r w:rsidRPr="003216F3">
        <w:rPr>
          <w:sz w:val="24"/>
          <w:lang w:val="en-US"/>
        </w:rPr>
        <w:t>Fukayama M, Hayashi Y, Iwasaki Y, Chong J, Ooba T, Takizawa T, Koike M,</w:t>
      </w:r>
      <w:r w:rsidRPr="003216F3">
        <w:rPr>
          <w:spacing w:val="1"/>
          <w:sz w:val="24"/>
          <w:lang w:val="en-US"/>
        </w:rPr>
        <w:t xml:space="preserve"> </w:t>
      </w:r>
      <w:r w:rsidRPr="003216F3">
        <w:rPr>
          <w:sz w:val="24"/>
          <w:lang w:val="en-US"/>
        </w:rPr>
        <w:t>Mizutani S, Miyaki M,</w:t>
      </w:r>
      <w:r w:rsidRPr="003216F3">
        <w:rPr>
          <w:spacing w:val="60"/>
          <w:sz w:val="24"/>
          <w:lang w:val="en-US"/>
        </w:rPr>
        <w:t xml:space="preserve"> </w:t>
      </w:r>
      <w:r w:rsidRPr="003216F3">
        <w:rPr>
          <w:sz w:val="24"/>
          <w:lang w:val="en-US"/>
        </w:rPr>
        <w:t>Hirai K. Epstein-Barr virus-associated gastric carcinoma</w:t>
      </w:r>
      <w:r w:rsidRPr="003216F3">
        <w:rPr>
          <w:spacing w:val="1"/>
          <w:sz w:val="24"/>
          <w:lang w:val="en-US"/>
        </w:rPr>
        <w:t xml:space="preserve"> </w:t>
      </w:r>
      <w:r w:rsidRPr="003216F3">
        <w:rPr>
          <w:sz w:val="24"/>
          <w:lang w:val="en-US"/>
        </w:rPr>
        <w:t>and</w:t>
      </w:r>
      <w:r w:rsidRPr="003216F3">
        <w:rPr>
          <w:spacing w:val="-1"/>
          <w:sz w:val="24"/>
          <w:lang w:val="en-US"/>
        </w:rPr>
        <w:t xml:space="preserve"> </w:t>
      </w:r>
      <w:r w:rsidRPr="003216F3">
        <w:rPr>
          <w:i/>
          <w:sz w:val="24"/>
          <w:lang w:val="en-US"/>
        </w:rPr>
        <w:t xml:space="preserve">Epstein-Barr </w:t>
      </w:r>
      <w:r w:rsidRPr="003216F3">
        <w:rPr>
          <w:sz w:val="24"/>
          <w:lang w:val="en-US"/>
        </w:rPr>
        <w:t>virus infection</w:t>
      </w:r>
      <w:r w:rsidRPr="003216F3">
        <w:rPr>
          <w:spacing w:val="-1"/>
          <w:sz w:val="24"/>
          <w:lang w:val="en-US"/>
        </w:rPr>
        <w:t xml:space="preserve"> </w:t>
      </w:r>
      <w:r w:rsidRPr="003216F3">
        <w:rPr>
          <w:sz w:val="24"/>
          <w:lang w:val="en-US"/>
        </w:rPr>
        <w:t>of</w:t>
      </w:r>
      <w:r w:rsidRPr="003216F3">
        <w:rPr>
          <w:spacing w:val="-1"/>
          <w:sz w:val="24"/>
          <w:lang w:val="en-US"/>
        </w:rPr>
        <w:t xml:space="preserve"> </w:t>
      </w:r>
      <w:r w:rsidRPr="003216F3">
        <w:rPr>
          <w:sz w:val="24"/>
          <w:lang w:val="en-US"/>
        </w:rPr>
        <w:t xml:space="preserve">the stomach. </w:t>
      </w:r>
      <w:r>
        <w:rPr>
          <w:i/>
          <w:sz w:val="24"/>
        </w:rPr>
        <w:t>Lab Invest</w:t>
      </w:r>
      <w:r>
        <w:rPr>
          <w:i/>
          <w:spacing w:val="-1"/>
          <w:sz w:val="24"/>
        </w:rPr>
        <w:t xml:space="preserve"> </w:t>
      </w:r>
      <w:r>
        <w:rPr>
          <w:sz w:val="24"/>
        </w:rPr>
        <w:t>1994; 71(1): 73-81.</w:t>
      </w:r>
    </w:p>
    <w:p w14:paraId="5064FC8B" w14:textId="77777777" w:rsidR="0094155D" w:rsidRDefault="0094155D">
      <w:pPr>
        <w:pStyle w:val="Corpodetexto"/>
      </w:pPr>
    </w:p>
    <w:p w14:paraId="4D392FD8" w14:textId="77777777" w:rsidR="0094155D" w:rsidRDefault="00F6783A">
      <w:pPr>
        <w:pStyle w:val="PargrafodaLista"/>
        <w:numPr>
          <w:ilvl w:val="0"/>
          <w:numId w:val="1"/>
        </w:numPr>
        <w:tabs>
          <w:tab w:val="left" w:pos="630"/>
        </w:tabs>
        <w:ind w:right="555"/>
        <w:jc w:val="both"/>
        <w:rPr>
          <w:sz w:val="24"/>
        </w:rPr>
      </w:pPr>
      <w:r w:rsidRPr="003216F3">
        <w:rPr>
          <w:sz w:val="24"/>
          <w:lang w:val="en-US"/>
        </w:rPr>
        <w:t xml:space="preserve">Fukayama M, Ushiku T: </w:t>
      </w:r>
      <w:r w:rsidRPr="003216F3">
        <w:rPr>
          <w:i/>
          <w:sz w:val="24"/>
          <w:lang w:val="en-US"/>
        </w:rPr>
        <w:t xml:space="preserve">Epstein-Barr </w:t>
      </w:r>
      <w:r w:rsidRPr="003216F3">
        <w:rPr>
          <w:sz w:val="24"/>
          <w:lang w:val="en-US"/>
        </w:rPr>
        <w:t xml:space="preserve">virus-associated gastric carcinoma. </w:t>
      </w:r>
      <w:r>
        <w:rPr>
          <w:i/>
          <w:sz w:val="24"/>
        </w:rPr>
        <w:t>Pathol</w:t>
      </w:r>
      <w:r>
        <w:rPr>
          <w:i/>
          <w:spacing w:val="1"/>
          <w:sz w:val="24"/>
        </w:rPr>
        <w:t xml:space="preserve"> </w:t>
      </w:r>
      <w:r>
        <w:rPr>
          <w:i/>
          <w:sz w:val="24"/>
        </w:rPr>
        <w:t>Res</w:t>
      </w:r>
      <w:r>
        <w:rPr>
          <w:i/>
          <w:spacing w:val="-1"/>
          <w:sz w:val="24"/>
        </w:rPr>
        <w:t xml:space="preserve"> </w:t>
      </w:r>
      <w:r>
        <w:rPr>
          <w:i/>
          <w:sz w:val="24"/>
        </w:rPr>
        <w:t xml:space="preserve">Pract. </w:t>
      </w:r>
      <w:r>
        <w:rPr>
          <w:sz w:val="24"/>
        </w:rPr>
        <w:t>2011; 207(9):</w:t>
      </w:r>
      <w:r>
        <w:rPr>
          <w:spacing w:val="2"/>
          <w:sz w:val="24"/>
        </w:rPr>
        <w:t xml:space="preserve"> </w:t>
      </w:r>
      <w:r>
        <w:rPr>
          <w:sz w:val="24"/>
        </w:rPr>
        <w:t>529-537.</w:t>
      </w:r>
    </w:p>
    <w:p w14:paraId="25ED5906" w14:textId="77777777" w:rsidR="0094155D" w:rsidRDefault="0094155D">
      <w:pPr>
        <w:pStyle w:val="Corpodetexto"/>
        <w:spacing w:before="7"/>
        <w:rPr>
          <w:sz w:val="27"/>
        </w:rPr>
      </w:pPr>
    </w:p>
    <w:p w14:paraId="1D7CEFB5" w14:textId="77777777" w:rsidR="0094155D" w:rsidRPr="003216F3" w:rsidRDefault="00F6783A">
      <w:pPr>
        <w:pStyle w:val="PargrafodaLista"/>
        <w:numPr>
          <w:ilvl w:val="0"/>
          <w:numId w:val="1"/>
        </w:numPr>
        <w:tabs>
          <w:tab w:val="left" w:pos="630"/>
        </w:tabs>
        <w:ind w:hanging="361"/>
        <w:jc w:val="left"/>
        <w:rPr>
          <w:sz w:val="24"/>
          <w:lang w:val="en-US"/>
        </w:rPr>
      </w:pPr>
      <w:r w:rsidRPr="003216F3">
        <w:rPr>
          <w:sz w:val="24"/>
          <w:lang w:val="en-US"/>
        </w:rPr>
        <w:t>Gabbert</w:t>
      </w:r>
      <w:r w:rsidRPr="003216F3">
        <w:rPr>
          <w:spacing w:val="17"/>
          <w:sz w:val="24"/>
          <w:lang w:val="en-US"/>
        </w:rPr>
        <w:t xml:space="preserve"> </w:t>
      </w:r>
      <w:r w:rsidRPr="003216F3">
        <w:rPr>
          <w:sz w:val="24"/>
          <w:lang w:val="en-US"/>
        </w:rPr>
        <w:t>HE,</w:t>
      </w:r>
      <w:r w:rsidRPr="003216F3">
        <w:rPr>
          <w:spacing w:val="16"/>
          <w:sz w:val="24"/>
          <w:lang w:val="en-US"/>
        </w:rPr>
        <w:t xml:space="preserve"> </w:t>
      </w:r>
      <w:r w:rsidRPr="003216F3">
        <w:rPr>
          <w:sz w:val="24"/>
          <w:lang w:val="en-US"/>
        </w:rPr>
        <w:t>Mueller</w:t>
      </w:r>
      <w:r w:rsidRPr="003216F3">
        <w:rPr>
          <w:spacing w:val="15"/>
          <w:sz w:val="24"/>
          <w:lang w:val="en-US"/>
        </w:rPr>
        <w:t xml:space="preserve"> </w:t>
      </w:r>
      <w:r w:rsidRPr="003216F3">
        <w:rPr>
          <w:sz w:val="24"/>
          <w:lang w:val="en-US"/>
        </w:rPr>
        <w:t>W,</w:t>
      </w:r>
      <w:r w:rsidRPr="003216F3">
        <w:rPr>
          <w:spacing w:val="17"/>
          <w:sz w:val="24"/>
          <w:lang w:val="en-US"/>
        </w:rPr>
        <w:t xml:space="preserve"> </w:t>
      </w:r>
      <w:r w:rsidRPr="003216F3">
        <w:rPr>
          <w:sz w:val="24"/>
          <w:lang w:val="en-US"/>
        </w:rPr>
        <w:t>Schneiders</w:t>
      </w:r>
      <w:r w:rsidRPr="003216F3">
        <w:rPr>
          <w:spacing w:val="17"/>
          <w:sz w:val="24"/>
          <w:lang w:val="en-US"/>
        </w:rPr>
        <w:t xml:space="preserve"> </w:t>
      </w:r>
      <w:r w:rsidRPr="003216F3">
        <w:rPr>
          <w:sz w:val="24"/>
          <w:lang w:val="en-US"/>
        </w:rPr>
        <w:t>A,</w:t>
      </w:r>
      <w:r w:rsidRPr="003216F3">
        <w:rPr>
          <w:spacing w:val="16"/>
          <w:sz w:val="24"/>
          <w:lang w:val="en-US"/>
        </w:rPr>
        <w:t xml:space="preserve"> </w:t>
      </w:r>
      <w:r w:rsidRPr="003216F3">
        <w:rPr>
          <w:sz w:val="24"/>
          <w:lang w:val="en-US"/>
        </w:rPr>
        <w:t>Meier</w:t>
      </w:r>
      <w:r w:rsidRPr="003216F3">
        <w:rPr>
          <w:spacing w:val="14"/>
          <w:sz w:val="24"/>
          <w:lang w:val="en-US"/>
        </w:rPr>
        <w:t xml:space="preserve"> </w:t>
      </w:r>
      <w:r w:rsidRPr="003216F3">
        <w:rPr>
          <w:sz w:val="24"/>
          <w:lang w:val="en-US"/>
        </w:rPr>
        <w:t>S,</w:t>
      </w:r>
      <w:r w:rsidRPr="003216F3">
        <w:rPr>
          <w:spacing w:val="17"/>
          <w:sz w:val="24"/>
          <w:lang w:val="en-US"/>
        </w:rPr>
        <w:t xml:space="preserve"> </w:t>
      </w:r>
      <w:r w:rsidRPr="003216F3">
        <w:rPr>
          <w:sz w:val="24"/>
          <w:lang w:val="en-US"/>
        </w:rPr>
        <w:t>Moll</w:t>
      </w:r>
      <w:r w:rsidRPr="003216F3">
        <w:rPr>
          <w:spacing w:val="17"/>
          <w:sz w:val="24"/>
          <w:lang w:val="en-US"/>
        </w:rPr>
        <w:t xml:space="preserve"> </w:t>
      </w:r>
      <w:r w:rsidRPr="003216F3">
        <w:rPr>
          <w:sz w:val="24"/>
          <w:lang w:val="en-US"/>
        </w:rPr>
        <w:t>R,</w:t>
      </w:r>
      <w:r w:rsidRPr="003216F3">
        <w:rPr>
          <w:spacing w:val="15"/>
          <w:sz w:val="24"/>
          <w:lang w:val="en-US"/>
        </w:rPr>
        <w:t xml:space="preserve"> </w:t>
      </w:r>
      <w:r w:rsidRPr="003216F3">
        <w:rPr>
          <w:sz w:val="24"/>
          <w:lang w:val="en-US"/>
        </w:rPr>
        <w:t>Birchmeier</w:t>
      </w:r>
      <w:r w:rsidRPr="003216F3">
        <w:rPr>
          <w:spacing w:val="15"/>
          <w:sz w:val="24"/>
          <w:lang w:val="en-US"/>
        </w:rPr>
        <w:t xml:space="preserve"> </w:t>
      </w:r>
      <w:r w:rsidRPr="003216F3">
        <w:rPr>
          <w:sz w:val="24"/>
          <w:lang w:val="en-US"/>
        </w:rPr>
        <w:t>W,</w:t>
      </w:r>
      <w:r w:rsidRPr="003216F3">
        <w:rPr>
          <w:spacing w:val="17"/>
          <w:sz w:val="24"/>
          <w:lang w:val="en-US"/>
        </w:rPr>
        <w:t xml:space="preserve"> </w:t>
      </w:r>
      <w:r w:rsidRPr="003216F3">
        <w:rPr>
          <w:sz w:val="24"/>
          <w:lang w:val="en-US"/>
        </w:rPr>
        <w:t>Hommel</w:t>
      </w:r>
    </w:p>
    <w:p w14:paraId="5D04B2E4" w14:textId="77777777" w:rsidR="0094155D" w:rsidRDefault="00F6783A">
      <w:pPr>
        <w:pStyle w:val="Corpodetexto"/>
        <w:ind w:left="629" w:right="557"/>
      </w:pPr>
      <w:r w:rsidRPr="003216F3">
        <w:rPr>
          <w:lang w:val="en-US"/>
        </w:rPr>
        <w:t>G.</w:t>
      </w:r>
      <w:r w:rsidRPr="003216F3">
        <w:rPr>
          <w:spacing w:val="57"/>
          <w:lang w:val="en-US"/>
        </w:rPr>
        <w:t xml:space="preserve"> </w:t>
      </w:r>
      <w:r w:rsidRPr="003216F3">
        <w:rPr>
          <w:lang w:val="en-US"/>
        </w:rPr>
        <w:t>Prognostic</w:t>
      </w:r>
      <w:r w:rsidRPr="003216F3">
        <w:rPr>
          <w:spacing w:val="58"/>
          <w:lang w:val="en-US"/>
        </w:rPr>
        <w:t xml:space="preserve"> </w:t>
      </w:r>
      <w:r w:rsidRPr="003216F3">
        <w:rPr>
          <w:lang w:val="en-US"/>
        </w:rPr>
        <w:t>value</w:t>
      </w:r>
      <w:r w:rsidRPr="003216F3">
        <w:rPr>
          <w:spacing w:val="57"/>
          <w:lang w:val="en-US"/>
        </w:rPr>
        <w:t xml:space="preserve"> </w:t>
      </w:r>
      <w:r w:rsidRPr="003216F3">
        <w:rPr>
          <w:lang w:val="en-US"/>
        </w:rPr>
        <w:t>of</w:t>
      </w:r>
      <w:r w:rsidRPr="003216F3">
        <w:rPr>
          <w:spacing w:val="58"/>
          <w:lang w:val="en-US"/>
        </w:rPr>
        <w:t xml:space="preserve"> </w:t>
      </w:r>
      <w:r w:rsidRPr="003216F3">
        <w:rPr>
          <w:lang w:val="en-US"/>
        </w:rPr>
        <w:t>E-cadherin</w:t>
      </w:r>
      <w:r w:rsidRPr="003216F3">
        <w:rPr>
          <w:spacing w:val="58"/>
          <w:lang w:val="en-US"/>
        </w:rPr>
        <w:t xml:space="preserve"> </w:t>
      </w:r>
      <w:r w:rsidRPr="003216F3">
        <w:rPr>
          <w:lang w:val="en-US"/>
        </w:rPr>
        <w:t>expression</w:t>
      </w:r>
      <w:r w:rsidRPr="003216F3">
        <w:rPr>
          <w:spacing w:val="57"/>
          <w:lang w:val="en-US"/>
        </w:rPr>
        <w:t xml:space="preserve"> </w:t>
      </w:r>
      <w:r w:rsidRPr="003216F3">
        <w:rPr>
          <w:lang w:val="en-US"/>
        </w:rPr>
        <w:t>in</w:t>
      </w:r>
      <w:r w:rsidRPr="003216F3">
        <w:rPr>
          <w:spacing w:val="58"/>
          <w:lang w:val="en-US"/>
        </w:rPr>
        <w:t xml:space="preserve"> </w:t>
      </w:r>
      <w:r w:rsidRPr="003216F3">
        <w:rPr>
          <w:lang w:val="en-US"/>
        </w:rPr>
        <w:t>413</w:t>
      </w:r>
      <w:r w:rsidRPr="003216F3">
        <w:rPr>
          <w:spacing w:val="58"/>
          <w:lang w:val="en-US"/>
        </w:rPr>
        <w:t xml:space="preserve"> </w:t>
      </w:r>
      <w:r w:rsidRPr="003216F3">
        <w:rPr>
          <w:lang w:val="en-US"/>
        </w:rPr>
        <w:t>gastric</w:t>
      </w:r>
      <w:r w:rsidRPr="003216F3">
        <w:rPr>
          <w:spacing w:val="57"/>
          <w:lang w:val="en-US"/>
        </w:rPr>
        <w:t xml:space="preserve"> </w:t>
      </w:r>
      <w:r w:rsidRPr="003216F3">
        <w:rPr>
          <w:lang w:val="en-US"/>
        </w:rPr>
        <w:t>carcinomas.</w:t>
      </w:r>
      <w:r w:rsidRPr="003216F3">
        <w:rPr>
          <w:spacing w:val="1"/>
          <w:lang w:val="en-US"/>
        </w:rPr>
        <w:t xml:space="preserve"> </w:t>
      </w:r>
      <w:r>
        <w:rPr>
          <w:i/>
        </w:rPr>
        <w:t>Int</w:t>
      </w:r>
      <w:r>
        <w:rPr>
          <w:i/>
          <w:spacing w:val="59"/>
        </w:rPr>
        <w:t xml:space="preserve"> </w:t>
      </w:r>
      <w:r>
        <w:rPr>
          <w:i/>
        </w:rPr>
        <w:t>J</w:t>
      </w:r>
      <w:r>
        <w:rPr>
          <w:i/>
          <w:spacing w:val="-57"/>
        </w:rPr>
        <w:t xml:space="preserve"> </w:t>
      </w:r>
      <w:r>
        <w:rPr>
          <w:i/>
        </w:rPr>
        <w:t>Cancer</w:t>
      </w:r>
      <w:r>
        <w:rPr>
          <w:i/>
          <w:spacing w:val="-1"/>
        </w:rPr>
        <w:t xml:space="preserve"> </w:t>
      </w:r>
      <w:r>
        <w:t>1996; 69(3): 184-9.</w:t>
      </w:r>
    </w:p>
    <w:p w14:paraId="184FC141" w14:textId="77777777" w:rsidR="0094155D" w:rsidRDefault="0094155D">
      <w:pPr>
        <w:pStyle w:val="Corpodetexto"/>
      </w:pPr>
    </w:p>
    <w:p w14:paraId="46B587B8" w14:textId="77777777" w:rsidR="0094155D" w:rsidRDefault="00F6783A">
      <w:pPr>
        <w:pStyle w:val="PargrafodaLista"/>
        <w:numPr>
          <w:ilvl w:val="0"/>
          <w:numId w:val="1"/>
        </w:numPr>
        <w:tabs>
          <w:tab w:val="left" w:pos="630"/>
        </w:tabs>
        <w:ind w:right="557"/>
        <w:jc w:val="both"/>
        <w:rPr>
          <w:sz w:val="24"/>
        </w:rPr>
      </w:pPr>
      <w:r>
        <w:rPr>
          <w:sz w:val="24"/>
        </w:rPr>
        <w:t>Gervaz</w:t>
      </w:r>
      <w:r>
        <w:rPr>
          <w:spacing w:val="1"/>
          <w:sz w:val="24"/>
        </w:rPr>
        <w:t xml:space="preserve"> </w:t>
      </w:r>
      <w:r>
        <w:rPr>
          <w:sz w:val="24"/>
        </w:rPr>
        <w:t>P,</w:t>
      </w:r>
      <w:r>
        <w:rPr>
          <w:spacing w:val="1"/>
          <w:sz w:val="24"/>
        </w:rPr>
        <w:t xml:space="preserve"> </w:t>
      </w:r>
      <w:r>
        <w:rPr>
          <w:sz w:val="24"/>
        </w:rPr>
        <w:t>Cerottini</w:t>
      </w:r>
      <w:r>
        <w:rPr>
          <w:spacing w:val="1"/>
          <w:sz w:val="24"/>
        </w:rPr>
        <w:t xml:space="preserve"> </w:t>
      </w:r>
      <w:r>
        <w:rPr>
          <w:sz w:val="24"/>
        </w:rPr>
        <w:t>JP,</w:t>
      </w:r>
      <w:r>
        <w:rPr>
          <w:spacing w:val="1"/>
          <w:sz w:val="24"/>
        </w:rPr>
        <w:t xml:space="preserve"> </w:t>
      </w:r>
      <w:r>
        <w:rPr>
          <w:sz w:val="24"/>
        </w:rPr>
        <w:t>Bouzourene</w:t>
      </w:r>
      <w:r>
        <w:rPr>
          <w:spacing w:val="1"/>
          <w:sz w:val="24"/>
        </w:rPr>
        <w:t xml:space="preserve"> </w:t>
      </w:r>
      <w:r>
        <w:rPr>
          <w:sz w:val="24"/>
        </w:rPr>
        <w:t>H,</w:t>
      </w:r>
      <w:r>
        <w:rPr>
          <w:spacing w:val="1"/>
          <w:sz w:val="24"/>
        </w:rPr>
        <w:t xml:space="preserve"> </w:t>
      </w:r>
      <w:r>
        <w:rPr>
          <w:sz w:val="24"/>
        </w:rPr>
        <w:t>Hahnloser</w:t>
      </w:r>
      <w:r>
        <w:rPr>
          <w:spacing w:val="1"/>
          <w:sz w:val="24"/>
        </w:rPr>
        <w:t xml:space="preserve"> </w:t>
      </w:r>
      <w:r>
        <w:rPr>
          <w:sz w:val="24"/>
        </w:rPr>
        <w:t>D,</w:t>
      </w:r>
      <w:r>
        <w:rPr>
          <w:spacing w:val="1"/>
          <w:sz w:val="24"/>
        </w:rPr>
        <w:t xml:space="preserve"> </w:t>
      </w:r>
      <w:r>
        <w:rPr>
          <w:sz w:val="24"/>
        </w:rPr>
        <w:t>Doan</w:t>
      </w:r>
      <w:r>
        <w:rPr>
          <w:spacing w:val="1"/>
          <w:sz w:val="24"/>
        </w:rPr>
        <w:t xml:space="preserve"> </w:t>
      </w:r>
      <w:r>
        <w:rPr>
          <w:sz w:val="24"/>
        </w:rPr>
        <w:t>CL,</w:t>
      </w:r>
      <w:r>
        <w:rPr>
          <w:spacing w:val="1"/>
          <w:sz w:val="24"/>
        </w:rPr>
        <w:t xml:space="preserve"> </w:t>
      </w:r>
      <w:r>
        <w:rPr>
          <w:sz w:val="24"/>
        </w:rPr>
        <w:t>Benhattar</w:t>
      </w:r>
      <w:r>
        <w:rPr>
          <w:spacing w:val="1"/>
          <w:sz w:val="24"/>
        </w:rPr>
        <w:t xml:space="preserve"> </w:t>
      </w:r>
      <w:r>
        <w:rPr>
          <w:sz w:val="24"/>
        </w:rPr>
        <w:t>J,</w:t>
      </w:r>
      <w:r>
        <w:rPr>
          <w:spacing w:val="1"/>
          <w:sz w:val="24"/>
        </w:rPr>
        <w:t xml:space="preserve"> </w:t>
      </w:r>
      <w:r>
        <w:rPr>
          <w:sz w:val="24"/>
        </w:rPr>
        <w:t>Chaubert</w:t>
      </w:r>
      <w:r>
        <w:rPr>
          <w:spacing w:val="1"/>
          <w:sz w:val="24"/>
        </w:rPr>
        <w:t xml:space="preserve"> </w:t>
      </w:r>
      <w:r>
        <w:rPr>
          <w:sz w:val="24"/>
        </w:rPr>
        <w:t>J,</w:t>
      </w:r>
      <w:r>
        <w:rPr>
          <w:spacing w:val="1"/>
          <w:sz w:val="24"/>
        </w:rPr>
        <w:t xml:space="preserve"> </w:t>
      </w:r>
      <w:r>
        <w:rPr>
          <w:sz w:val="24"/>
        </w:rPr>
        <w:t>Secic</w:t>
      </w:r>
      <w:r>
        <w:rPr>
          <w:spacing w:val="1"/>
          <w:sz w:val="24"/>
        </w:rPr>
        <w:t xml:space="preserve"> </w:t>
      </w:r>
      <w:r>
        <w:rPr>
          <w:sz w:val="24"/>
        </w:rPr>
        <w:t>M,</w:t>
      </w:r>
      <w:r>
        <w:rPr>
          <w:spacing w:val="1"/>
          <w:sz w:val="24"/>
        </w:rPr>
        <w:t xml:space="preserve"> </w:t>
      </w:r>
      <w:r>
        <w:rPr>
          <w:sz w:val="24"/>
        </w:rPr>
        <w:t>Gillet</w:t>
      </w:r>
      <w:r>
        <w:rPr>
          <w:spacing w:val="1"/>
          <w:sz w:val="24"/>
        </w:rPr>
        <w:t xml:space="preserve"> </w:t>
      </w:r>
      <w:r>
        <w:rPr>
          <w:sz w:val="24"/>
        </w:rPr>
        <w:t>M,</w:t>
      </w:r>
      <w:r>
        <w:rPr>
          <w:spacing w:val="1"/>
          <w:sz w:val="24"/>
        </w:rPr>
        <w:t xml:space="preserve"> </w:t>
      </w:r>
      <w:r>
        <w:rPr>
          <w:sz w:val="24"/>
        </w:rPr>
        <w:t>Carether</w:t>
      </w:r>
      <w:r>
        <w:rPr>
          <w:spacing w:val="1"/>
          <w:sz w:val="24"/>
        </w:rPr>
        <w:t xml:space="preserve"> </w:t>
      </w:r>
      <w:r>
        <w:rPr>
          <w:sz w:val="24"/>
        </w:rPr>
        <w:t>JM.</w:t>
      </w:r>
      <w:r>
        <w:rPr>
          <w:spacing w:val="1"/>
          <w:sz w:val="24"/>
        </w:rPr>
        <w:t xml:space="preserve"> </w:t>
      </w:r>
      <w:r w:rsidRPr="003216F3">
        <w:rPr>
          <w:sz w:val="24"/>
          <w:lang w:val="en-US"/>
        </w:rPr>
        <w:t>Comparison</w:t>
      </w:r>
      <w:r w:rsidRPr="003216F3">
        <w:rPr>
          <w:spacing w:val="1"/>
          <w:sz w:val="24"/>
          <w:lang w:val="en-US"/>
        </w:rPr>
        <w:t xml:space="preserve"> </w:t>
      </w:r>
      <w:r w:rsidRPr="003216F3">
        <w:rPr>
          <w:sz w:val="24"/>
          <w:lang w:val="en-US"/>
        </w:rPr>
        <w:t>of</w:t>
      </w:r>
      <w:r w:rsidRPr="003216F3">
        <w:rPr>
          <w:spacing w:val="60"/>
          <w:sz w:val="24"/>
          <w:lang w:val="en-US"/>
        </w:rPr>
        <w:t xml:space="preserve"> </w:t>
      </w:r>
      <w:r w:rsidRPr="003216F3">
        <w:rPr>
          <w:sz w:val="24"/>
          <w:lang w:val="en-US"/>
        </w:rPr>
        <w:t>microsatellite</w:t>
      </w:r>
      <w:r w:rsidRPr="003216F3">
        <w:rPr>
          <w:spacing w:val="1"/>
          <w:sz w:val="24"/>
          <w:lang w:val="en-US"/>
        </w:rPr>
        <w:t xml:space="preserve"> </w:t>
      </w:r>
      <w:r w:rsidRPr="003216F3">
        <w:rPr>
          <w:sz w:val="24"/>
          <w:lang w:val="en-US"/>
        </w:rPr>
        <w:t>instability and chromosomal instability in predicting survival of patients with T3N0</w:t>
      </w:r>
      <w:r w:rsidRPr="003216F3">
        <w:rPr>
          <w:spacing w:val="-57"/>
          <w:sz w:val="24"/>
          <w:lang w:val="en-US"/>
        </w:rPr>
        <w:t xml:space="preserve"> </w:t>
      </w:r>
      <w:r w:rsidRPr="003216F3">
        <w:rPr>
          <w:sz w:val="24"/>
          <w:lang w:val="en-US"/>
        </w:rPr>
        <w:t>colorectal</w:t>
      </w:r>
      <w:r w:rsidRPr="003216F3">
        <w:rPr>
          <w:spacing w:val="1"/>
          <w:sz w:val="24"/>
          <w:lang w:val="en-US"/>
        </w:rPr>
        <w:t xml:space="preserve"> </w:t>
      </w:r>
      <w:r w:rsidRPr="003216F3">
        <w:rPr>
          <w:sz w:val="24"/>
          <w:lang w:val="en-US"/>
        </w:rPr>
        <w:t>cancer.</w:t>
      </w:r>
      <w:r w:rsidRPr="003216F3">
        <w:rPr>
          <w:spacing w:val="-1"/>
          <w:sz w:val="24"/>
          <w:lang w:val="en-US"/>
        </w:rPr>
        <w:t xml:space="preserve"> </w:t>
      </w:r>
      <w:r>
        <w:rPr>
          <w:i/>
          <w:sz w:val="24"/>
        </w:rPr>
        <w:t>Surgery</w:t>
      </w:r>
      <w:r>
        <w:rPr>
          <w:i/>
          <w:spacing w:val="-1"/>
          <w:sz w:val="24"/>
        </w:rPr>
        <w:t xml:space="preserve"> </w:t>
      </w:r>
      <w:r>
        <w:rPr>
          <w:sz w:val="24"/>
        </w:rPr>
        <w:t>2002;131(2): 190-7.</w:t>
      </w:r>
    </w:p>
    <w:p w14:paraId="3D248505" w14:textId="77777777" w:rsidR="0094155D" w:rsidRDefault="0094155D">
      <w:pPr>
        <w:pStyle w:val="Corpodetexto"/>
        <w:spacing w:before="7"/>
        <w:rPr>
          <w:sz w:val="27"/>
        </w:rPr>
      </w:pPr>
    </w:p>
    <w:p w14:paraId="3D0FEF3A" w14:textId="77777777" w:rsidR="0094155D" w:rsidRDefault="00F6783A">
      <w:pPr>
        <w:pStyle w:val="PargrafodaLista"/>
        <w:numPr>
          <w:ilvl w:val="0"/>
          <w:numId w:val="1"/>
        </w:numPr>
        <w:tabs>
          <w:tab w:val="left" w:pos="630"/>
        </w:tabs>
        <w:ind w:right="559"/>
        <w:jc w:val="both"/>
        <w:rPr>
          <w:sz w:val="24"/>
        </w:rPr>
      </w:pPr>
      <w:r>
        <w:rPr>
          <w:sz w:val="24"/>
        </w:rPr>
        <w:t>Gonçalves AR, Carneiro AJV, Martins I, Faria PAS, Ferreira MA, Mello ELR,</w:t>
      </w:r>
      <w:r>
        <w:rPr>
          <w:spacing w:val="1"/>
          <w:sz w:val="24"/>
        </w:rPr>
        <w:t xml:space="preserve"> </w:t>
      </w:r>
      <w:r>
        <w:rPr>
          <w:sz w:val="24"/>
        </w:rPr>
        <w:t>Fogaça</w:t>
      </w:r>
      <w:r>
        <w:rPr>
          <w:spacing w:val="1"/>
          <w:sz w:val="24"/>
        </w:rPr>
        <w:t xml:space="preserve"> </w:t>
      </w:r>
      <w:r>
        <w:rPr>
          <w:sz w:val="24"/>
        </w:rPr>
        <w:t>HS,</w:t>
      </w:r>
      <w:r>
        <w:rPr>
          <w:spacing w:val="1"/>
          <w:sz w:val="24"/>
        </w:rPr>
        <w:t xml:space="preserve"> </w:t>
      </w:r>
      <w:r>
        <w:rPr>
          <w:sz w:val="24"/>
        </w:rPr>
        <w:t>Elia</w:t>
      </w:r>
      <w:r>
        <w:rPr>
          <w:spacing w:val="1"/>
          <w:sz w:val="24"/>
        </w:rPr>
        <w:t xml:space="preserve"> </w:t>
      </w:r>
      <w:r>
        <w:rPr>
          <w:sz w:val="24"/>
        </w:rPr>
        <w:t>CCS,</w:t>
      </w:r>
      <w:r>
        <w:rPr>
          <w:spacing w:val="1"/>
          <w:sz w:val="24"/>
        </w:rPr>
        <w:t xml:space="preserve"> </w:t>
      </w:r>
      <w:r>
        <w:rPr>
          <w:sz w:val="24"/>
        </w:rPr>
        <w:t>Souza</w:t>
      </w:r>
      <w:r>
        <w:rPr>
          <w:spacing w:val="1"/>
          <w:sz w:val="24"/>
        </w:rPr>
        <w:t xml:space="preserve"> </w:t>
      </w:r>
      <w:r>
        <w:rPr>
          <w:sz w:val="24"/>
        </w:rPr>
        <w:t>HSP.</w:t>
      </w:r>
      <w:r>
        <w:rPr>
          <w:spacing w:val="1"/>
          <w:sz w:val="24"/>
        </w:rPr>
        <w:t xml:space="preserve"> </w:t>
      </w:r>
      <w:r w:rsidRPr="003216F3">
        <w:rPr>
          <w:sz w:val="24"/>
          <w:lang w:val="en-US"/>
        </w:rPr>
        <w:t>Prognostic</w:t>
      </w:r>
      <w:r w:rsidRPr="003216F3">
        <w:rPr>
          <w:spacing w:val="1"/>
          <w:sz w:val="24"/>
          <w:lang w:val="en-US"/>
        </w:rPr>
        <w:t xml:space="preserve"> </w:t>
      </w:r>
      <w:r w:rsidRPr="003216F3">
        <w:rPr>
          <w:sz w:val="24"/>
          <w:lang w:val="en-US"/>
        </w:rPr>
        <w:t>significance</w:t>
      </w:r>
      <w:r w:rsidRPr="003216F3">
        <w:rPr>
          <w:spacing w:val="1"/>
          <w:sz w:val="24"/>
          <w:lang w:val="en-US"/>
        </w:rPr>
        <w:t xml:space="preserve"> </w:t>
      </w:r>
      <w:r w:rsidRPr="003216F3">
        <w:rPr>
          <w:sz w:val="24"/>
          <w:lang w:val="en-US"/>
        </w:rPr>
        <w:t>of</w:t>
      </w:r>
      <w:r w:rsidRPr="003216F3">
        <w:rPr>
          <w:spacing w:val="1"/>
          <w:sz w:val="24"/>
          <w:lang w:val="en-US"/>
        </w:rPr>
        <w:t xml:space="preserve"> </w:t>
      </w:r>
      <w:r w:rsidRPr="003216F3">
        <w:rPr>
          <w:sz w:val="24"/>
          <w:lang w:val="en-US"/>
        </w:rPr>
        <w:t>p53</w:t>
      </w:r>
      <w:r w:rsidRPr="003216F3">
        <w:rPr>
          <w:spacing w:val="1"/>
          <w:sz w:val="24"/>
          <w:lang w:val="en-US"/>
        </w:rPr>
        <w:t xml:space="preserve"> </w:t>
      </w:r>
      <w:r w:rsidRPr="003216F3">
        <w:rPr>
          <w:sz w:val="24"/>
          <w:lang w:val="en-US"/>
        </w:rPr>
        <w:t>protein</w:t>
      </w:r>
      <w:r w:rsidRPr="003216F3">
        <w:rPr>
          <w:spacing w:val="1"/>
          <w:sz w:val="24"/>
          <w:lang w:val="en-US"/>
        </w:rPr>
        <w:t xml:space="preserve"> </w:t>
      </w:r>
      <w:r w:rsidRPr="003216F3">
        <w:rPr>
          <w:sz w:val="24"/>
          <w:lang w:val="en-US"/>
        </w:rPr>
        <w:t>expression</w:t>
      </w:r>
      <w:r w:rsidRPr="003216F3">
        <w:rPr>
          <w:spacing w:val="-1"/>
          <w:sz w:val="24"/>
          <w:lang w:val="en-US"/>
        </w:rPr>
        <w:t xml:space="preserve"> </w:t>
      </w:r>
      <w:r w:rsidRPr="003216F3">
        <w:rPr>
          <w:sz w:val="24"/>
          <w:lang w:val="en-US"/>
        </w:rPr>
        <w:t>in early</w:t>
      </w:r>
      <w:r w:rsidRPr="003216F3">
        <w:rPr>
          <w:spacing w:val="-1"/>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cancer.</w:t>
      </w:r>
      <w:r w:rsidRPr="003216F3">
        <w:rPr>
          <w:spacing w:val="-1"/>
          <w:sz w:val="24"/>
          <w:lang w:val="en-US"/>
        </w:rPr>
        <w:t xml:space="preserve"> </w:t>
      </w:r>
      <w:r>
        <w:rPr>
          <w:i/>
          <w:sz w:val="24"/>
        </w:rPr>
        <w:t>Pathol Oncol</w:t>
      </w:r>
      <w:r>
        <w:rPr>
          <w:i/>
          <w:spacing w:val="-1"/>
          <w:sz w:val="24"/>
        </w:rPr>
        <w:t xml:space="preserve"> </w:t>
      </w:r>
      <w:r>
        <w:rPr>
          <w:i/>
          <w:sz w:val="24"/>
        </w:rPr>
        <w:t>Res</w:t>
      </w:r>
      <w:r>
        <w:rPr>
          <w:i/>
          <w:spacing w:val="1"/>
          <w:sz w:val="24"/>
        </w:rPr>
        <w:t xml:space="preserve"> </w:t>
      </w:r>
      <w:r>
        <w:rPr>
          <w:sz w:val="24"/>
        </w:rPr>
        <w:t>2011; 17:349-55.</w:t>
      </w:r>
    </w:p>
    <w:p w14:paraId="275958D1" w14:textId="77777777" w:rsidR="0094155D" w:rsidRDefault="0094155D">
      <w:pPr>
        <w:pStyle w:val="Corpodetexto"/>
        <w:spacing w:before="6"/>
        <w:rPr>
          <w:sz w:val="27"/>
        </w:rPr>
      </w:pPr>
    </w:p>
    <w:p w14:paraId="29B10E1D" w14:textId="77777777" w:rsidR="0094155D" w:rsidRPr="00235B17" w:rsidRDefault="00F6783A">
      <w:pPr>
        <w:pStyle w:val="PargrafodaLista"/>
        <w:numPr>
          <w:ilvl w:val="0"/>
          <w:numId w:val="1"/>
        </w:numPr>
        <w:tabs>
          <w:tab w:val="left" w:pos="630"/>
        </w:tabs>
        <w:ind w:right="559"/>
        <w:jc w:val="both"/>
        <w:rPr>
          <w:sz w:val="24"/>
          <w:lang w:val="en-US"/>
        </w:rPr>
      </w:pPr>
      <w:r w:rsidRPr="003216F3">
        <w:rPr>
          <w:sz w:val="24"/>
          <w:lang w:val="en-US"/>
        </w:rPr>
        <w:t>Gonzalez</w:t>
      </w:r>
      <w:r w:rsidRPr="003216F3">
        <w:rPr>
          <w:spacing w:val="1"/>
          <w:sz w:val="24"/>
          <w:lang w:val="en-US"/>
        </w:rPr>
        <w:t xml:space="preserve"> </w:t>
      </w:r>
      <w:r w:rsidRPr="003216F3">
        <w:rPr>
          <w:sz w:val="24"/>
          <w:lang w:val="en-US"/>
        </w:rPr>
        <w:t>RS,</w:t>
      </w:r>
      <w:r w:rsidRPr="003216F3">
        <w:rPr>
          <w:spacing w:val="1"/>
          <w:sz w:val="24"/>
          <w:lang w:val="en-US"/>
        </w:rPr>
        <w:t xml:space="preserve"> </w:t>
      </w:r>
      <w:r w:rsidRPr="003216F3">
        <w:rPr>
          <w:sz w:val="24"/>
          <w:lang w:val="en-US"/>
        </w:rPr>
        <w:t>Messing</w:t>
      </w:r>
      <w:r w:rsidRPr="003216F3">
        <w:rPr>
          <w:spacing w:val="1"/>
          <w:sz w:val="24"/>
          <w:lang w:val="en-US"/>
        </w:rPr>
        <w:t xml:space="preserve"> </w:t>
      </w:r>
      <w:r w:rsidRPr="003216F3">
        <w:rPr>
          <w:sz w:val="24"/>
          <w:lang w:val="en-US"/>
        </w:rPr>
        <w:t>S,</w:t>
      </w:r>
      <w:r w:rsidRPr="003216F3">
        <w:rPr>
          <w:spacing w:val="1"/>
          <w:sz w:val="24"/>
          <w:lang w:val="en-US"/>
        </w:rPr>
        <w:t xml:space="preserve"> </w:t>
      </w:r>
      <w:r w:rsidRPr="003216F3">
        <w:rPr>
          <w:sz w:val="24"/>
          <w:lang w:val="en-US"/>
        </w:rPr>
        <w:t>Tu</w:t>
      </w:r>
      <w:r w:rsidRPr="003216F3">
        <w:rPr>
          <w:spacing w:val="1"/>
          <w:sz w:val="24"/>
          <w:lang w:val="en-US"/>
        </w:rPr>
        <w:t xml:space="preserve"> </w:t>
      </w:r>
      <w:r w:rsidRPr="003216F3">
        <w:rPr>
          <w:sz w:val="24"/>
          <w:lang w:val="en-US"/>
        </w:rPr>
        <w:t>X,</w:t>
      </w:r>
      <w:r w:rsidRPr="003216F3">
        <w:rPr>
          <w:spacing w:val="1"/>
          <w:sz w:val="24"/>
          <w:lang w:val="en-US"/>
        </w:rPr>
        <w:t xml:space="preserve"> </w:t>
      </w:r>
      <w:r w:rsidRPr="003216F3">
        <w:rPr>
          <w:sz w:val="24"/>
          <w:lang w:val="en-US"/>
        </w:rPr>
        <w:t>McMahon</w:t>
      </w:r>
      <w:r w:rsidRPr="003216F3">
        <w:rPr>
          <w:spacing w:val="1"/>
          <w:sz w:val="24"/>
          <w:lang w:val="en-US"/>
        </w:rPr>
        <w:t xml:space="preserve"> </w:t>
      </w:r>
      <w:r w:rsidRPr="003216F3">
        <w:rPr>
          <w:sz w:val="24"/>
          <w:lang w:val="en-US"/>
        </w:rPr>
        <w:t>LA,</w:t>
      </w:r>
      <w:r w:rsidRPr="003216F3">
        <w:rPr>
          <w:spacing w:val="1"/>
          <w:sz w:val="24"/>
          <w:lang w:val="en-US"/>
        </w:rPr>
        <w:t xml:space="preserve"> </w:t>
      </w:r>
      <w:r w:rsidRPr="003216F3">
        <w:rPr>
          <w:sz w:val="24"/>
          <w:lang w:val="en-US"/>
        </w:rPr>
        <w:t>Whitney-Miller</w:t>
      </w:r>
      <w:r w:rsidRPr="003216F3">
        <w:rPr>
          <w:spacing w:val="1"/>
          <w:sz w:val="24"/>
          <w:lang w:val="en-US"/>
        </w:rPr>
        <w:t xml:space="preserve"> </w:t>
      </w:r>
      <w:r w:rsidRPr="003216F3">
        <w:rPr>
          <w:sz w:val="24"/>
          <w:lang w:val="en-US"/>
        </w:rPr>
        <w:t>CL.</w:t>
      </w:r>
      <w:r w:rsidRPr="003216F3">
        <w:rPr>
          <w:spacing w:val="1"/>
          <w:sz w:val="24"/>
          <w:lang w:val="en-US"/>
        </w:rPr>
        <w:t xml:space="preserve"> </w:t>
      </w:r>
      <w:r w:rsidRPr="003216F3">
        <w:rPr>
          <w:sz w:val="24"/>
          <w:lang w:val="en-US"/>
        </w:rPr>
        <w:t>Immunohistochemistry</w:t>
      </w:r>
      <w:r w:rsidRPr="003216F3">
        <w:rPr>
          <w:spacing w:val="1"/>
          <w:sz w:val="24"/>
          <w:lang w:val="en-US"/>
        </w:rPr>
        <w:t xml:space="preserve"> </w:t>
      </w:r>
      <w:r w:rsidRPr="003216F3">
        <w:rPr>
          <w:sz w:val="24"/>
          <w:lang w:val="en-US"/>
        </w:rPr>
        <w:t>as</w:t>
      </w:r>
      <w:r w:rsidRPr="003216F3">
        <w:rPr>
          <w:spacing w:val="1"/>
          <w:sz w:val="24"/>
          <w:lang w:val="en-US"/>
        </w:rPr>
        <w:t xml:space="preserve"> </w:t>
      </w:r>
      <w:r w:rsidRPr="003216F3">
        <w:rPr>
          <w:sz w:val="24"/>
          <w:lang w:val="en-US"/>
        </w:rPr>
        <w:t>a</w:t>
      </w:r>
      <w:r w:rsidRPr="003216F3">
        <w:rPr>
          <w:spacing w:val="1"/>
          <w:sz w:val="24"/>
          <w:lang w:val="en-US"/>
        </w:rPr>
        <w:t xml:space="preserve"> </w:t>
      </w:r>
      <w:r w:rsidRPr="003216F3">
        <w:rPr>
          <w:sz w:val="24"/>
          <w:lang w:val="en-US"/>
        </w:rPr>
        <w:t>surrogate</w:t>
      </w:r>
      <w:r w:rsidRPr="003216F3">
        <w:rPr>
          <w:spacing w:val="1"/>
          <w:sz w:val="24"/>
          <w:lang w:val="en-US"/>
        </w:rPr>
        <w:t xml:space="preserve"> </w:t>
      </w:r>
      <w:r w:rsidRPr="003216F3">
        <w:rPr>
          <w:sz w:val="24"/>
          <w:lang w:val="en-US"/>
        </w:rPr>
        <w:t>for</w:t>
      </w:r>
      <w:r w:rsidRPr="003216F3">
        <w:rPr>
          <w:spacing w:val="1"/>
          <w:sz w:val="24"/>
          <w:lang w:val="en-US"/>
        </w:rPr>
        <w:t xml:space="preserve"> </w:t>
      </w:r>
      <w:r w:rsidRPr="003216F3">
        <w:rPr>
          <w:sz w:val="24"/>
          <w:lang w:val="en-US"/>
        </w:rPr>
        <w:t>molecular</w:t>
      </w:r>
      <w:r w:rsidRPr="003216F3">
        <w:rPr>
          <w:spacing w:val="1"/>
          <w:sz w:val="24"/>
          <w:lang w:val="en-US"/>
        </w:rPr>
        <w:t xml:space="preserve"> </w:t>
      </w:r>
      <w:r w:rsidRPr="003216F3">
        <w:rPr>
          <w:sz w:val="24"/>
          <w:lang w:val="en-US"/>
        </w:rPr>
        <w:t>subtyping</w:t>
      </w:r>
      <w:r w:rsidRPr="003216F3">
        <w:rPr>
          <w:spacing w:val="1"/>
          <w:sz w:val="24"/>
          <w:lang w:val="en-US"/>
        </w:rPr>
        <w:t xml:space="preserve"> </w:t>
      </w:r>
      <w:r w:rsidRPr="003216F3">
        <w:rPr>
          <w:sz w:val="24"/>
          <w:lang w:val="en-US"/>
        </w:rPr>
        <w:t>of</w:t>
      </w:r>
      <w:r w:rsidRPr="003216F3">
        <w:rPr>
          <w:spacing w:val="1"/>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adenocarcinoma</w:t>
      </w:r>
      <w:r w:rsidRPr="003216F3">
        <w:rPr>
          <w:i/>
          <w:sz w:val="24"/>
          <w:lang w:val="en-US"/>
        </w:rPr>
        <w:t>.</w:t>
      </w:r>
      <w:r w:rsidRPr="003216F3">
        <w:rPr>
          <w:i/>
          <w:spacing w:val="-1"/>
          <w:sz w:val="24"/>
          <w:lang w:val="en-US"/>
        </w:rPr>
        <w:t xml:space="preserve"> </w:t>
      </w:r>
      <w:r w:rsidRPr="00235B17">
        <w:rPr>
          <w:i/>
          <w:sz w:val="24"/>
          <w:lang w:val="en-US"/>
        </w:rPr>
        <w:t>Hum Pathol</w:t>
      </w:r>
      <w:r w:rsidRPr="00235B17">
        <w:rPr>
          <w:i/>
          <w:spacing w:val="2"/>
          <w:sz w:val="24"/>
          <w:lang w:val="en-US"/>
        </w:rPr>
        <w:t xml:space="preserve"> </w:t>
      </w:r>
      <w:r w:rsidRPr="00235B17">
        <w:rPr>
          <w:sz w:val="24"/>
          <w:lang w:val="en-US"/>
        </w:rPr>
        <w:t>2016; 56:16-21.</w:t>
      </w:r>
    </w:p>
    <w:p w14:paraId="08772D41" w14:textId="77777777" w:rsidR="0094155D" w:rsidRPr="00235B17" w:rsidRDefault="0094155D">
      <w:pPr>
        <w:pStyle w:val="Corpodetexto"/>
        <w:spacing w:before="7"/>
        <w:rPr>
          <w:sz w:val="27"/>
          <w:lang w:val="en-US"/>
        </w:rPr>
      </w:pPr>
    </w:p>
    <w:p w14:paraId="5F0FCB5C" w14:textId="77777777" w:rsidR="0094155D" w:rsidRPr="003216F3" w:rsidRDefault="00F6783A">
      <w:pPr>
        <w:pStyle w:val="PargrafodaLista"/>
        <w:numPr>
          <w:ilvl w:val="0"/>
          <w:numId w:val="1"/>
        </w:numPr>
        <w:tabs>
          <w:tab w:val="left" w:pos="630"/>
        </w:tabs>
        <w:ind w:right="558"/>
        <w:jc w:val="both"/>
        <w:rPr>
          <w:sz w:val="24"/>
          <w:lang w:val="en-US"/>
        </w:rPr>
      </w:pPr>
      <w:r w:rsidRPr="0093129C">
        <w:rPr>
          <w:sz w:val="24"/>
          <w:lang w:val="en-US"/>
        </w:rPr>
        <w:t>Halling KC, Harper J, Moskaluk CA, Thibodeau SN, Petroni GR, Yustein AS, Tosi</w:t>
      </w:r>
      <w:r w:rsidRPr="0093129C">
        <w:rPr>
          <w:spacing w:val="-57"/>
          <w:sz w:val="24"/>
          <w:lang w:val="en-US"/>
        </w:rPr>
        <w:t xml:space="preserve"> </w:t>
      </w:r>
      <w:r w:rsidRPr="0093129C">
        <w:rPr>
          <w:sz w:val="24"/>
          <w:lang w:val="en-US"/>
        </w:rPr>
        <w:t xml:space="preserve">P, Minacci C, Roviello F, Piva P, Hamilton SR, Jackson CE, Powell SM. </w:t>
      </w:r>
      <w:r w:rsidRPr="003216F3">
        <w:rPr>
          <w:sz w:val="24"/>
          <w:lang w:val="en-US"/>
        </w:rPr>
        <w:t>Origin of</w:t>
      </w:r>
      <w:r w:rsidRPr="003216F3">
        <w:rPr>
          <w:spacing w:val="1"/>
          <w:sz w:val="24"/>
          <w:lang w:val="en-US"/>
        </w:rPr>
        <w:t xml:space="preserve"> </w:t>
      </w:r>
      <w:r w:rsidRPr="003216F3">
        <w:rPr>
          <w:sz w:val="24"/>
          <w:lang w:val="en-US"/>
        </w:rPr>
        <w:t>microsatellite</w:t>
      </w:r>
      <w:r w:rsidRPr="003216F3">
        <w:rPr>
          <w:spacing w:val="-1"/>
          <w:sz w:val="24"/>
          <w:lang w:val="en-US"/>
        </w:rPr>
        <w:t xml:space="preserve"> </w:t>
      </w:r>
      <w:r w:rsidRPr="003216F3">
        <w:rPr>
          <w:sz w:val="24"/>
          <w:lang w:val="en-US"/>
        </w:rPr>
        <w:t>instability</w:t>
      </w:r>
      <w:r w:rsidRPr="003216F3">
        <w:rPr>
          <w:spacing w:val="-8"/>
          <w:sz w:val="24"/>
          <w:lang w:val="en-US"/>
        </w:rPr>
        <w:t xml:space="preserve"> </w:t>
      </w:r>
      <w:r w:rsidRPr="003216F3">
        <w:rPr>
          <w:sz w:val="24"/>
          <w:lang w:val="en-US"/>
        </w:rPr>
        <w:t>in gastric</w:t>
      </w:r>
      <w:r w:rsidRPr="003216F3">
        <w:rPr>
          <w:spacing w:val="-1"/>
          <w:sz w:val="24"/>
          <w:lang w:val="en-US"/>
        </w:rPr>
        <w:t xml:space="preserve"> </w:t>
      </w:r>
      <w:r w:rsidRPr="003216F3">
        <w:rPr>
          <w:sz w:val="24"/>
          <w:lang w:val="en-US"/>
        </w:rPr>
        <w:t>cancer.</w:t>
      </w:r>
      <w:r w:rsidRPr="003216F3">
        <w:rPr>
          <w:spacing w:val="4"/>
          <w:sz w:val="24"/>
          <w:lang w:val="en-US"/>
        </w:rPr>
        <w:t xml:space="preserve"> </w:t>
      </w:r>
      <w:r w:rsidRPr="003216F3">
        <w:rPr>
          <w:i/>
          <w:sz w:val="24"/>
          <w:lang w:val="en-US"/>
        </w:rPr>
        <w:t>Am</w:t>
      </w:r>
      <w:r w:rsidRPr="003216F3">
        <w:rPr>
          <w:i/>
          <w:spacing w:val="-2"/>
          <w:sz w:val="24"/>
          <w:lang w:val="en-US"/>
        </w:rPr>
        <w:t xml:space="preserve"> </w:t>
      </w:r>
      <w:r w:rsidRPr="003216F3">
        <w:rPr>
          <w:i/>
          <w:sz w:val="24"/>
          <w:lang w:val="en-US"/>
        </w:rPr>
        <w:t>J</w:t>
      </w:r>
      <w:r w:rsidRPr="003216F3">
        <w:rPr>
          <w:i/>
          <w:spacing w:val="-1"/>
          <w:sz w:val="24"/>
          <w:lang w:val="en-US"/>
        </w:rPr>
        <w:t xml:space="preserve"> </w:t>
      </w:r>
      <w:r w:rsidRPr="003216F3">
        <w:rPr>
          <w:i/>
          <w:sz w:val="24"/>
          <w:lang w:val="en-US"/>
        </w:rPr>
        <w:t>Pathol</w:t>
      </w:r>
      <w:r w:rsidRPr="003216F3">
        <w:rPr>
          <w:i/>
          <w:spacing w:val="1"/>
          <w:sz w:val="24"/>
          <w:lang w:val="en-US"/>
        </w:rPr>
        <w:t xml:space="preserve"> </w:t>
      </w:r>
      <w:r w:rsidRPr="003216F3">
        <w:rPr>
          <w:sz w:val="24"/>
          <w:lang w:val="en-US"/>
        </w:rPr>
        <w:t>1999; 155(1): 205-11.</w:t>
      </w:r>
    </w:p>
    <w:p w14:paraId="7BF983D3" w14:textId="77777777" w:rsidR="0094155D" w:rsidRPr="003216F3" w:rsidRDefault="0094155D">
      <w:pPr>
        <w:pStyle w:val="Corpodetexto"/>
        <w:spacing w:before="9"/>
        <w:rPr>
          <w:sz w:val="27"/>
          <w:lang w:val="en-US"/>
        </w:rPr>
      </w:pPr>
    </w:p>
    <w:p w14:paraId="2E433C13" w14:textId="77777777" w:rsidR="0094155D" w:rsidRDefault="00F6783A">
      <w:pPr>
        <w:pStyle w:val="PargrafodaLista"/>
        <w:numPr>
          <w:ilvl w:val="0"/>
          <w:numId w:val="1"/>
        </w:numPr>
        <w:tabs>
          <w:tab w:val="left" w:pos="630"/>
        </w:tabs>
        <w:ind w:right="558"/>
        <w:jc w:val="both"/>
        <w:rPr>
          <w:sz w:val="24"/>
        </w:rPr>
      </w:pPr>
      <w:r w:rsidRPr="003216F3">
        <w:rPr>
          <w:sz w:val="24"/>
          <w:lang w:val="en-US"/>
        </w:rPr>
        <w:t>Iizasa H, Nanbo A, Nishikawa J, Jinushi M, Yoshiyama H. Epstein-Barr Virus</w:t>
      </w:r>
      <w:r w:rsidRPr="003216F3">
        <w:rPr>
          <w:spacing w:val="1"/>
          <w:sz w:val="24"/>
          <w:lang w:val="en-US"/>
        </w:rPr>
        <w:t xml:space="preserve"> </w:t>
      </w:r>
      <w:r w:rsidRPr="003216F3">
        <w:rPr>
          <w:sz w:val="24"/>
          <w:lang w:val="en-US"/>
        </w:rPr>
        <w:t>(EBV)-associated</w:t>
      </w:r>
      <w:r w:rsidRPr="003216F3">
        <w:rPr>
          <w:spacing w:val="1"/>
          <w:sz w:val="24"/>
          <w:lang w:val="en-US"/>
        </w:rPr>
        <w:t xml:space="preserve"> </w:t>
      </w:r>
      <w:r w:rsidRPr="003216F3">
        <w:rPr>
          <w:sz w:val="24"/>
          <w:lang w:val="en-US"/>
        </w:rPr>
        <w:t>gastric carcinoma.</w:t>
      </w:r>
      <w:r w:rsidRPr="003216F3">
        <w:rPr>
          <w:spacing w:val="4"/>
          <w:sz w:val="24"/>
          <w:lang w:val="en-US"/>
        </w:rPr>
        <w:t xml:space="preserve"> </w:t>
      </w:r>
      <w:r>
        <w:rPr>
          <w:i/>
          <w:sz w:val="24"/>
        </w:rPr>
        <w:t>Viruses</w:t>
      </w:r>
      <w:r>
        <w:rPr>
          <w:i/>
          <w:spacing w:val="-1"/>
          <w:sz w:val="24"/>
        </w:rPr>
        <w:t xml:space="preserve"> </w:t>
      </w:r>
      <w:r>
        <w:rPr>
          <w:sz w:val="24"/>
        </w:rPr>
        <w:t>2012; 4(12):</w:t>
      </w:r>
      <w:r>
        <w:rPr>
          <w:spacing w:val="-1"/>
          <w:sz w:val="24"/>
        </w:rPr>
        <w:t xml:space="preserve"> </w:t>
      </w:r>
      <w:r>
        <w:rPr>
          <w:sz w:val="24"/>
        </w:rPr>
        <w:t>3420-39.</w:t>
      </w:r>
    </w:p>
    <w:p w14:paraId="646479A5" w14:textId="77777777" w:rsidR="0094155D" w:rsidRDefault="0094155D">
      <w:pPr>
        <w:pStyle w:val="Corpodetexto"/>
        <w:spacing w:before="6"/>
        <w:rPr>
          <w:sz w:val="27"/>
        </w:rPr>
      </w:pPr>
    </w:p>
    <w:p w14:paraId="7D9B997C" w14:textId="77777777" w:rsidR="0094155D" w:rsidRDefault="00F6783A">
      <w:pPr>
        <w:pStyle w:val="PargrafodaLista"/>
        <w:numPr>
          <w:ilvl w:val="0"/>
          <w:numId w:val="1"/>
        </w:numPr>
        <w:tabs>
          <w:tab w:val="left" w:pos="630"/>
        </w:tabs>
        <w:ind w:right="554"/>
        <w:jc w:val="both"/>
        <w:rPr>
          <w:sz w:val="24"/>
        </w:rPr>
      </w:pPr>
      <w:r w:rsidRPr="003216F3">
        <w:rPr>
          <w:sz w:val="24"/>
          <w:lang w:val="en-US"/>
        </w:rPr>
        <w:t>Ilyas M, Grabsch H, Ellis IO, Womack C, Brown R, Berney D, Fennel D, Salto-</w:t>
      </w:r>
      <w:r w:rsidRPr="003216F3">
        <w:rPr>
          <w:spacing w:val="1"/>
          <w:sz w:val="24"/>
          <w:lang w:val="en-US"/>
        </w:rPr>
        <w:t xml:space="preserve"> </w:t>
      </w:r>
      <w:r w:rsidRPr="003216F3">
        <w:rPr>
          <w:sz w:val="24"/>
          <w:lang w:val="en-US"/>
        </w:rPr>
        <w:t>Tellez M, Jenkins M, Landberg G, Byers D, Treanor D, Harrison D, Grenn A, Ball</w:t>
      </w:r>
      <w:r w:rsidRPr="003216F3">
        <w:rPr>
          <w:spacing w:val="1"/>
          <w:sz w:val="24"/>
          <w:lang w:val="en-US"/>
        </w:rPr>
        <w:t xml:space="preserve"> </w:t>
      </w:r>
      <w:r w:rsidRPr="003216F3">
        <w:rPr>
          <w:sz w:val="24"/>
          <w:lang w:val="en-US"/>
        </w:rPr>
        <w:t>G, Hamilton P. Guidelines and considerations for conducting experiments using</w:t>
      </w:r>
      <w:r w:rsidRPr="003216F3">
        <w:rPr>
          <w:spacing w:val="1"/>
          <w:sz w:val="24"/>
          <w:lang w:val="en-US"/>
        </w:rPr>
        <w:t xml:space="preserve"> </w:t>
      </w:r>
      <w:r w:rsidRPr="003216F3">
        <w:rPr>
          <w:sz w:val="24"/>
          <w:lang w:val="en-US"/>
        </w:rPr>
        <w:t>tissue</w:t>
      </w:r>
      <w:r w:rsidRPr="003216F3">
        <w:rPr>
          <w:spacing w:val="-1"/>
          <w:sz w:val="24"/>
          <w:lang w:val="en-US"/>
        </w:rPr>
        <w:t xml:space="preserve"> </w:t>
      </w:r>
      <w:r w:rsidRPr="003216F3">
        <w:rPr>
          <w:sz w:val="24"/>
          <w:lang w:val="en-US"/>
        </w:rPr>
        <w:t>microarrays.</w:t>
      </w:r>
      <w:r w:rsidRPr="003216F3">
        <w:rPr>
          <w:spacing w:val="3"/>
          <w:sz w:val="24"/>
          <w:lang w:val="en-US"/>
        </w:rPr>
        <w:t xml:space="preserve"> </w:t>
      </w:r>
      <w:r>
        <w:rPr>
          <w:i/>
          <w:sz w:val="24"/>
        </w:rPr>
        <w:t>Histopathology</w:t>
      </w:r>
      <w:r>
        <w:rPr>
          <w:i/>
          <w:spacing w:val="-1"/>
          <w:sz w:val="24"/>
        </w:rPr>
        <w:t xml:space="preserve"> </w:t>
      </w:r>
      <w:r>
        <w:rPr>
          <w:sz w:val="24"/>
        </w:rPr>
        <w:t>2013; 62(6): 827-39.</w:t>
      </w:r>
    </w:p>
    <w:p w14:paraId="555C357D" w14:textId="77777777" w:rsidR="0094155D" w:rsidRDefault="0094155D">
      <w:pPr>
        <w:pStyle w:val="Corpodetexto"/>
        <w:spacing w:before="7"/>
        <w:rPr>
          <w:sz w:val="27"/>
        </w:rPr>
      </w:pPr>
    </w:p>
    <w:p w14:paraId="4D7CD799" w14:textId="77777777" w:rsidR="0094155D" w:rsidRDefault="00F6783A">
      <w:pPr>
        <w:pStyle w:val="PargrafodaLista"/>
        <w:numPr>
          <w:ilvl w:val="0"/>
          <w:numId w:val="1"/>
        </w:numPr>
        <w:tabs>
          <w:tab w:val="left" w:pos="630"/>
        </w:tabs>
        <w:ind w:right="559"/>
        <w:jc w:val="both"/>
        <w:rPr>
          <w:sz w:val="24"/>
        </w:rPr>
      </w:pPr>
      <w:r w:rsidRPr="003216F3">
        <w:rPr>
          <w:sz w:val="24"/>
          <w:lang w:val="en-US"/>
        </w:rPr>
        <w:t>International Agency for Research on Cancer. Monographs on the Evaluation of</w:t>
      </w:r>
      <w:r w:rsidRPr="003216F3">
        <w:rPr>
          <w:spacing w:val="1"/>
          <w:sz w:val="24"/>
          <w:lang w:val="en-US"/>
        </w:rPr>
        <w:t xml:space="preserve"> </w:t>
      </w:r>
      <w:r w:rsidRPr="003216F3">
        <w:rPr>
          <w:sz w:val="24"/>
          <w:lang w:val="en-US"/>
        </w:rPr>
        <w:t>Carcinogenic Risk</w:t>
      </w:r>
      <w:r w:rsidRPr="003216F3">
        <w:rPr>
          <w:spacing w:val="1"/>
          <w:sz w:val="24"/>
          <w:lang w:val="en-US"/>
        </w:rPr>
        <w:t xml:space="preserve"> </w:t>
      </w:r>
      <w:r w:rsidRPr="003216F3">
        <w:rPr>
          <w:sz w:val="24"/>
          <w:lang w:val="en-US"/>
        </w:rPr>
        <w:t>to</w:t>
      </w:r>
      <w:r w:rsidRPr="003216F3">
        <w:rPr>
          <w:spacing w:val="1"/>
          <w:sz w:val="24"/>
          <w:lang w:val="en-US"/>
        </w:rPr>
        <w:t xml:space="preserve"> </w:t>
      </w:r>
      <w:r w:rsidRPr="003216F3">
        <w:rPr>
          <w:sz w:val="24"/>
          <w:lang w:val="en-US"/>
        </w:rPr>
        <w:t>Humans, volume 100B.</w:t>
      </w:r>
      <w:r w:rsidRPr="003216F3">
        <w:rPr>
          <w:spacing w:val="1"/>
          <w:sz w:val="24"/>
          <w:lang w:val="en-US"/>
        </w:rPr>
        <w:t xml:space="preserve"> </w:t>
      </w:r>
      <w:r>
        <w:rPr>
          <w:i/>
          <w:sz w:val="24"/>
        </w:rPr>
        <w:t>Biological Agents</w:t>
      </w:r>
      <w:r>
        <w:rPr>
          <w:sz w:val="24"/>
        </w:rPr>
        <w:t>.</w:t>
      </w:r>
      <w:r>
        <w:rPr>
          <w:spacing w:val="1"/>
          <w:sz w:val="24"/>
        </w:rPr>
        <w:t xml:space="preserve"> </w:t>
      </w:r>
      <w:r>
        <w:rPr>
          <w:sz w:val="24"/>
        </w:rPr>
        <w:t>Lion, França:</w:t>
      </w:r>
      <w:r>
        <w:rPr>
          <w:spacing w:val="1"/>
          <w:sz w:val="24"/>
        </w:rPr>
        <w:t xml:space="preserve"> </w:t>
      </w:r>
      <w:r>
        <w:rPr>
          <w:sz w:val="24"/>
        </w:rPr>
        <w:t>IARC;</w:t>
      </w:r>
      <w:r>
        <w:rPr>
          <w:spacing w:val="-1"/>
          <w:sz w:val="24"/>
        </w:rPr>
        <w:t xml:space="preserve"> </w:t>
      </w:r>
      <w:r>
        <w:rPr>
          <w:sz w:val="24"/>
        </w:rPr>
        <w:t>2012.</w:t>
      </w:r>
    </w:p>
    <w:p w14:paraId="4967E498" w14:textId="77777777" w:rsidR="0094155D" w:rsidRDefault="0094155D">
      <w:pPr>
        <w:pStyle w:val="Corpodetexto"/>
        <w:spacing w:before="6"/>
        <w:rPr>
          <w:sz w:val="27"/>
        </w:rPr>
      </w:pPr>
    </w:p>
    <w:p w14:paraId="31B97728" w14:textId="77777777" w:rsidR="0094155D" w:rsidRPr="003216F3" w:rsidRDefault="00F6783A">
      <w:pPr>
        <w:pStyle w:val="PargrafodaLista"/>
        <w:numPr>
          <w:ilvl w:val="0"/>
          <w:numId w:val="1"/>
        </w:numPr>
        <w:tabs>
          <w:tab w:val="left" w:pos="630"/>
        </w:tabs>
        <w:spacing w:before="1"/>
        <w:ind w:hanging="361"/>
        <w:jc w:val="left"/>
        <w:rPr>
          <w:sz w:val="24"/>
          <w:lang w:val="en-US"/>
        </w:rPr>
      </w:pPr>
      <w:r w:rsidRPr="003216F3">
        <w:rPr>
          <w:sz w:val="24"/>
          <w:lang w:val="en-US"/>
        </w:rPr>
        <w:t>Japanese</w:t>
      </w:r>
      <w:r w:rsidRPr="003216F3">
        <w:rPr>
          <w:spacing w:val="25"/>
          <w:sz w:val="24"/>
          <w:lang w:val="en-US"/>
        </w:rPr>
        <w:t xml:space="preserve"> </w:t>
      </w:r>
      <w:r w:rsidRPr="003216F3">
        <w:rPr>
          <w:sz w:val="24"/>
          <w:lang w:val="en-US"/>
        </w:rPr>
        <w:t>Gastric</w:t>
      </w:r>
      <w:r w:rsidRPr="003216F3">
        <w:rPr>
          <w:spacing w:val="26"/>
          <w:sz w:val="24"/>
          <w:lang w:val="en-US"/>
        </w:rPr>
        <w:t xml:space="preserve"> </w:t>
      </w:r>
      <w:r w:rsidRPr="003216F3">
        <w:rPr>
          <w:sz w:val="24"/>
          <w:lang w:val="en-US"/>
        </w:rPr>
        <w:t>Cancer</w:t>
      </w:r>
      <w:r w:rsidRPr="003216F3">
        <w:rPr>
          <w:spacing w:val="28"/>
          <w:sz w:val="24"/>
          <w:lang w:val="en-US"/>
        </w:rPr>
        <w:t xml:space="preserve"> </w:t>
      </w:r>
      <w:r w:rsidRPr="003216F3">
        <w:rPr>
          <w:sz w:val="24"/>
          <w:lang w:val="en-US"/>
        </w:rPr>
        <w:t>Association.</w:t>
      </w:r>
      <w:r w:rsidRPr="003216F3">
        <w:rPr>
          <w:spacing w:val="25"/>
          <w:sz w:val="24"/>
          <w:lang w:val="en-US"/>
        </w:rPr>
        <w:t xml:space="preserve"> </w:t>
      </w:r>
      <w:r w:rsidRPr="003216F3">
        <w:rPr>
          <w:sz w:val="24"/>
          <w:lang w:val="en-US"/>
        </w:rPr>
        <w:t>Japanese</w:t>
      </w:r>
      <w:r w:rsidRPr="003216F3">
        <w:rPr>
          <w:spacing w:val="25"/>
          <w:sz w:val="24"/>
          <w:lang w:val="en-US"/>
        </w:rPr>
        <w:t xml:space="preserve"> </w:t>
      </w:r>
      <w:r w:rsidRPr="003216F3">
        <w:rPr>
          <w:sz w:val="24"/>
          <w:lang w:val="en-US"/>
        </w:rPr>
        <w:t>classification</w:t>
      </w:r>
      <w:r w:rsidRPr="003216F3">
        <w:rPr>
          <w:spacing w:val="26"/>
          <w:sz w:val="24"/>
          <w:lang w:val="en-US"/>
        </w:rPr>
        <w:t xml:space="preserve"> </w:t>
      </w:r>
      <w:r w:rsidRPr="003216F3">
        <w:rPr>
          <w:sz w:val="24"/>
          <w:lang w:val="en-US"/>
        </w:rPr>
        <w:t>of</w:t>
      </w:r>
      <w:r w:rsidRPr="003216F3">
        <w:rPr>
          <w:spacing w:val="25"/>
          <w:sz w:val="24"/>
          <w:lang w:val="en-US"/>
        </w:rPr>
        <w:t xml:space="preserve"> </w:t>
      </w:r>
      <w:r w:rsidRPr="003216F3">
        <w:rPr>
          <w:sz w:val="24"/>
          <w:lang w:val="en-US"/>
        </w:rPr>
        <w:t>gastric</w:t>
      </w:r>
      <w:r w:rsidRPr="003216F3">
        <w:rPr>
          <w:spacing w:val="27"/>
          <w:sz w:val="24"/>
          <w:lang w:val="en-US"/>
        </w:rPr>
        <w:t xml:space="preserve"> </w:t>
      </w:r>
      <w:r w:rsidRPr="003216F3">
        <w:rPr>
          <w:sz w:val="24"/>
          <w:lang w:val="en-US"/>
        </w:rPr>
        <w:t>carcinoma</w:t>
      </w:r>
    </w:p>
    <w:p w14:paraId="331D0E80" w14:textId="77777777" w:rsidR="0094155D" w:rsidRPr="003216F3" w:rsidRDefault="00F6783A">
      <w:pPr>
        <w:ind w:left="629"/>
        <w:jc w:val="both"/>
        <w:rPr>
          <w:sz w:val="24"/>
          <w:lang w:val="en-US"/>
        </w:rPr>
      </w:pPr>
      <w:r w:rsidRPr="003216F3">
        <w:rPr>
          <w:sz w:val="24"/>
          <w:lang w:val="en-US"/>
        </w:rPr>
        <w:t>—</w:t>
      </w:r>
      <w:r w:rsidRPr="003216F3">
        <w:rPr>
          <w:spacing w:val="-1"/>
          <w:sz w:val="24"/>
          <w:lang w:val="en-US"/>
        </w:rPr>
        <w:t xml:space="preserve"> </w:t>
      </w:r>
      <w:r w:rsidRPr="003216F3">
        <w:rPr>
          <w:sz w:val="24"/>
          <w:lang w:val="en-US"/>
        </w:rPr>
        <w:t>2nd</w:t>
      </w:r>
      <w:r w:rsidRPr="003216F3">
        <w:rPr>
          <w:spacing w:val="-1"/>
          <w:sz w:val="24"/>
          <w:lang w:val="en-US"/>
        </w:rPr>
        <w:t xml:space="preserve"> </w:t>
      </w:r>
      <w:r w:rsidRPr="003216F3">
        <w:rPr>
          <w:sz w:val="24"/>
          <w:lang w:val="en-US"/>
        </w:rPr>
        <w:t>English</w:t>
      </w:r>
      <w:r w:rsidRPr="003216F3">
        <w:rPr>
          <w:spacing w:val="-1"/>
          <w:sz w:val="24"/>
          <w:lang w:val="en-US"/>
        </w:rPr>
        <w:t xml:space="preserve"> </w:t>
      </w:r>
      <w:r w:rsidRPr="003216F3">
        <w:rPr>
          <w:sz w:val="24"/>
          <w:lang w:val="en-US"/>
        </w:rPr>
        <w:t>edition —.</w:t>
      </w:r>
      <w:r w:rsidRPr="003216F3">
        <w:rPr>
          <w:spacing w:val="-1"/>
          <w:sz w:val="24"/>
          <w:lang w:val="en-US"/>
        </w:rPr>
        <w:t xml:space="preserve"> </w:t>
      </w:r>
      <w:r w:rsidRPr="003216F3">
        <w:rPr>
          <w:i/>
          <w:sz w:val="24"/>
          <w:lang w:val="en-US"/>
        </w:rPr>
        <w:t>Gastric</w:t>
      </w:r>
      <w:r w:rsidRPr="003216F3">
        <w:rPr>
          <w:i/>
          <w:spacing w:val="-2"/>
          <w:sz w:val="24"/>
          <w:lang w:val="en-US"/>
        </w:rPr>
        <w:t xml:space="preserve"> </w:t>
      </w:r>
      <w:r w:rsidRPr="003216F3">
        <w:rPr>
          <w:i/>
          <w:sz w:val="24"/>
          <w:lang w:val="en-US"/>
        </w:rPr>
        <w:t>Cancer</w:t>
      </w:r>
      <w:r w:rsidRPr="003216F3">
        <w:rPr>
          <w:i/>
          <w:spacing w:val="-1"/>
          <w:sz w:val="24"/>
          <w:lang w:val="en-US"/>
        </w:rPr>
        <w:t xml:space="preserve"> </w:t>
      </w:r>
      <w:r w:rsidRPr="003216F3">
        <w:rPr>
          <w:sz w:val="24"/>
          <w:lang w:val="en-US"/>
        </w:rPr>
        <w:t>1998;1(1):10–24.</w:t>
      </w:r>
    </w:p>
    <w:p w14:paraId="7CC21D96" w14:textId="77777777" w:rsidR="0094155D" w:rsidRPr="003216F3" w:rsidRDefault="0094155D">
      <w:pPr>
        <w:jc w:val="both"/>
        <w:rPr>
          <w:sz w:val="24"/>
          <w:lang w:val="en-US"/>
        </w:rPr>
        <w:sectPr w:rsidR="0094155D" w:rsidRPr="003216F3">
          <w:pgSz w:w="11910" w:h="16840"/>
          <w:pgMar w:top="920" w:right="1140" w:bottom="280" w:left="1500" w:header="718" w:footer="0" w:gutter="0"/>
          <w:cols w:space="720"/>
        </w:sectPr>
      </w:pPr>
    </w:p>
    <w:p w14:paraId="3DF60292" w14:textId="77777777" w:rsidR="0094155D" w:rsidRPr="003216F3" w:rsidRDefault="0094155D">
      <w:pPr>
        <w:pStyle w:val="Corpodetexto"/>
        <w:rPr>
          <w:sz w:val="20"/>
          <w:lang w:val="en-US"/>
        </w:rPr>
      </w:pPr>
    </w:p>
    <w:p w14:paraId="21CD7747" w14:textId="77777777" w:rsidR="0094155D" w:rsidRPr="003216F3" w:rsidRDefault="0094155D">
      <w:pPr>
        <w:pStyle w:val="Corpodetexto"/>
        <w:spacing w:before="5"/>
        <w:rPr>
          <w:sz w:val="21"/>
          <w:lang w:val="en-US"/>
        </w:rPr>
      </w:pPr>
    </w:p>
    <w:p w14:paraId="6265A945" w14:textId="77777777" w:rsidR="0094155D" w:rsidRDefault="00F6783A">
      <w:pPr>
        <w:pStyle w:val="PargrafodaLista"/>
        <w:numPr>
          <w:ilvl w:val="0"/>
          <w:numId w:val="1"/>
        </w:numPr>
        <w:tabs>
          <w:tab w:val="left" w:pos="630"/>
        </w:tabs>
        <w:ind w:right="555" w:hanging="428"/>
        <w:jc w:val="both"/>
        <w:rPr>
          <w:sz w:val="24"/>
        </w:rPr>
      </w:pPr>
      <w:r w:rsidRPr="003216F3">
        <w:rPr>
          <w:sz w:val="24"/>
          <w:lang w:val="en-US"/>
        </w:rPr>
        <w:t>Japanese Gastric Cancer Association. Japanese gastric cancer treatment guidelines</w:t>
      </w:r>
      <w:r w:rsidRPr="003216F3">
        <w:rPr>
          <w:spacing w:val="1"/>
          <w:sz w:val="24"/>
          <w:lang w:val="en-US"/>
        </w:rPr>
        <w:t xml:space="preserve"> </w:t>
      </w:r>
      <w:r w:rsidRPr="003216F3">
        <w:rPr>
          <w:sz w:val="24"/>
          <w:lang w:val="en-US"/>
        </w:rPr>
        <w:t>2014</w:t>
      </w:r>
      <w:r w:rsidRPr="003216F3">
        <w:rPr>
          <w:spacing w:val="-1"/>
          <w:sz w:val="24"/>
          <w:lang w:val="en-US"/>
        </w:rPr>
        <w:t xml:space="preserve"> </w:t>
      </w:r>
      <w:r w:rsidRPr="003216F3">
        <w:rPr>
          <w:sz w:val="24"/>
          <w:lang w:val="en-US"/>
        </w:rPr>
        <w:t>(ver. 4).</w:t>
      </w:r>
      <w:r w:rsidRPr="003216F3">
        <w:rPr>
          <w:spacing w:val="2"/>
          <w:sz w:val="24"/>
          <w:lang w:val="en-US"/>
        </w:rPr>
        <w:t xml:space="preserve"> </w:t>
      </w:r>
      <w:r>
        <w:rPr>
          <w:i/>
          <w:sz w:val="24"/>
        </w:rPr>
        <w:t>Gastric</w:t>
      </w:r>
      <w:r>
        <w:rPr>
          <w:i/>
          <w:spacing w:val="-1"/>
          <w:sz w:val="24"/>
        </w:rPr>
        <w:t xml:space="preserve"> </w:t>
      </w:r>
      <w:r>
        <w:rPr>
          <w:i/>
          <w:sz w:val="24"/>
        </w:rPr>
        <w:t>cancer</w:t>
      </w:r>
      <w:r>
        <w:rPr>
          <w:i/>
          <w:spacing w:val="1"/>
          <w:sz w:val="24"/>
        </w:rPr>
        <w:t xml:space="preserve"> </w:t>
      </w:r>
      <w:r>
        <w:rPr>
          <w:sz w:val="24"/>
        </w:rPr>
        <w:t>2017; 21(1): 1-19.</w:t>
      </w:r>
    </w:p>
    <w:p w14:paraId="711BAB08" w14:textId="77777777" w:rsidR="0094155D" w:rsidRDefault="0094155D">
      <w:pPr>
        <w:pStyle w:val="Corpodetexto"/>
      </w:pPr>
    </w:p>
    <w:p w14:paraId="4D7D527C" w14:textId="77777777" w:rsidR="0094155D" w:rsidRDefault="00F6783A">
      <w:pPr>
        <w:pStyle w:val="PargrafodaLista"/>
        <w:numPr>
          <w:ilvl w:val="0"/>
          <w:numId w:val="1"/>
        </w:numPr>
        <w:tabs>
          <w:tab w:val="left" w:pos="630"/>
        </w:tabs>
        <w:spacing w:before="1"/>
        <w:ind w:right="556" w:hanging="428"/>
        <w:jc w:val="both"/>
        <w:rPr>
          <w:sz w:val="24"/>
        </w:rPr>
      </w:pPr>
      <w:r w:rsidRPr="003216F3">
        <w:rPr>
          <w:sz w:val="24"/>
          <w:lang w:val="en-US"/>
        </w:rPr>
        <w:t>Jeon CH, Lee HI, Shin IH, Park JW. Genetic alterations of APC, K-ras, p53, MSI,</w:t>
      </w:r>
      <w:r w:rsidRPr="003216F3">
        <w:rPr>
          <w:spacing w:val="1"/>
          <w:sz w:val="24"/>
          <w:lang w:val="en-US"/>
        </w:rPr>
        <w:t xml:space="preserve"> </w:t>
      </w:r>
      <w:r w:rsidRPr="003216F3">
        <w:rPr>
          <w:sz w:val="24"/>
          <w:lang w:val="en-US"/>
        </w:rPr>
        <w:t xml:space="preserve">and MAGE in Korean colorectal cancer patients. </w:t>
      </w:r>
      <w:r>
        <w:rPr>
          <w:i/>
          <w:sz w:val="24"/>
        </w:rPr>
        <w:t>Int J Colorectal Dis</w:t>
      </w:r>
      <w:r>
        <w:rPr>
          <w:sz w:val="24"/>
        </w:rPr>
        <w:t>. 2008; 23(1):</w:t>
      </w:r>
      <w:r>
        <w:rPr>
          <w:spacing w:val="1"/>
          <w:sz w:val="24"/>
        </w:rPr>
        <w:t xml:space="preserve"> </w:t>
      </w:r>
      <w:r>
        <w:rPr>
          <w:sz w:val="24"/>
        </w:rPr>
        <w:t>29-35.</w:t>
      </w:r>
    </w:p>
    <w:p w14:paraId="5BD22D32" w14:textId="77777777" w:rsidR="0094155D" w:rsidRDefault="0094155D">
      <w:pPr>
        <w:pStyle w:val="Corpodetexto"/>
        <w:spacing w:before="8"/>
        <w:rPr>
          <w:sz w:val="27"/>
        </w:rPr>
      </w:pPr>
    </w:p>
    <w:p w14:paraId="291CC250" w14:textId="77777777" w:rsidR="0094155D" w:rsidRDefault="00F6783A">
      <w:pPr>
        <w:pStyle w:val="PargrafodaLista"/>
        <w:numPr>
          <w:ilvl w:val="0"/>
          <w:numId w:val="1"/>
        </w:numPr>
        <w:tabs>
          <w:tab w:val="left" w:pos="630"/>
        </w:tabs>
        <w:ind w:right="557" w:hanging="428"/>
        <w:jc w:val="both"/>
        <w:rPr>
          <w:sz w:val="24"/>
        </w:rPr>
      </w:pPr>
      <w:r w:rsidRPr="003216F3">
        <w:rPr>
          <w:sz w:val="24"/>
          <w:lang w:val="en-US"/>
        </w:rPr>
        <w:t>Jiang B, Zhu K, Shao H, Bao C, Ou J, Sun W. Lack of association between the</w:t>
      </w:r>
      <w:r w:rsidRPr="003216F3">
        <w:rPr>
          <w:spacing w:val="1"/>
          <w:sz w:val="24"/>
          <w:lang w:val="en-US"/>
        </w:rPr>
        <w:t xml:space="preserve"> </w:t>
      </w:r>
      <w:r w:rsidRPr="003216F3">
        <w:rPr>
          <w:sz w:val="24"/>
          <w:lang w:val="en-US"/>
        </w:rPr>
        <w:t xml:space="preserve">CDH1 polymorphism and gastric cancer susceptibility: a meta-analysis. </w:t>
      </w:r>
      <w:r>
        <w:rPr>
          <w:i/>
          <w:sz w:val="24"/>
        </w:rPr>
        <w:t>Sci Rp</w:t>
      </w:r>
      <w:r>
        <w:rPr>
          <w:i/>
          <w:spacing w:val="1"/>
          <w:sz w:val="24"/>
        </w:rPr>
        <w:t xml:space="preserve"> </w:t>
      </w:r>
      <w:r>
        <w:rPr>
          <w:i/>
          <w:sz w:val="24"/>
        </w:rPr>
        <w:t>2015</w:t>
      </w:r>
      <w:r>
        <w:rPr>
          <w:sz w:val="24"/>
        </w:rPr>
        <w:t>; 5: 7891.</w:t>
      </w:r>
    </w:p>
    <w:p w14:paraId="4F574729" w14:textId="77777777" w:rsidR="0094155D" w:rsidRDefault="0094155D">
      <w:pPr>
        <w:pStyle w:val="Corpodetexto"/>
        <w:spacing w:before="7"/>
        <w:rPr>
          <w:sz w:val="27"/>
        </w:rPr>
      </w:pPr>
    </w:p>
    <w:p w14:paraId="6251D067" w14:textId="77777777" w:rsidR="0094155D" w:rsidRDefault="00F6783A">
      <w:pPr>
        <w:pStyle w:val="PargrafodaLista"/>
        <w:numPr>
          <w:ilvl w:val="0"/>
          <w:numId w:val="1"/>
        </w:numPr>
        <w:tabs>
          <w:tab w:val="left" w:pos="630"/>
        </w:tabs>
        <w:ind w:right="557" w:hanging="428"/>
        <w:jc w:val="both"/>
        <w:rPr>
          <w:sz w:val="24"/>
        </w:rPr>
      </w:pPr>
      <w:r w:rsidRPr="003216F3">
        <w:rPr>
          <w:sz w:val="24"/>
          <w:lang w:val="en-US"/>
        </w:rPr>
        <w:t>Kim HS, Shin SJ, Beom SH, Jung M, Choi YY, Son T, Kim HI, Cheong JH, Hyung</w:t>
      </w:r>
      <w:r w:rsidRPr="003216F3">
        <w:rPr>
          <w:spacing w:val="-57"/>
          <w:sz w:val="24"/>
          <w:lang w:val="en-US"/>
        </w:rPr>
        <w:t xml:space="preserve"> </w:t>
      </w:r>
      <w:r w:rsidRPr="003216F3">
        <w:rPr>
          <w:sz w:val="24"/>
          <w:lang w:val="en-US"/>
        </w:rPr>
        <w:t>WJ, Noh SH, Chung H, Park JC, Shin SK, Lee SK, Lee YC, Koom WS, Lim JS,</w:t>
      </w:r>
      <w:r w:rsidRPr="003216F3">
        <w:rPr>
          <w:spacing w:val="1"/>
          <w:sz w:val="24"/>
          <w:lang w:val="en-US"/>
        </w:rPr>
        <w:t xml:space="preserve"> </w:t>
      </w:r>
      <w:r w:rsidRPr="003216F3">
        <w:rPr>
          <w:sz w:val="24"/>
          <w:lang w:val="en-US"/>
        </w:rPr>
        <w:t>Chung HC, Rha SY, Kim H. Comprehensive expression profiles of gastric cancer</w:t>
      </w:r>
      <w:r w:rsidRPr="003216F3">
        <w:rPr>
          <w:spacing w:val="1"/>
          <w:sz w:val="24"/>
          <w:lang w:val="en-US"/>
        </w:rPr>
        <w:t xml:space="preserve"> </w:t>
      </w:r>
      <w:r w:rsidRPr="003216F3">
        <w:rPr>
          <w:sz w:val="24"/>
          <w:lang w:val="en-US"/>
        </w:rPr>
        <w:t>molecular</w:t>
      </w:r>
      <w:r w:rsidRPr="003216F3">
        <w:rPr>
          <w:spacing w:val="1"/>
          <w:sz w:val="24"/>
          <w:lang w:val="en-US"/>
        </w:rPr>
        <w:t xml:space="preserve"> </w:t>
      </w:r>
      <w:r w:rsidRPr="003216F3">
        <w:rPr>
          <w:sz w:val="24"/>
          <w:lang w:val="en-US"/>
        </w:rPr>
        <w:t>subtypes</w:t>
      </w:r>
      <w:r w:rsidRPr="003216F3">
        <w:rPr>
          <w:spacing w:val="1"/>
          <w:sz w:val="24"/>
          <w:lang w:val="en-US"/>
        </w:rPr>
        <w:t xml:space="preserve"> </w:t>
      </w:r>
      <w:r w:rsidRPr="003216F3">
        <w:rPr>
          <w:sz w:val="24"/>
          <w:lang w:val="en-US"/>
        </w:rPr>
        <w:t>by</w:t>
      </w:r>
      <w:r w:rsidRPr="003216F3">
        <w:rPr>
          <w:spacing w:val="1"/>
          <w:sz w:val="24"/>
          <w:lang w:val="en-US"/>
        </w:rPr>
        <w:t xml:space="preserve"> </w:t>
      </w:r>
      <w:r w:rsidRPr="003216F3">
        <w:rPr>
          <w:sz w:val="24"/>
          <w:lang w:val="en-US"/>
        </w:rPr>
        <w:t>immunohistochemistry:</w:t>
      </w:r>
      <w:r w:rsidRPr="003216F3">
        <w:rPr>
          <w:spacing w:val="1"/>
          <w:sz w:val="24"/>
          <w:lang w:val="en-US"/>
        </w:rPr>
        <w:t xml:space="preserve"> </w:t>
      </w:r>
      <w:r w:rsidRPr="003216F3">
        <w:rPr>
          <w:sz w:val="24"/>
          <w:lang w:val="en-US"/>
        </w:rPr>
        <w:t>implications</w:t>
      </w:r>
      <w:r w:rsidRPr="003216F3">
        <w:rPr>
          <w:spacing w:val="1"/>
          <w:sz w:val="24"/>
          <w:lang w:val="en-US"/>
        </w:rPr>
        <w:t xml:space="preserve"> </w:t>
      </w:r>
      <w:r w:rsidRPr="003216F3">
        <w:rPr>
          <w:sz w:val="24"/>
          <w:lang w:val="en-US"/>
        </w:rPr>
        <w:t>for</w:t>
      </w:r>
      <w:r w:rsidRPr="003216F3">
        <w:rPr>
          <w:spacing w:val="1"/>
          <w:sz w:val="24"/>
          <w:lang w:val="en-US"/>
        </w:rPr>
        <w:t xml:space="preserve"> </w:t>
      </w:r>
      <w:r w:rsidRPr="003216F3">
        <w:rPr>
          <w:sz w:val="24"/>
          <w:lang w:val="en-US"/>
        </w:rPr>
        <w:t>individualized</w:t>
      </w:r>
      <w:r w:rsidRPr="003216F3">
        <w:rPr>
          <w:spacing w:val="1"/>
          <w:sz w:val="24"/>
          <w:lang w:val="en-US"/>
        </w:rPr>
        <w:t xml:space="preserve"> </w:t>
      </w:r>
      <w:r w:rsidRPr="003216F3">
        <w:rPr>
          <w:sz w:val="24"/>
          <w:lang w:val="en-US"/>
        </w:rPr>
        <w:t>therapy.</w:t>
      </w:r>
      <w:r w:rsidRPr="003216F3">
        <w:rPr>
          <w:spacing w:val="-1"/>
          <w:sz w:val="24"/>
          <w:lang w:val="en-US"/>
        </w:rPr>
        <w:t xml:space="preserve"> </w:t>
      </w:r>
      <w:r>
        <w:rPr>
          <w:i/>
          <w:sz w:val="24"/>
        </w:rPr>
        <w:t>Oncotarget</w:t>
      </w:r>
      <w:r>
        <w:rPr>
          <w:i/>
          <w:spacing w:val="1"/>
          <w:sz w:val="24"/>
        </w:rPr>
        <w:t xml:space="preserve"> </w:t>
      </w:r>
      <w:r>
        <w:rPr>
          <w:sz w:val="24"/>
        </w:rPr>
        <w:t>2016; 7(28): 44608-20.</w:t>
      </w:r>
    </w:p>
    <w:p w14:paraId="77B4D775" w14:textId="77777777" w:rsidR="0094155D" w:rsidRDefault="0094155D">
      <w:pPr>
        <w:pStyle w:val="Corpodetexto"/>
        <w:spacing w:before="7"/>
        <w:rPr>
          <w:sz w:val="27"/>
        </w:rPr>
      </w:pPr>
    </w:p>
    <w:p w14:paraId="6FBA8DC0" w14:textId="77777777" w:rsidR="0094155D" w:rsidRDefault="00F6783A">
      <w:pPr>
        <w:pStyle w:val="PargrafodaLista"/>
        <w:numPr>
          <w:ilvl w:val="0"/>
          <w:numId w:val="1"/>
        </w:numPr>
        <w:tabs>
          <w:tab w:val="left" w:pos="630"/>
        </w:tabs>
        <w:ind w:right="555" w:hanging="428"/>
        <w:jc w:val="both"/>
        <w:rPr>
          <w:sz w:val="24"/>
        </w:rPr>
      </w:pPr>
      <w:r>
        <w:rPr>
          <w:sz w:val="24"/>
        </w:rPr>
        <w:t>Kim JW, Nam KH, Ahn SH, Park DJ, Kim HH, Kim SH, Chang H, Lee JO, Kim</w:t>
      </w:r>
      <w:r>
        <w:rPr>
          <w:spacing w:val="1"/>
          <w:sz w:val="24"/>
        </w:rPr>
        <w:t xml:space="preserve"> </w:t>
      </w:r>
      <w:r>
        <w:rPr>
          <w:sz w:val="24"/>
        </w:rPr>
        <w:t xml:space="preserve">YJ, Lee HS, Kim JH, Bang SM, Lee JS, Lee KW. </w:t>
      </w:r>
      <w:r w:rsidRPr="003216F3">
        <w:rPr>
          <w:sz w:val="24"/>
          <w:lang w:val="en-US"/>
        </w:rPr>
        <w:t>Prognostic implications of</w:t>
      </w:r>
      <w:r w:rsidRPr="003216F3">
        <w:rPr>
          <w:spacing w:val="1"/>
          <w:sz w:val="24"/>
          <w:lang w:val="en-US"/>
        </w:rPr>
        <w:t xml:space="preserve"> </w:t>
      </w:r>
      <w:r w:rsidRPr="003216F3">
        <w:rPr>
          <w:sz w:val="24"/>
          <w:lang w:val="en-US"/>
        </w:rPr>
        <w:t>immunosuppressive protein expression in tumors as well as immune cell infiltration</w:t>
      </w:r>
      <w:r w:rsidRPr="003216F3">
        <w:rPr>
          <w:spacing w:val="-57"/>
          <w:sz w:val="24"/>
          <w:lang w:val="en-US"/>
        </w:rPr>
        <w:t xml:space="preserve"> </w:t>
      </w:r>
      <w:r w:rsidRPr="003216F3">
        <w:rPr>
          <w:sz w:val="24"/>
          <w:lang w:val="en-US"/>
        </w:rPr>
        <w:t>within</w:t>
      </w:r>
      <w:r w:rsidRPr="003216F3">
        <w:rPr>
          <w:spacing w:val="1"/>
          <w:sz w:val="24"/>
          <w:lang w:val="en-US"/>
        </w:rPr>
        <w:t xml:space="preserve"> </w:t>
      </w:r>
      <w:r w:rsidRPr="003216F3">
        <w:rPr>
          <w:sz w:val="24"/>
          <w:lang w:val="en-US"/>
        </w:rPr>
        <w:t>the</w:t>
      </w:r>
      <w:r w:rsidRPr="003216F3">
        <w:rPr>
          <w:spacing w:val="1"/>
          <w:sz w:val="24"/>
          <w:lang w:val="en-US"/>
        </w:rPr>
        <w:t xml:space="preserve"> </w:t>
      </w:r>
      <w:r w:rsidRPr="003216F3">
        <w:rPr>
          <w:sz w:val="24"/>
          <w:lang w:val="en-US"/>
        </w:rPr>
        <w:t>tumor</w:t>
      </w:r>
      <w:r w:rsidRPr="003216F3">
        <w:rPr>
          <w:spacing w:val="1"/>
          <w:sz w:val="24"/>
          <w:lang w:val="en-US"/>
        </w:rPr>
        <w:t xml:space="preserve"> </w:t>
      </w:r>
      <w:r w:rsidRPr="003216F3">
        <w:rPr>
          <w:sz w:val="24"/>
          <w:lang w:val="en-US"/>
        </w:rPr>
        <w:t>microenvironment</w:t>
      </w:r>
      <w:r w:rsidRPr="003216F3">
        <w:rPr>
          <w:spacing w:val="1"/>
          <w:sz w:val="24"/>
          <w:lang w:val="en-US"/>
        </w:rPr>
        <w:t xml:space="preserve"> </w:t>
      </w:r>
      <w:r w:rsidRPr="003216F3">
        <w:rPr>
          <w:sz w:val="24"/>
          <w:lang w:val="en-US"/>
        </w:rPr>
        <w:t>in</w:t>
      </w:r>
      <w:r w:rsidRPr="003216F3">
        <w:rPr>
          <w:spacing w:val="1"/>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cancer.</w:t>
      </w:r>
      <w:r w:rsidRPr="003216F3">
        <w:rPr>
          <w:spacing w:val="1"/>
          <w:sz w:val="24"/>
          <w:lang w:val="en-US"/>
        </w:rPr>
        <w:t xml:space="preserve"> </w:t>
      </w:r>
      <w:r>
        <w:rPr>
          <w:i/>
          <w:sz w:val="24"/>
        </w:rPr>
        <w:t>Gastric</w:t>
      </w:r>
      <w:r>
        <w:rPr>
          <w:i/>
          <w:spacing w:val="1"/>
          <w:sz w:val="24"/>
        </w:rPr>
        <w:t xml:space="preserve"> </w:t>
      </w:r>
      <w:r>
        <w:rPr>
          <w:i/>
          <w:sz w:val="24"/>
        </w:rPr>
        <w:t>Cancer</w:t>
      </w:r>
      <w:r>
        <w:rPr>
          <w:sz w:val="24"/>
        </w:rPr>
        <w:t>.</w:t>
      </w:r>
      <w:r>
        <w:rPr>
          <w:spacing w:val="1"/>
          <w:sz w:val="24"/>
        </w:rPr>
        <w:t xml:space="preserve"> </w:t>
      </w:r>
      <w:r>
        <w:rPr>
          <w:sz w:val="24"/>
        </w:rPr>
        <w:t>2014;19(1):42–52.</w:t>
      </w:r>
    </w:p>
    <w:p w14:paraId="62DCEE77" w14:textId="77777777" w:rsidR="0094155D" w:rsidRDefault="0094155D">
      <w:pPr>
        <w:pStyle w:val="Corpodetexto"/>
        <w:spacing w:before="6"/>
        <w:rPr>
          <w:sz w:val="27"/>
        </w:rPr>
      </w:pPr>
    </w:p>
    <w:p w14:paraId="50B544D7" w14:textId="77777777" w:rsidR="0094155D" w:rsidRDefault="00F6783A">
      <w:pPr>
        <w:pStyle w:val="PargrafodaLista"/>
        <w:numPr>
          <w:ilvl w:val="0"/>
          <w:numId w:val="1"/>
        </w:numPr>
        <w:tabs>
          <w:tab w:val="left" w:pos="630"/>
        </w:tabs>
        <w:ind w:right="555" w:hanging="428"/>
        <w:jc w:val="both"/>
        <w:rPr>
          <w:sz w:val="24"/>
        </w:rPr>
      </w:pPr>
      <w:r w:rsidRPr="003216F3">
        <w:rPr>
          <w:sz w:val="24"/>
          <w:lang w:val="en-US"/>
        </w:rPr>
        <w:t>Kim SY, Choi YY, An JY, Shin HB, Jo A, Choi H, Seo SH, Bang HJ, Cheong JH,</w:t>
      </w:r>
      <w:r w:rsidRPr="003216F3">
        <w:rPr>
          <w:spacing w:val="1"/>
          <w:sz w:val="24"/>
          <w:lang w:val="en-US"/>
        </w:rPr>
        <w:t xml:space="preserve"> </w:t>
      </w:r>
      <w:r w:rsidRPr="003216F3">
        <w:rPr>
          <w:sz w:val="24"/>
          <w:lang w:val="en-US"/>
        </w:rPr>
        <w:t>Hyung</w:t>
      </w:r>
      <w:r w:rsidRPr="003216F3">
        <w:rPr>
          <w:spacing w:val="1"/>
          <w:sz w:val="24"/>
          <w:lang w:val="en-US"/>
        </w:rPr>
        <w:t xml:space="preserve"> </w:t>
      </w:r>
      <w:r w:rsidRPr="003216F3">
        <w:rPr>
          <w:sz w:val="24"/>
          <w:lang w:val="en-US"/>
        </w:rPr>
        <w:t>WJ,</w:t>
      </w:r>
      <w:r w:rsidRPr="003216F3">
        <w:rPr>
          <w:spacing w:val="1"/>
          <w:sz w:val="24"/>
          <w:lang w:val="en-US"/>
        </w:rPr>
        <w:t xml:space="preserve"> </w:t>
      </w:r>
      <w:r w:rsidRPr="003216F3">
        <w:rPr>
          <w:sz w:val="24"/>
          <w:lang w:val="en-US"/>
        </w:rPr>
        <w:t>Noh</w:t>
      </w:r>
      <w:r w:rsidRPr="003216F3">
        <w:rPr>
          <w:spacing w:val="1"/>
          <w:sz w:val="24"/>
          <w:lang w:val="en-US"/>
        </w:rPr>
        <w:t xml:space="preserve"> </w:t>
      </w:r>
      <w:r w:rsidRPr="003216F3">
        <w:rPr>
          <w:sz w:val="24"/>
          <w:lang w:val="en-US"/>
        </w:rPr>
        <w:t>SH.</w:t>
      </w:r>
      <w:r w:rsidRPr="003216F3">
        <w:rPr>
          <w:spacing w:val="1"/>
          <w:sz w:val="24"/>
          <w:lang w:val="en-US"/>
        </w:rPr>
        <w:t xml:space="preserve"> </w:t>
      </w:r>
      <w:r w:rsidRPr="003216F3">
        <w:rPr>
          <w:sz w:val="24"/>
          <w:lang w:val="en-US"/>
        </w:rPr>
        <w:t>The</w:t>
      </w:r>
      <w:r w:rsidRPr="003216F3">
        <w:rPr>
          <w:spacing w:val="1"/>
          <w:sz w:val="24"/>
          <w:lang w:val="en-US"/>
        </w:rPr>
        <w:t xml:space="preserve"> </w:t>
      </w:r>
      <w:r w:rsidRPr="003216F3">
        <w:rPr>
          <w:sz w:val="24"/>
          <w:lang w:val="en-US"/>
        </w:rPr>
        <w:t>benefit</w:t>
      </w:r>
      <w:r w:rsidRPr="003216F3">
        <w:rPr>
          <w:spacing w:val="1"/>
          <w:sz w:val="24"/>
          <w:lang w:val="en-US"/>
        </w:rPr>
        <w:t xml:space="preserve"> </w:t>
      </w:r>
      <w:r w:rsidRPr="003216F3">
        <w:rPr>
          <w:sz w:val="24"/>
          <w:lang w:val="en-US"/>
        </w:rPr>
        <w:t>of</w:t>
      </w:r>
      <w:r w:rsidRPr="003216F3">
        <w:rPr>
          <w:spacing w:val="1"/>
          <w:sz w:val="24"/>
          <w:lang w:val="en-US"/>
        </w:rPr>
        <w:t xml:space="preserve"> </w:t>
      </w:r>
      <w:r w:rsidRPr="003216F3">
        <w:rPr>
          <w:sz w:val="24"/>
          <w:lang w:val="en-US"/>
        </w:rPr>
        <w:t>microsatellite</w:t>
      </w:r>
      <w:r w:rsidRPr="003216F3">
        <w:rPr>
          <w:spacing w:val="1"/>
          <w:sz w:val="24"/>
          <w:lang w:val="en-US"/>
        </w:rPr>
        <w:t xml:space="preserve"> </w:t>
      </w:r>
      <w:r w:rsidRPr="003216F3">
        <w:rPr>
          <w:sz w:val="24"/>
          <w:lang w:val="en-US"/>
        </w:rPr>
        <w:t>instability</w:t>
      </w:r>
      <w:r w:rsidRPr="003216F3">
        <w:rPr>
          <w:spacing w:val="1"/>
          <w:sz w:val="24"/>
          <w:lang w:val="en-US"/>
        </w:rPr>
        <w:t xml:space="preserve"> </w:t>
      </w:r>
      <w:r w:rsidRPr="003216F3">
        <w:rPr>
          <w:sz w:val="24"/>
          <w:lang w:val="en-US"/>
        </w:rPr>
        <w:t>is</w:t>
      </w:r>
      <w:r w:rsidRPr="003216F3">
        <w:rPr>
          <w:spacing w:val="1"/>
          <w:sz w:val="24"/>
          <w:lang w:val="en-US"/>
        </w:rPr>
        <w:t xml:space="preserve"> </w:t>
      </w:r>
      <w:r w:rsidRPr="003216F3">
        <w:rPr>
          <w:sz w:val="24"/>
          <w:lang w:val="en-US"/>
        </w:rPr>
        <w:t>attenuated</w:t>
      </w:r>
      <w:r w:rsidRPr="003216F3">
        <w:rPr>
          <w:spacing w:val="1"/>
          <w:sz w:val="24"/>
          <w:lang w:val="en-US"/>
        </w:rPr>
        <w:t xml:space="preserve"> </w:t>
      </w:r>
      <w:r w:rsidRPr="003216F3">
        <w:rPr>
          <w:sz w:val="24"/>
          <w:lang w:val="en-US"/>
        </w:rPr>
        <w:t>by</w:t>
      </w:r>
      <w:r w:rsidRPr="003216F3">
        <w:rPr>
          <w:spacing w:val="1"/>
          <w:sz w:val="24"/>
          <w:lang w:val="en-US"/>
        </w:rPr>
        <w:t xml:space="preserve"> </w:t>
      </w:r>
      <w:r w:rsidRPr="003216F3">
        <w:rPr>
          <w:sz w:val="24"/>
          <w:lang w:val="en-US"/>
        </w:rPr>
        <w:t>chemotherapy in stage II and stage III gastric cancer: Results from a large cohort</w:t>
      </w:r>
      <w:r w:rsidRPr="003216F3">
        <w:rPr>
          <w:spacing w:val="1"/>
          <w:sz w:val="24"/>
          <w:lang w:val="en-US"/>
        </w:rPr>
        <w:t xml:space="preserve"> </w:t>
      </w:r>
      <w:r w:rsidRPr="003216F3">
        <w:rPr>
          <w:sz w:val="24"/>
          <w:lang w:val="en-US"/>
        </w:rPr>
        <w:t>with</w:t>
      </w:r>
      <w:r w:rsidRPr="003216F3">
        <w:rPr>
          <w:spacing w:val="-1"/>
          <w:sz w:val="24"/>
          <w:lang w:val="en-US"/>
        </w:rPr>
        <w:t xml:space="preserve"> </w:t>
      </w:r>
      <w:r w:rsidRPr="003216F3">
        <w:rPr>
          <w:sz w:val="24"/>
          <w:lang w:val="en-US"/>
        </w:rPr>
        <w:t>subgroup</w:t>
      </w:r>
      <w:r w:rsidRPr="003216F3">
        <w:rPr>
          <w:spacing w:val="-1"/>
          <w:sz w:val="24"/>
          <w:lang w:val="en-US"/>
        </w:rPr>
        <w:t xml:space="preserve"> </w:t>
      </w:r>
      <w:r w:rsidRPr="003216F3">
        <w:rPr>
          <w:sz w:val="24"/>
          <w:lang w:val="en-US"/>
        </w:rPr>
        <w:t>analyses.</w:t>
      </w:r>
      <w:r w:rsidRPr="003216F3">
        <w:rPr>
          <w:spacing w:val="1"/>
          <w:sz w:val="24"/>
          <w:lang w:val="en-US"/>
        </w:rPr>
        <w:t xml:space="preserve"> </w:t>
      </w:r>
      <w:r>
        <w:rPr>
          <w:i/>
          <w:sz w:val="24"/>
        </w:rPr>
        <w:t xml:space="preserve">Int J Cancer </w:t>
      </w:r>
      <w:r>
        <w:rPr>
          <w:sz w:val="24"/>
        </w:rPr>
        <w:t>2015; 137(4): 819-25.</w:t>
      </w:r>
    </w:p>
    <w:p w14:paraId="551EBE60" w14:textId="77777777" w:rsidR="0094155D" w:rsidRDefault="0094155D">
      <w:pPr>
        <w:pStyle w:val="Corpodetexto"/>
        <w:spacing w:before="1"/>
      </w:pPr>
    </w:p>
    <w:p w14:paraId="177A53A7" w14:textId="77777777" w:rsidR="0094155D" w:rsidRPr="003216F3" w:rsidRDefault="00F6783A">
      <w:pPr>
        <w:pStyle w:val="PargrafodaLista"/>
        <w:numPr>
          <w:ilvl w:val="0"/>
          <w:numId w:val="1"/>
        </w:numPr>
        <w:tabs>
          <w:tab w:val="left" w:pos="630"/>
        </w:tabs>
        <w:ind w:right="556"/>
        <w:jc w:val="both"/>
        <w:rPr>
          <w:sz w:val="24"/>
          <w:lang w:val="en-US"/>
        </w:rPr>
      </w:pPr>
      <w:r w:rsidRPr="003216F3">
        <w:rPr>
          <w:sz w:val="24"/>
          <w:lang w:val="en-US"/>
        </w:rPr>
        <w:t>Laurén P. The Two Histological Main Types of Gastric Carcinoma: diffuse and so-</w:t>
      </w:r>
      <w:r w:rsidRPr="003216F3">
        <w:rPr>
          <w:spacing w:val="1"/>
          <w:sz w:val="24"/>
          <w:lang w:val="en-US"/>
        </w:rPr>
        <w:t xml:space="preserve"> </w:t>
      </w:r>
      <w:r w:rsidRPr="003216F3">
        <w:rPr>
          <w:sz w:val="24"/>
          <w:lang w:val="en-US"/>
        </w:rPr>
        <w:t xml:space="preserve">called intestinal-type carcinoma. An attempt at a histo-clinical classification. </w:t>
      </w:r>
      <w:r w:rsidRPr="003216F3">
        <w:rPr>
          <w:i/>
          <w:sz w:val="24"/>
          <w:lang w:val="en-US"/>
        </w:rPr>
        <w:t>Acta</w:t>
      </w:r>
      <w:r w:rsidRPr="003216F3">
        <w:rPr>
          <w:i/>
          <w:spacing w:val="1"/>
          <w:sz w:val="24"/>
          <w:lang w:val="en-US"/>
        </w:rPr>
        <w:t xml:space="preserve"> </w:t>
      </w:r>
      <w:r w:rsidRPr="003216F3">
        <w:rPr>
          <w:i/>
          <w:sz w:val="24"/>
          <w:lang w:val="en-US"/>
        </w:rPr>
        <w:t>Pathol</w:t>
      </w:r>
      <w:r w:rsidRPr="003216F3">
        <w:rPr>
          <w:i/>
          <w:spacing w:val="-1"/>
          <w:sz w:val="24"/>
          <w:lang w:val="en-US"/>
        </w:rPr>
        <w:t xml:space="preserve"> </w:t>
      </w:r>
      <w:r w:rsidRPr="003216F3">
        <w:rPr>
          <w:i/>
          <w:sz w:val="24"/>
          <w:lang w:val="en-US"/>
        </w:rPr>
        <w:t>Microbiol Scand</w:t>
      </w:r>
      <w:r w:rsidRPr="003216F3">
        <w:rPr>
          <w:i/>
          <w:spacing w:val="1"/>
          <w:sz w:val="24"/>
          <w:lang w:val="en-US"/>
        </w:rPr>
        <w:t xml:space="preserve"> </w:t>
      </w:r>
      <w:r w:rsidRPr="003216F3">
        <w:rPr>
          <w:sz w:val="24"/>
          <w:lang w:val="en-US"/>
        </w:rPr>
        <w:t>1965; 64: 31-49.</w:t>
      </w:r>
    </w:p>
    <w:p w14:paraId="4AE7DAED" w14:textId="77777777" w:rsidR="0094155D" w:rsidRPr="003216F3" w:rsidRDefault="0094155D">
      <w:pPr>
        <w:pStyle w:val="Corpodetexto"/>
        <w:spacing w:before="6"/>
        <w:rPr>
          <w:sz w:val="27"/>
          <w:lang w:val="en-US"/>
        </w:rPr>
      </w:pPr>
    </w:p>
    <w:p w14:paraId="3BC684D9" w14:textId="77777777" w:rsidR="0094155D" w:rsidRPr="00235B17" w:rsidRDefault="00F6783A">
      <w:pPr>
        <w:pStyle w:val="PargrafodaLista"/>
        <w:numPr>
          <w:ilvl w:val="0"/>
          <w:numId w:val="1"/>
        </w:numPr>
        <w:tabs>
          <w:tab w:val="left" w:pos="630"/>
        </w:tabs>
        <w:ind w:right="563"/>
        <w:jc w:val="both"/>
        <w:rPr>
          <w:sz w:val="24"/>
          <w:lang w:val="en-US"/>
        </w:rPr>
      </w:pPr>
      <w:r w:rsidRPr="003216F3">
        <w:rPr>
          <w:sz w:val="24"/>
          <w:lang w:val="en-US"/>
        </w:rPr>
        <w:t>Lee HS, Cho SB, Lee He, Kim MA, Kim JH, Park DJ, Kim JH, Yang HK, Lee BL,</w:t>
      </w:r>
      <w:r w:rsidRPr="003216F3">
        <w:rPr>
          <w:spacing w:val="1"/>
          <w:sz w:val="24"/>
          <w:lang w:val="en-US"/>
        </w:rPr>
        <w:t xml:space="preserve"> </w:t>
      </w:r>
      <w:r w:rsidRPr="003216F3">
        <w:rPr>
          <w:sz w:val="24"/>
          <w:lang w:val="en-US"/>
        </w:rPr>
        <w:t>Kim</w:t>
      </w:r>
      <w:r w:rsidRPr="003216F3">
        <w:rPr>
          <w:spacing w:val="1"/>
          <w:sz w:val="24"/>
          <w:lang w:val="en-US"/>
        </w:rPr>
        <w:t xml:space="preserve"> </w:t>
      </w:r>
      <w:r w:rsidRPr="003216F3">
        <w:rPr>
          <w:sz w:val="24"/>
          <w:lang w:val="en-US"/>
        </w:rPr>
        <w:t>WH.</w:t>
      </w:r>
      <w:r w:rsidRPr="003216F3">
        <w:rPr>
          <w:spacing w:val="1"/>
          <w:sz w:val="24"/>
          <w:lang w:val="en-US"/>
        </w:rPr>
        <w:t xml:space="preserve"> </w:t>
      </w:r>
      <w:r w:rsidRPr="003216F3">
        <w:rPr>
          <w:sz w:val="24"/>
          <w:lang w:val="en-US"/>
        </w:rPr>
        <w:t>Protein</w:t>
      </w:r>
      <w:r w:rsidRPr="003216F3">
        <w:rPr>
          <w:spacing w:val="1"/>
          <w:sz w:val="24"/>
          <w:lang w:val="en-US"/>
        </w:rPr>
        <w:t xml:space="preserve"> </w:t>
      </w:r>
      <w:r w:rsidRPr="003216F3">
        <w:rPr>
          <w:sz w:val="24"/>
          <w:lang w:val="en-US"/>
        </w:rPr>
        <w:t>expression</w:t>
      </w:r>
      <w:r w:rsidRPr="003216F3">
        <w:rPr>
          <w:spacing w:val="1"/>
          <w:sz w:val="24"/>
          <w:lang w:val="en-US"/>
        </w:rPr>
        <w:t xml:space="preserve"> </w:t>
      </w:r>
      <w:r w:rsidRPr="003216F3">
        <w:rPr>
          <w:sz w:val="24"/>
          <w:lang w:val="en-US"/>
        </w:rPr>
        <w:t>profiling</w:t>
      </w:r>
      <w:r w:rsidRPr="003216F3">
        <w:rPr>
          <w:spacing w:val="1"/>
          <w:sz w:val="24"/>
          <w:lang w:val="en-US"/>
        </w:rPr>
        <w:t xml:space="preserve"> </w:t>
      </w:r>
      <w:r w:rsidRPr="003216F3">
        <w:rPr>
          <w:sz w:val="24"/>
          <w:lang w:val="en-US"/>
        </w:rPr>
        <w:t>and</w:t>
      </w:r>
      <w:r w:rsidRPr="003216F3">
        <w:rPr>
          <w:spacing w:val="1"/>
          <w:sz w:val="24"/>
          <w:lang w:val="en-US"/>
        </w:rPr>
        <w:t xml:space="preserve"> </w:t>
      </w:r>
      <w:r w:rsidRPr="003216F3">
        <w:rPr>
          <w:sz w:val="24"/>
          <w:lang w:val="en-US"/>
        </w:rPr>
        <w:t>molecular</w:t>
      </w:r>
      <w:r w:rsidRPr="003216F3">
        <w:rPr>
          <w:spacing w:val="1"/>
          <w:sz w:val="24"/>
          <w:lang w:val="en-US"/>
        </w:rPr>
        <w:t xml:space="preserve"> </w:t>
      </w:r>
      <w:r w:rsidRPr="003216F3">
        <w:rPr>
          <w:sz w:val="24"/>
          <w:lang w:val="en-US"/>
        </w:rPr>
        <w:t>classification</w:t>
      </w:r>
      <w:r w:rsidRPr="003216F3">
        <w:rPr>
          <w:spacing w:val="1"/>
          <w:sz w:val="24"/>
          <w:lang w:val="en-US"/>
        </w:rPr>
        <w:t xml:space="preserve"> </w:t>
      </w:r>
      <w:r w:rsidRPr="003216F3">
        <w:rPr>
          <w:sz w:val="24"/>
          <w:lang w:val="en-US"/>
        </w:rPr>
        <w:t>of</w:t>
      </w:r>
      <w:r w:rsidRPr="003216F3">
        <w:rPr>
          <w:spacing w:val="60"/>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cancer</w:t>
      </w:r>
      <w:r w:rsidRPr="003216F3">
        <w:rPr>
          <w:spacing w:val="-1"/>
          <w:sz w:val="24"/>
          <w:lang w:val="en-US"/>
        </w:rPr>
        <w:t xml:space="preserve"> </w:t>
      </w:r>
      <w:r w:rsidRPr="003216F3">
        <w:rPr>
          <w:sz w:val="24"/>
          <w:lang w:val="en-US"/>
        </w:rPr>
        <w:t>by</w:t>
      </w:r>
      <w:r w:rsidRPr="003216F3">
        <w:rPr>
          <w:spacing w:val="-5"/>
          <w:sz w:val="24"/>
          <w:lang w:val="en-US"/>
        </w:rPr>
        <w:t xml:space="preserve"> </w:t>
      </w:r>
      <w:r w:rsidRPr="003216F3">
        <w:rPr>
          <w:sz w:val="24"/>
          <w:lang w:val="en-US"/>
        </w:rPr>
        <w:t>tissue array</w:t>
      </w:r>
      <w:r w:rsidRPr="003216F3">
        <w:rPr>
          <w:spacing w:val="-5"/>
          <w:sz w:val="24"/>
          <w:lang w:val="en-US"/>
        </w:rPr>
        <w:t xml:space="preserve"> </w:t>
      </w:r>
      <w:r w:rsidRPr="003216F3">
        <w:rPr>
          <w:sz w:val="24"/>
          <w:lang w:val="en-US"/>
        </w:rPr>
        <w:t>method.</w:t>
      </w:r>
      <w:r w:rsidRPr="003216F3">
        <w:rPr>
          <w:spacing w:val="2"/>
          <w:sz w:val="24"/>
          <w:lang w:val="en-US"/>
        </w:rPr>
        <w:t xml:space="preserve"> </w:t>
      </w:r>
      <w:r w:rsidRPr="00235B17">
        <w:rPr>
          <w:i/>
          <w:sz w:val="24"/>
          <w:lang w:val="en-US"/>
        </w:rPr>
        <w:t>Clin Cacer Res</w:t>
      </w:r>
      <w:r w:rsidRPr="00235B17">
        <w:rPr>
          <w:i/>
          <w:spacing w:val="1"/>
          <w:sz w:val="24"/>
          <w:lang w:val="en-US"/>
        </w:rPr>
        <w:t xml:space="preserve"> </w:t>
      </w:r>
      <w:r w:rsidRPr="00235B17">
        <w:rPr>
          <w:sz w:val="24"/>
          <w:lang w:val="en-US"/>
        </w:rPr>
        <w:t>2007; 13(14): 4154-63.</w:t>
      </w:r>
    </w:p>
    <w:p w14:paraId="49E34F00" w14:textId="77777777" w:rsidR="0094155D" w:rsidRPr="00235B17" w:rsidRDefault="0094155D">
      <w:pPr>
        <w:pStyle w:val="Corpodetexto"/>
        <w:spacing w:before="9"/>
        <w:rPr>
          <w:sz w:val="27"/>
          <w:lang w:val="en-US"/>
        </w:rPr>
      </w:pPr>
    </w:p>
    <w:p w14:paraId="305A887F" w14:textId="77777777" w:rsidR="0094155D" w:rsidRDefault="00F6783A">
      <w:pPr>
        <w:pStyle w:val="PargrafodaLista"/>
        <w:numPr>
          <w:ilvl w:val="0"/>
          <w:numId w:val="1"/>
        </w:numPr>
        <w:tabs>
          <w:tab w:val="left" w:pos="630"/>
        </w:tabs>
        <w:ind w:right="558"/>
        <w:jc w:val="both"/>
        <w:rPr>
          <w:sz w:val="24"/>
        </w:rPr>
      </w:pPr>
      <w:r w:rsidRPr="003216F3">
        <w:rPr>
          <w:sz w:val="24"/>
          <w:lang w:val="en-US"/>
        </w:rPr>
        <w:t>Lee</w:t>
      </w:r>
      <w:r w:rsidRPr="003216F3">
        <w:rPr>
          <w:spacing w:val="60"/>
          <w:sz w:val="24"/>
          <w:lang w:val="en-US"/>
        </w:rPr>
        <w:t xml:space="preserve"> </w:t>
      </w:r>
      <w:r w:rsidRPr="003216F3">
        <w:rPr>
          <w:sz w:val="24"/>
          <w:lang w:val="en-US"/>
        </w:rPr>
        <w:t>JH,</w:t>
      </w:r>
      <w:r w:rsidRPr="003216F3">
        <w:rPr>
          <w:spacing w:val="60"/>
          <w:sz w:val="24"/>
          <w:lang w:val="en-US"/>
        </w:rPr>
        <w:t xml:space="preserve"> </w:t>
      </w:r>
      <w:r w:rsidRPr="003216F3">
        <w:rPr>
          <w:sz w:val="24"/>
          <w:lang w:val="en-US"/>
        </w:rPr>
        <w:t>Kim   SH,</w:t>
      </w:r>
      <w:r w:rsidRPr="003216F3">
        <w:rPr>
          <w:spacing w:val="60"/>
          <w:sz w:val="24"/>
          <w:lang w:val="en-US"/>
        </w:rPr>
        <w:t xml:space="preserve"> </w:t>
      </w:r>
      <w:r w:rsidRPr="003216F3">
        <w:rPr>
          <w:sz w:val="24"/>
          <w:lang w:val="en-US"/>
        </w:rPr>
        <w:t>Han</w:t>
      </w:r>
      <w:r w:rsidRPr="003216F3">
        <w:rPr>
          <w:spacing w:val="60"/>
          <w:sz w:val="24"/>
          <w:lang w:val="en-US"/>
        </w:rPr>
        <w:t xml:space="preserve"> </w:t>
      </w:r>
      <w:r w:rsidRPr="003216F3">
        <w:rPr>
          <w:sz w:val="24"/>
          <w:lang w:val="en-US"/>
        </w:rPr>
        <w:t>SH,</w:t>
      </w:r>
      <w:r w:rsidRPr="003216F3">
        <w:rPr>
          <w:spacing w:val="60"/>
          <w:sz w:val="24"/>
          <w:lang w:val="en-US"/>
        </w:rPr>
        <w:t xml:space="preserve"> </w:t>
      </w:r>
      <w:r w:rsidRPr="003216F3">
        <w:rPr>
          <w:sz w:val="24"/>
          <w:lang w:val="en-US"/>
        </w:rPr>
        <w:t>An</w:t>
      </w:r>
      <w:r w:rsidRPr="003216F3">
        <w:rPr>
          <w:spacing w:val="60"/>
          <w:sz w:val="24"/>
          <w:lang w:val="en-US"/>
        </w:rPr>
        <w:t xml:space="preserve"> </w:t>
      </w:r>
      <w:r w:rsidRPr="003216F3">
        <w:rPr>
          <w:sz w:val="24"/>
          <w:lang w:val="en-US"/>
        </w:rPr>
        <w:t>JS,</w:t>
      </w:r>
      <w:r w:rsidRPr="003216F3">
        <w:rPr>
          <w:spacing w:val="60"/>
          <w:sz w:val="24"/>
          <w:lang w:val="en-US"/>
        </w:rPr>
        <w:t xml:space="preserve"> </w:t>
      </w:r>
      <w:r w:rsidRPr="003216F3">
        <w:rPr>
          <w:sz w:val="24"/>
          <w:lang w:val="en-US"/>
        </w:rPr>
        <w:t>Lee</w:t>
      </w:r>
      <w:r w:rsidRPr="003216F3">
        <w:rPr>
          <w:spacing w:val="60"/>
          <w:sz w:val="24"/>
          <w:lang w:val="en-US"/>
        </w:rPr>
        <w:t xml:space="preserve"> </w:t>
      </w:r>
      <w:r w:rsidRPr="003216F3">
        <w:rPr>
          <w:sz w:val="24"/>
          <w:lang w:val="en-US"/>
        </w:rPr>
        <w:t>ES,</w:t>
      </w:r>
      <w:r w:rsidRPr="003216F3">
        <w:rPr>
          <w:spacing w:val="60"/>
          <w:sz w:val="24"/>
          <w:lang w:val="en-US"/>
        </w:rPr>
        <w:t xml:space="preserve"> </w:t>
      </w:r>
      <w:r w:rsidRPr="003216F3">
        <w:rPr>
          <w:sz w:val="24"/>
          <w:lang w:val="en-US"/>
        </w:rPr>
        <w:t>Kim   YS.</w:t>
      </w:r>
      <w:r w:rsidRPr="003216F3">
        <w:rPr>
          <w:spacing w:val="60"/>
          <w:sz w:val="24"/>
          <w:lang w:val="en-US"/>
        </w:rPr>
        <w:t xml:space="preserve"> </w:t>
      </w:r>
      <w:r w:rsidRPr="003216F3">
        <w:rPr>
          <w:sz w:val="24"/>
          <w:lang w:val="en-US"/>
        </w:rPr>
        <w:t>Clinicopathological</w:t>
      </w:r>
      <w:r w:rsidRPr="003216F3">
        <w:rPr>
          <w:spacing w:val="1"/>
          <w:sz w:val="24"/>
          <w:lang w:val="en-US"/>
        </w:rPr>
        <w:t xml:space="preserve"> </w:t>
      </w:r>
      <w:r w:rsidRPr="003216F3">
        <w:rPr>
          <w:sz w:val="24"/>
          <w:lang w:val="en-US"/>
        </w:rPr>
        <w:t>and</w:t>
      </w:r>
      <w:r w:rsidRPr="003216F3">
        <w:rPr>
          <w:spacing w:val="61"/>
          <w:sz w:val="24"/>
          <w:lang w:val="en-US"/>
        </w:rPr>
        <w:t xml:space="preserve"> </w:t>
      </w:r>
      <w:r w:rsidRPr="003216F3">
        <w:rPr>
          <w:sz w:val="24"/>
          <w:lang w:val="en-US"/>
        </w:rPr>
        <w:t>molecular</w:t>
      </w:r>
      <w:r w:rsidRPr="003216F3">
        <w:rPr>
          <w:spacing w:val="61"/>
          <w:sz w:val="24"/>
          <w:lang w:val="en-US"/>
        </w:rPr>
        <w:t xml:space="preserve"> </w:t>
      </w:r>
      <w:r w:rsidRPr="003216F3">
        <w:rPr>
          <w:sz w:val="24"/>
          <w:lang w:val="en-US"/>
        </w:rPr>
        <w:t>characteristics</w:t>
      </w:r>
      <w:r w:rsidRPr="003216F3">
        <w:rPr>
          <w:spacing w:val="61"/>
          <w:sz w:val="24"/>
          <w:lang w:val="en-US"/>
        </w:rPr>
        <w:t xml:space="preserve"> </w:t>
      </w:r>
      <w:r w:rsidRPr="003216F3">
        <w:rPr>
          <w:sz w:val="24"/>
          <w:lang w:val="en-US"/>
        </w:rPr>
        <w:t>of</w:t>
      </w:r>
      <w:r w:rsidRPr="003216F3">
        <w:rPr>
          <w:spacing w:val="61"/>
          <w:sz w:val="24"/>
          <w:lang w:val="en-US"/>
        </w:rPr>
        <w:t xml:space="preserve"> </w:t>
      </w:r>
      <w:r w:rsidRPr="003216F3">
        <w:rPr>
          <w:sz w:val="24"/>
          <w:lang w:val="en-US"/>
        </w:rPr>
        <w:t>Epstein-Barr</w:t>
      </w:r>
      <w:r w:rsidRPr="003216F3">
        <w:rPr>
          <w:spacing w:val="61"/>
          <w:sz w:val="24"/>
          <w:lang w:val="en-US"/>
        </w:rPr>
        <w:t xml:space="preserve"> </w:t>
      </w:r>
      <w:r w:rsidRPr="003216F3">
        <w:rPr>
          <w:sz w:val="24"/>
          <w:lang w:val="en-US"/>
        </w:rPr>
        <w:t xml:space="preserve">virus-associated  </w:t>
      </w:r>
      <w:r w:rsidRPr="003216F3">
        <w:rPr>
          <w:spacing w:val="1"/>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carcinoma:</w:t>
      </w:r>
      <w:r w:rsidRPr="003216F3">
        <w:rPr>
          <w:spacing w:val="1"/>
          <w:sz w:val="24"/>
          <w:lang w:val="en-US"/>
        </w:rPr>
        <w:t xml:space="preserve"> </w:t>
      </w:r>
      <w:r w:rsidRPr="003216F3">
        <w:rPr>
          <w:sz w:val="24"/>
          <w:lang w:val="en-US"/>
        </w:rPr>
        <w:t>a</w:t>
      </w:r>
      <w:r w:rsidRPr="003216F3">
        <w:rPr>
          <w:spacing w:val="-1"/>
          <w:sz w:val="24"/>
          <w:lang w:val="en-US"/>
        </w:rPr>
        <w:t xml:space="preserve"> </w:t>
      </w:r>
      <w:r w:rsidRPr="003216F3">
        <w:rPr>
          <w:sz w:val="24"/>
          <w:lang w:val="en-US"/>
        </w:rPr>
        <w:t>meta-analysis.</w:t>
      </w:r>
      <w:r w:rsidRPr="003216F3">
        <w:rPr>
          <w:spacing w:val="1"/>
          <w:sz w:val="24"/>
          <w:lang w:val="en-US"/>
        </w:rPr>
        <w:t xml:space="preserve"> </w:t>
      </w:r>
      <w:r>
        <w:rPr>
          <w:i/>
          <w:sz w:val="24"/>
        </w:rPr>
        <w:t>J</w:t>
      </w:r>
      <w:r>
        <w:rPr>
          <w:i/>
          <w:spacing w:val="-2"/>
          <w:sz w:val="24"/>
        </w:rPr>
        <w:t xml:space="preserve"> </w:t>
      </w:r>
      <w:r>
        <w:rPr>
          <w:i/>
          <w:sz w:val="24"/>
        </w:rPr>
        <w:t>Gastroenterol Hepatol</w:t>
      </w:r>
      <w:r>
        <w:rPr>
          <w:i/>
          <w:spacing w:val="1"/>
          <w:sz w:val="24"/>
        </w:rPr>
        <w:t xml:space="preserve"> </w:t>
      </w:r>
      <w:r>
        <w:rPr>
          <w:sz w:val="24"/>
        </w:rPr>
        <w:t>2009;</w:t>
      </w:r>
      <w:r>
        <w:rPr>
          <w:spacing w:val="-1"/>
          <w:sz w:val="24"/>
        </w:rPr>
        <w:t xml:space="preserve"> </w:t>
      </w:r>
      <w:r>
        <w:rPr>
          <w:sz w:val="24"/>
        </w:rPr>
        <w:t>24(3): 354-365.</w:t>
      </w:r>
    </w:p>
    <w:p w14:paraId="1C332D48" w14:textId="77777777" w:rsidR="0094155D" w:rsidRDefault="0094155D">
      <w:pPr>
        <w:pStyle w:val="Corpodetexto"/>
        <w:spacing w:before="6"/>
        <w:rPr>
          <w:sz w:val="27"/>
        </w:rPr>
      </w:pPr>
    </w:p>
    <w:p w14:paraId="725CDF05" w14:textId="77777777" w:rsidR="0094155D" w:rsidRDefault="00F6783A">
      <w:pPr>
        <w:pStyle w:val="PargrafodaLista"/>
        <w:numPr>
          <w:ilvl w:val="0"/>
          <w:numId w:val="1"/>
        </w:numPr>
        <w:tabs>
          <w:tab w:val="left" w:pos="630"/>
        </w:tabs>
        <w:ind w:right="555"/>
        <w:jc w:val="both"/>
        <w:rPr>
          <w:sz w:val="24"/>
        </w:rPr>
      </w:pPr>
      <w:r>
        <w:rPr>
          <w:sz w:val="24"/>
        </w:rPr>
        <w:t>Lehrbach DM, Cecconello I, Ribeiro UJr, Capelozzi VL, Ab´saber AM, Alves VA.</w:t>
      </w:r>
      <w:r>
        <w:rPr>
          <w:spacing w:val="1"/>
          <w:sz w:val="24"/>
        </w:rPr>
        <w:t xml:space="preserve"> </w:t>
      </w:r>
      <w:r w:rsidRPr="003216F3">
        <w:rPr>
          <w:sz w:val="24"/>
          <w:lang w:val="en-US"/>
        </w:rPr>
        <w:t>Adenocarcinoma</w:t>
      </w:r>
      <w:r w:rsidRPr="003216F3">
        <w:rPr>
          <w:spacing w:val="1"/>
          <w:sz w:val="24"/>
          <w:lang w:val="en-US"/>
        </w:rPr>
        <w:t xml:space="preserve"> </w:t>
      </w:r>
      <w:r w:rsidRPr="003216F3">
        <w:rPr>
          <w:sz w:val="24"/>
          <w:lang w:val="en-US"/>
        </w:rPr>
        <w:t>of</w:t>
      </w:r>
      <w:r w:rsidRPr="003216F3">
        <w:rPr>
          <w:spacing w:val="1"/>
          <w:sz w:val="24"/>
          <w:lang w:val="en-US"/>
        </w:rPr>
        <w:t xml:space="preserve"> </w:t>
      </w:r>
      <w:r w:rsidRPr="003216F3">
        <w:rPr>
          <w:sz w:val="24"/>
          <w:lang w:val="en-US"/>
        </w:rPr>
        <w:t>the</w:t>
      </w:r>
      <w:r w:rsidRPr="003216F3">
        <w:rPr>
          <w:spacing w:val="1"/>
          <w:sz w:val="24"/>
          <w:lang w:val="en-US"/>
        </w:rPr>
        <w:t xml:space="preserve"> </w:t>
      </w:r>
      <w:r w:rsidRPr="003216F3">
        <w:rPr>
          <w:sz w:val="24"/>
          <w:lang w:val="en-US"/>
        </w:rPr>
        <w:t>esophagogastric</w:t>
      </w:r>
      <w:r w:rsidRPr="003216F3">
        <w:rPr>
          <w:spacing w:val="1"/>
          <w:sz w:val="24"/>
          <w:lang w:val="en-US"/>
        </w:rPr>
        <w:t xml:space="preserve"> </w:t>
      </w:r>
      <w:r w:rsidRPr="003216F3">
        <w:rPr>
          <w:sz w:val="24"/>
          <w:lang w:val="en-US"/>
        </w:rPr>
        <w:t>junction:</w:t>
      </w:r>
      <w:r w:rsidRPr="003216F3">
        <w:rPr>
          <w:spacing w:val="1"/>
          <w:sz w:val="24"/>
          <w:lang w:val="en-US"/>
        </w:rPr>
        <w:t xml:space="preserve"> </w:t>
      </w:r>
      <w:r w:rsidRPr="003216F3">
        <w:rPr>
          <w:sz w:val="24"/>
          <w:lang w:val="en-US"/>
        </w:rPr>
        <w:t>relationship</w:t>
      </w:r>
      <w:r w:rsidRPr="003216F3">
        <w:rPr>
          <w:spacing w:val="1"/>
          <w:sz w:val="24"/>
          <w:lang w:val="en-US"/>
        </w:rPr>
        <w:t xml:space="preserve"> </w:t>
      </w:r>
      <w:r w:rsidRPr="003216F3">
        <w:rPr>
          <w:sz w:val="24"/>
          <w:lang w:val="en-US"/>
        </w:rPr>
        <w:t>between</w:t>
      </w:r>
      <w:r w:rsidRPr="003216F3">
        <w:rPr>
          <w:spacing w:val="1"/>
          <w:sz w:val="24"/>
          <w:lang w:val="en-US"/>
        </w:rPr>
        <w:t xml:space="preserve"> </w:t>
      </w:r>
      <w:r w:rsidRPr="003216F3">
        <w:rPr>
          <w:sz w:val="24"/>
          <w:lang w:val="en-US"/>
        </w:rPr>
        <w:t xml:space="preserve">clinicopathological data and p53, cyclin D1 and Bcl-2 immunoexpressions. </w:t>
      </w:r>
      <w:r>
        <w:rPr>
          <w:i/>
          <w:sz w:val="24"/>
        </w:rPr>
        <w:t>Arq</w:t>
      </w:r>
      <w:r>
        <w:rPr>
          <w:i/>
          <w:spacing w:val="1"/>
          <w:sz w:val="24"/>
        </w:rPr>
        <w:t xml:space="preserve"> </w:t>
      </w:r>
      <w:r>
        <w:rPr>
          <w:i/>
          <w:sz w:val="24"/>
        </w:rPr>
        <w:t>Gastroenterol</w:t>
      </w:r>
      <w:r>
        <w:rPr>
          <w:i/>
          <w:spacing w:val="-1"/>
          <w:sz w:val="24"/>
        </w:rPr>
        <w:t xml:space="preserve"> </w:t>
      </w:r>
      <w:r>
        <w:rPr>
          <w:sz w:val="24"/>
        </w:rPr>
        <w:t>2009; 46(4): 315-20.</w:t>
      </w:r>
    </w:p>
    <w:p w14:paraId="6FE4C809" w14:textId="77777777" w:rsidR="0094155D" w:rsidRDefault="0094155D">
      <w:pPr>
        <w:pStyle w:val="Corpodetexto"/>
        <w:spacing w:before="7"/>
        <w:rPr>
          <w:sz w:val="27"/>
        </w:rPr>
      </w:pPr>
    </w:p>
    <w:p w14:paraId="36DAFFF9" w14:textId="77777777" w:rsidR="0094155D" w:rsidRDefault="00F6783A">
      <w:pPr>
        <w:pStyle w:val="PargrafodaLista"/>
        <w:numPr>
          <w:ilvl w:val="0"/>
          <w:numId w:val="1"/>
        </w:numPr>
        <w:tabs>
          <w:tab w:val="left" w:pos="630"/>
        </w:tabs>
        <w:ind w:right="557"/>
        <w:jc w:val="both"/>
        <w:rPr>
          <w:sz w:val="24"/>
        </w:rPr>
      </w:pPr>
      <w:r w:rsidRPr="003216F3">
        <w:rPr>
          <w:sz w:val="24"/>
          <w:lang w:val="en-US"/>
        </w:rPr>
        <w:t>Li</w:t>
      </w:r>
      <w:r w:rsidRPr="003216F3">
        <w:rPr>
          <w:spacing w:val="1"/>
          <w:sz w:val="24"/>
          <w:lang w:val="en-US"/>
        </w:rPr>
        <w:t xml:space="preserve"> </w:t>
      </w:r>
      <w:r w:rsidRPr="003216F3">
        <w:rPr>
          <w:sz w:val="24"/>
          <w:lang w:val="en-US"/>
        </w:rPr>
        <w:t>T,</w:t>
      </w:r>
      <w:r w:rsidRPr="003216F3">
        <w:rPr>
          <w:spacing w:val="1"/>
          <w:sz w:val="24"/>
          <w:lang w:val="en-US"/>
        </w:rPr>
        <w:t xml:space="preserve"> </w:t>
      </w:r>
      <w:r w:rsidRPr="003216F3">
        <w:rPr>
          <w:sz w:val="24"/>
          <w:lang w:val="en-US"/>
        </w:rPr>
        <w:t>Chen</w:t>
      </w:r>
      <w:r w:rsidRPr="003216F3">
        <w:rPr>
          <w:spacing w:val="1"/>
          <w:sz w:val="24"/>
          <w:lang w:val="en-US"/>
        </w:rPr>
        <w:t xml:space="preserve"> </w:t>
      </w:r>
      <w:r w:rsidRPr="003216F3">
        <w:rPr>
          <w:sz w:val="24"/>
          <w:lang w:val="en-US"/>
        </w:rPr>
        <w:t>J,</w:t>
      </w:r>
      <w:r w:rsidRPr="003216F3">
        <w:rPr>
          <w:spacing w:val="1"/>
          <w:sz w:val="24"/>
          <w:lang w:val="en-US"/>
        </w:rPr>
        <w:t xml:space="preserve"> </w:t>
      </w:r>
      <w:r w:rsidRPr="003216F3">
        <w:rPr>
          <w:sz w:val="24"/>
          <w:lang w:val="en-US"/>
        </w:rPr>
        <w:t>Liu</w:t>
      </w:r>
      <w:r w:rsidRPr="003216F3">
        <w:rPr>
          <w:spacing w:val="1"/>
          <w:sz w:val="24"/>
          <w:lang w:val="en-US"/>
        </w:rPr>
        <w:t xml:space="preserve"> </w:t>
      </w:r>
      <w:r w:rsidRPr="003216F3">
        <w:rPr>
          <w:sz w:val="24"/>
          <w:lang w:val="en-US"/>
        </w:rPr>
        <w:t>QL,</w:t>
      </w:r>
      <w:r w:rsidRPr="003216F3">
        <w:rPr>
          <w:spacing w:val="1"/>
          <w:sz w:val="24"/>
          <w:lang w:val="en-US"/>
        </w:rPr>
        <w:t xml:space="preserve"> </w:t>
      </w:r>
      <w:r w:rsidRPr="003216F3">
        <w:rPr>
          <w:sz w:val="24"/>
          <w:lang w:val="en-US"/>
        </w:rPr>
        <w:t>Huo</w:t>
      </w:r>
      <w:r w:rsidRPr="003216F3">
        <w:rPr>
          <w:spacing w:val="1"/>
          <w:sz w:val="24"/>
          <w:lang w:val="en-US"/>
        </w:rPr>
        <w:t xml:space="preserve"> </w:t>
      </w:r>
      <w:r w:rsidRPr="003216F3">
        <w:rPr>
          <w:sz w:val="24"/>
          <w:lang w:val="en-US"/>
        </w:rPr>
        <w:t>ZH,</w:t>
      </w:r>
      <w:r w:rsidRPr="003216F3">
        <w:rPr>
          <w:spacing w:val="1"/>
          <w:sz w:val="24"/>
          <w:lang w:val="en-US"/>
        </w:rPr>
        <w:t xml:space="preserve"> </w:t>
      </w:r>
      <w:r w:rsidRPr="003216F3">
        <w:rPr>
          <w:sz w:val="24"/>
          <w:lang w:val="en-US"/>
        </w:rPr>
        <w:t>Wang</w:t>
      </w:r>
      <w:r w:rsidRPr="003216F3">
        <w:rPr>
          <w:spacing w:val="1"/>
          <w:sz w:val="24"/>
          <w:lang w:val="en-US"/>
        </w:rPr>
        <w:t xml:space="preserve"> </w:t>
      </w:r>
      <w:r w:rsidRPr="003216F3">
        <w:rPr>
          <w:sz w:val="24"/>
          <w:lang w:val="en-US"/>
        </w:rPr>
        <w:t>ZW.</w:t>
      </w:r>
      <w:r w:rsidRPr="003216F3">
        <w:rPr>
          <w:spacing w:val="1"/>
          <w:sz w:val="24"/>
          <w:lang w:val="en-US"/>
        </w:rPr>
        <w:t xml:space="preserve"> </w:t>
      </w:r>
      <w:r w:rsidRPr="003216F3">
        <w:rPr>
          <w:sz w:val="24"/>
          <w:lang w:val="en-US"/>
        </w:rPr>
        <w:t>Meta-analysis:</w:t>
      </w:r>
      <w:r w:rsidRPr="003216F3">
        <w:rPr>
          <w:spacing w:val="1"/>
          <w:sz w:val="24"/>
          <w:lang w:val="en-US"/>
        </w:rPr>
        <w:t xml:space="preserve"> </w:t>
      </w:r>
      <w:r w:rsidRPr="003216F3">
        <w:rPr>
          <w:sz w:val="24"/>
          <w:lang w:val="en-US"/>
        </w:rPr>
        <w:t>E-cadherin</w:t>
      </w:r>
      <w:r w:rsidRPr="003216F3">
        <w:rPr>
          <w:spacing w:val="-57"/>
          <w:sz w:val="24"/>
          <w:lang w:val="en-US"/>
        </w:rPr>
        <w:t xml:space="preserve"> </w:t>
      </w:r>
      <w:r w:rsidRPr="003216F3">
        <w:rPr>
          <w:sz w:val="24"/>
          <w:lang w:val="en-US"/>
        </w:rPr>
        <w:t>immunoexpression</w:t>
      </w:r>
      <w:r w:rsidRPr="003216F3">
        <w:rPr>
          <w:spacing w:val="1"/>
          <w:sz w:val="24"/>
          <w:lang w:val="en-US"/>
        </w:rPr>
        <w:t xml:space="preserve"> </w:t>
      </w:r>
      <w:r w:rsidRPr="003216F3">
        <w:rPr>
          <w:sz w:val="24"/>
          <w:lang w:val="en-US"/>
        </w:rPr>
        <w:t>as</w:t>
      </w:r>
      <w:r w:rsidRPr="003216F3">
        <w:rPr>
          <w:spacing w:val="1"/>
          <w:sz w:val="24"/>
          <w:lang w:val="en-US"/>
        </w:rPr>
        <w:t xml:space="preserve"> </w:t>
      </w:r>
      <w:r w:rsidRPr="003216F3">
        <w:rPr>
          <w:sz w:val="24"/>
          <w:lang w:val="en-US"/>
        </w:rPr>
        <w:t>a</w:t>
      </w:r>
      <w:r w:rsidRPr="003216F3">
        <w:rPr>
          <w:spacing w:val="1"/>
          <w:sz w:val="24"/>
          <w:lang w:val="en-US"/>
        </w:rPr>
        <w:t xml:space="preserve"> </w:t>
      </w:r>
      <w:r w:rsidRPr="003216F3">
        <w:rPr>
          <w:sz w:val="24"/>
          <w:lang w:val="en-US"/>
        </w:rPr>
        <w:t>potential</w:t>
      </w:r>
      <w:r w:rsidRPr="003216F3">
        <w:rPr>
          <w:spacing w:val="1"/>
          <w:sz w:val="24"/>
          <w:lang w:val="en-US"/>
        </w:rPr>
        <w:t xml:space="preserve"> </w:t>
      </w:r>
      <w:r w:rsidRPr="003216F3">
        <w:rPr>
          <w:sz w:val="24"/>
          <w:lang w:val="en-US"/>
        </w:rPr>
        <w:t>prognosis</w:t>
      </w:r>
      <w:r w:rsidRPr="003216F3">
        <w:rPr>
          <w:spacing w:val="1"/>
          <w:sz w:val="24"/>
          <w:lang w:val="en-US"/>
        </w:rPr>
        <w:t xml:space="preserve"> </w:t>
      </w:r>
      <w:r w:rsidRPr="003216F3">
        <w:rPr>
          <w:sz w:val="24"/>
          <w:lang w:val="en-US"/>
        </w:rPr>
        <w:t>biomarker</w:t>
      </w:r>
      <w:r w:rsidRPr="003216F3">
        <w:rPr>
          <w:spacing w:val="1"/>
          <w:sz w:val="24"/>
          <w:lang w:val="en-US"/>
        </w:rPr>
        <w:t xml:space="preserve"> </w:t>
      </w:r>
      <w:r w:rsidRPr="003216F3">
        <w:rPr>
          <w:sz w:val="24"/>
          <w:lang w:val="en-US"/>
        </w:rPr>
        <w:t>related</w:t>
      </w:r>
      <w:r w:rsidRPr="003216F3">
        <w:rPr>
          <w:spacing w:val="1"/>
          <w:sz w:val="24"/>
          <w:lang w:val="en-US"/>
        </w:rPr>
        <w:t xml:space="preserve"> </w:t>
      </w:r>
      <w:r w:rsidRPr="003216F3">
        <w:rPr>
          <w:sz w:val="24"/>
          <w:lang w:val="en-US"/>
        </w:rPr>
        <w:t>to</w:t>
      </w:r>
      <w:r w:rsidRPr="003216F3">
        <w:rPr>
          <w:spacing w:val="1"/>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cancer</w:t>
      </w:r>
      <w:r w:rsidRPr="003216F3">
        <w:rPr>
          <w:spacing w:val="-57"/>
          <w:sz w:val="24"/>
          <w:lang w:val="en-US"/>
        </w:rPr>
        <w:t xml:space="preserve"> </w:t>
      </w:r>
      <w:r w:rsidRPr="003216F3">
        <w:rPr>
          <w:sz w:val="24"/>
          <w:lang w:val="en-US"/>
        </w:rPr>
        <w:t>metastasis</w:t>
      </w:r>
      <w:r w:rsidRPr="003216F3">
        <w:rPr>
          <w:spacing w:val="-1"/>
          <w:sz w:val="24"/>
          <w:lang w:val="en-US"/>
        </w:rPr>
        <w:t xml:space="preserve"> </w:t>
      </w:r>
      <w:r w:rsidRPr="003216F3">
        <w:rPr>
          <w:sz w:val="24"/>
          <w:lang w:val="en-US"/>
        </w:rPr>
        <w:t>in Asian patients.</w:t>
      </w:r>
      <w:r w:rsidRPr="003216F3">
        <w:rPr>
          <w:spacing w:val="1"/>
          <w:sz w:val="24"/>
          <w:lang w:val="en-US"/>
        </w:rPr>
        <w:t xml:space="preserve"> </w:t>
      </w:r>
      <w:r>
        <w:rPr>
          <w:i/>
          <w:sz w:val="24"/>
        </w:rPr>
        <w:t>Eur Rev</w:t>
      </w:r>
      <w:r>
        <w:rPr>
          <w:i/>
          <w:spacing w:val="-1"/>
          <w:sz w:val="24"/>
        </w:rPr>
        <w:t xml:space="preserve"> </w:t>
      </w:r>
      <w:r>
        <w:rPr>
          <w:i/>
          <w:sz w:val="24"/>
        </w:rPr>
        <w:t>Med</w:t>
      </w:r>
      <w:r>
        <w:rPr>
          <w:i/>
          <w:spacing w:val="-1"/>
          <w:sz w:val="24"/>
        </w:rPr>
        <w:t xml:space="preserve"> </w:t>
      </w:r>
      <w:r>
        <w:rPr>
          <w:i/>
          <w:sz w:val="24"/>
        </w:rPr>
        <w:t>Pharmacol Sci</w:t>
      </w:r>
      <w:r>
        <w:rPr>
          <w:i/>
          <w:spacing w:val="1"/>
          <w:sz w:val="24"/>
        </w:rPr>
        <w:t xml:space="preserve"> </w:t>
      </w:r>
      <w:r>
        <w:rPr>
          <w:sz w:val="24"/>
        </w:rPr>
        <w:t>2014;</w:t>
      </w:r>
      <w:r>
        <w:rPr>
          <w:spacing w:val="-1"/>
          <w:sz w:val="24"/>
        </w:rPr>
        <w:t xml:space="preserve"> </w:t>
      </w:r>
      <w:r>
        <w:rPr>
          <w:sz w:val="24"/>
        </w:rPr>
        <w:t>18(18): 2693-703.</w:t>
      </w:r>
    </w:p>
    <w:p w14:paraId="0A9AD34B" w14:textId="77777777" w:rsidR="0094155D" w:rsidRDefault="0094155D">
      <w:pPr>
        <w:jc w:val="both"/>
        <w:rPr>
          <w:sz w:val="24"/>
        </w:rPr>
        <w:sectPr w:rsidR="0094155D">
          <w:pgSz w:w="11910" w:h="16840"/>
          <w:pgMar w:top="920" w:right="1140" w:bottom="280" w:left="1500" w:header="718" w:footer="0" w:gutter="0"/>
          <w:cols w:space="720"/>
        </w:sectPr>
      </w:pPr>
    </w:p>
    <w:p w14:paraId="70A8A3EF" w14:textId="77777777" w:rsidR="0094155D" w:rsidRDefault="0094155D">
      <w:pPr>
        <w:pStyle w:val="Corpodetexto"/>
        <w:rPr>
          <w:sz w:val="20"/>
        </w:rPr>
      </w:pPr>
    </w:p>
    <w:p w14:paraId="10A5F0CD" w14:textId="77777777" w:rsidR="0094155D" w:rsidRDefault="0094155D">
      <w:pPr>
        <w:pStyle w:val="Corpodetexto"/>
        <w:spacing w:before="5"/>
        <w:rPr>
          <w:sz w:val="21"/>
        </w:rPr>
      </w:pPr>
    </w:p>
    <w:p w14:paraId="4913AE61" w14:textId="77777777" w:rsidR="0094155D" w:rsidRPr="00235B17" w:rsidRDefault="00F6783A">
      <w:pPr>
        <w:pStyle w:val="PargrafodaLista"/>
        <w:numPr>
          <w:ilvl w:val="0"/>
          <w:numId w:val="1"/>
        </w:numPr>
        <w:tabs>
          <w:tab w:val="left" w:pos="630"/>
        </w:tabs>
        <w:ind w:right="564"/>
        <w:jc w:val="both"/>
        <w:rPr>
          <w:sz w:val="24"/>
          <w:lang w:val="en-US"/>
        </w:rPr>
      </w:pPr>
      <w:r w:rsidRPr="003216F3">
        <w:rPr>
          <w:sz w:val="24"/>
          <w:lang w:val="en-US"/>
        </w:rPr>
        <w:t>Liu</w:t>
      </w:r>
      <w:r w:rsidRPr="003216F3">
        <w:rPr>
          <w:spacing w:val="1"/>
          <w:sz w:val="24"/>
          <w:lang w:val="en-US"/>
        </w:rPr>
        <w:t xml:space="preserve"> </w:t>
      </w:r>
      <w:r w:rsidRPr="003216F3">
        <w:rPr>
          <w:sz w:val="24"/>
          <w:lang w:val="en-US"/>
        </w:rPr>
        <w:t>X,</w:t>
      </w:r>
      <w:r w:rsidRPr="003216F3">
        <w:rPr>
          <w:spacing w:val="1"/>
          <w:sz w:val="24"/>
          <w:lang w:val="en-US"/>
        </w:rPr>
        <w:t xml:space="preserve"> </w:t>
      </w:r>
      <w:r w:rsidRPr="003216F3">
        <w:rPr>
          <w:sz w:val="24"/>
          <w:lang w:val="en-US"/>
        </w:rPr>
        <w:t>Chu</w:t>
      </w:r>
      <w:r w:rsidRPr="003216F3">
        <w:rPr>
          <w:spacing w:val="1"/>
          <w:sz w:val="24"/>
          <w:lang w:val="en-US"/>
        </w:rPr>
        <w:t xml:space="preserve"> </w:t>
      </w:r>
      <w:r w:rsidRPr="003216F3">
        <w:rPr>
          <w:sz w:val="24"/>
          <w:lang w:val="en-US"/>
        </w:rPr>
        <w:t>KM.</w:t>
      </w:r>
      <w:r w:rsidRPr="003216F3">
        <w:rPr>
          <w:spacing w:val="1"/>
          <w:sz w:val="24"/>
          <w:lang w:val="en-US"/>
        </w:rPr>
        <w:t xml:space="preserve"> </w:t>
      </w:r>
      <w:r w:rsidRPr="003216F3">
        <w:rPr>
          <w:sz w:val="24"/>
          <w:lang w:val="en-US"/>
        </w:rPr>
        <w:t>E-cadherin</w:t>
      </w:r>
      <w:r w:rsidRPr="003216F3">
        <w:rPr>
          <w:spacing w:val="1"/>
          <w:sz w:val="24"/>
          <w:lang w:val="en-US"/>
        </w:rPr>
        <w:t xml:space="preserve"> </w:t>
      </w:r>
      <w:r w:rsidRPr="003216F3">
        <w:rPr>
          <w:sz w:val="24"/>
          <w:lang w:val="en-US"/>
        </w:rPr>
        <w:t>and</w:t>
      </w:r>
      <w:r w:rsidRPr="003216F3">
        <w:rPr>
          <w:spacing w:val="1"/>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cancer:</w:t>
      </w:r>
      <w:r w:rsidRPr="003216F3">
        <w:rPr>
          <w:spacing w:val="1"/>
          <w:sz w:val="24"/>
          <w:lang w:val="en-US"/>
        </w:rPr>
        <w:t xml:space="preserve"> </w:t>
      </w:r>
      <w:r w:rsidRPr="003216F3">
        <w:rPr>
          <w:sz w:val="24"/>
          <w:lang w:val="en-US"/>
        </w:rPr>
        <w:t>cause,</w:t>
      </w:r>
      <w:r w:rsidRPr="003216F3">
        <w:rPr>
          <w:spacing w:val="1"/>
          <w:sz w:val="24"/>
          <w:lang w:val="en-US"/>
        </w:rPr>
        <w:t xml:space="preserve"> </w:t>
      </w:r>
      <w:r w:rsidRPr="003216F3">
        <w:rPr>
          <w:sz w:val="24"/>
          <w:lang w:val="en-US"/>
        </w:rPr>
        <w:t>consequence,</w:t>
      </w:r>
      <w:r w:rsidRPr="003216F3">
        <w:rPr>
          <w:spacing w:val="1"/>
          <w:sz w:val="24"/>
          <w:lang w:val="en-US"/>
        </w:rPr>
        <w:t xml:space="preserve"> </w:t>
      </w:r>
      <w:r w:rsidRPr="003216F3">
        <w:rPr>
          <w:sz w:val="24"/>
          <w:lang w:val="en-US"/>
        </w:rPr>
        <w:t>and</w:t>
      </w:r>
      <w:r w:rsidRPr="003216F3">
        <w:rPr>
          <w:spacing w:val="1"/>
          <w:sz w:val="24"/>
          <w:lang w:val="en-US"/>
        </w:rPr>
        <w:t xml:space="preserve"> </w:t>
      </w:r>
      <w:r w:rsidRPr="003216F3">
        <w:rPr>
          <w:sz w:val="24"/>
          <w:lang w:val="en-US"/>
        </w:rPr>
        <w:t>applications.</w:t>
      </w:r>
      <w:r w:rsidRPr="003216F3">
        <w:rPr>
          <w:spacing w:val="-1"/>
          <w:sz w:val="24"/>
          <w:lang w:val="en-US"/>
        </w:rPr>
        <w:t xml:space="preserve"> </w:t>
      </w:r>
      <w:r w:rsidRPr="00235B17">
        <w:rPr>
          <w:i/>
          <w:sz w:val="24"/>
          <w:lang w:val="en-US"/>
        </w:rPr>
        <w:t>Biomed Res</w:t>
      </w:r>
      <w:r w:rsidRPr="00235B17">
        <w:rPr>
          <w:i/>
          <w:spacing w:val="2"/>
          <w:sz w:val="24"/>
          <w:lang w:val="en-US"/>
        </w:rPr>
        <w:t xml:space="preserve"> </w:t>
      </w:r>
      <w:r w:rsidRPr="00235B17">
        <w:rPr>
          <w:i/>
          <w:sz w:val="24"/>
          <w:lang w:val="en-US"/>
        </w:rPr>
        <w:t xml:space="preserve">Int </w:t>
      </w:r>
      <w:r w:rsidRPr="00235B17">
        <w:rPr>
          <w:sz w:val="24"/>
          <w:lang w:val="en-US"/>
        </w:rPr>
        <w:t>2014; 2014:637308.</w:t>
      </w:r>
    </w:p>
    <w:p w14:paraId="1315AB23" w14:textId="77777777" w:rsidR="0094155D" w:rsidRPr="00235B17" w:rsidRDefault="0094155D">
      <w:pPr>
        <w:pStyle w:val="Corpodetexto"/>
        <w:spacing w:before="9"/>
        <w:rPr>
          <w:sz w:val="27"/>
          <w:lang w:val="en-US"/>
        </w:rPr>
      </w:pPr>
    </w:p>
    <w:p w14:paraId="415326C5" w14:textId="77777777" w:rsidR="0094155D" w:rsidRDefault="00F6783A">
      <w:pPr>
        <w:pStyle w:val="PargrafodaLista"/>
        <w:numPr>
          <w:ilvl w:val="0"/>
          <w:numId w:val="1"/>
        </w:numPr>
        <w:tabs>
          <w:tab w:val="left" w:pos="630"/>
        </w:tabs>
        <w:ind w:right="555"/>
        <w:jc w:val="both"/>
        <w:rPr>
          <w:sz w:val="24"/>
        </w:rPr>
      </w:pPr>
      <w:r w:rsidRPr="003216F3">
        <w:rPr>
          <w:sz w:val="24"/>
          <w:lang w:val="en-US"/>
        </w:rPr>
        <w:t>Mathiak M, Warneke VS, Behrens HM, Haag J, Böger C, Krüger S, Röcken C.</w:t>
      </w:r>
      <w:r w:rsidRPr="003216F3">
        <w:rPr>
          <w:spacing w:val="1"/>
          <w:sz w:val="24"/>
          <w:lang w:val="en-US"/>
        </w:rPr>
        <w:t xml:space="preserve"> </w:t>
      </w:r>
      <w:r w:rsidRPr="003216F3">
        <w:rPr>
          <w:sz w:val="24"/>
          <w:lang w:val="en-US"/>
        </w:rPr>
        <w:t>Clinicopathologic</w:t>
      </w:r>
      <w:r w:rsidRPr="003216F3">
        <w:rPr>
          <w:spacing w:val="1"/>
          <w:sz w:val="24"/>
          <w:lang w:val="en-US"/>
        </w:rPr>
        <w:t xml:space="preserve"> </w:t>
      </w:r>
      <w:r w:rsidRPr="003216F3">
        <w:rPr>
          <w:sz w:val="24"/>
          <w:lang w:val="en-US"/>
        </w:rPr>
        <w:t>characteristics</w:t>
      </w:r>
      <w:r w:rsidRPr="003216F3">
        <w:rPr>
          <w:spacing w:val="1"/>
          <w:sz w:val="24"/>
          <w:lang w:val="en-US"/>
        </w:rPr>
        <w:t xml:space="preserve"> </w:t>
      </w:r>
      <w:r w:rsidRPr="003216F3">
        <w:rPr>
          <w:sz w:val="24"/>
          <w:lang w:val="en-US"/>
        </w:rPr>
        <w:t>of</w:t>
      </w:r>
      <w:r w:rsidRPr="003216F3">
        <w:rPr>
          <w:spacing w:val="1"/>
          <w:sz w:val="24"/>
          <w:lang w:val="en-US"/>
        </w:rPr>
        <w:t xml:space="preserve"> </w:t>
      </w:r>
      <w:r w:rsidRPr="003216F3">
        <w:rPr>
          <w:sz w:val="24"/>
          <w:lang w:val="en-US"/>
        </w:rPr>
        <w:t>microsatellite</w:t>
      </w:r>
      <w:r w:rsidRPr="003216F3">
        <w:rPr>
          <w:spacing w:val="1"/>
          <w:sz w:val="24"/>
          <w:lang w:val="en-US"/>
        </w:rPr>
        <w:t xml:space="preserve"> </w:t>
      </w:r>
      <w:r w:rsidRPr="003216F3">
        <w:rPr>
          <w:sz w:val="24"/>
          <w:lang w:val="en-US"/>
        </w:rPr>
        <w:t>instable</w:t>
      </w:r>
      <w:r w:rsidRPr="003216F3">
        <w:rPr>
          <w:spacing w:val="1"/>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carcinomas</w:t>
      </w:r>
      <w:r w:rsidRPr="003216F3">
        <w:rPr>
          <w:spacing w:val="1"/>
          <w:sz w:val="24"/>
          <w:lang w:val="en-US"/>
        </w:rPr>
        <w:t xml:space="preserve"> </w:t>
      </w:r>
      <w:r w:rsidRPr="003216F3">
        <w:rPr>
          <w:sz w:val="24"/>
          <w:lang w:val="en-US"/>
        </w:rPr>
        <w:t xml:space="preserve">revisited: urgent need for standardizatiom. </w:t>
      </w:r>
      <w:r>
        <w:rPr>
          <w:i/>
          <w:sz w:val="24"/>
        </w:rPr>
        <w:t>Appl Immunihistochem Mol Morphol</w:t>
      </w:r>
      <w:r>
        <w:rPr>
          <w:i/>
          <w:spacing w:val="1"/>
          <w:sz w:val="24"/>
        </w:rPr>
        <w:t xml:space="preserve"> </w:t>
      </w:r>
      <w:r>
        <w:rPr>
          <w:sz w:val="24"/>
        </w:rPr>
        <w:t>2017;</w:t>
      </w:r>
      <w:r>
        <w:rPr>
          <w:spacing w:val="-1"/>
          <w:sz w:val="24"/>
        </w:rPr>
        <w:t xml:space="preserve"> </w:t>
      </w:r>
      <w:r>
        <w:rPr>
          <w:sz w:val="24"/>
        </w:rPr>
        <w:t>25(1): 12-24.</w:t>
      </w:r>
    </w:p>
    <w:p w14:paraId="2E03313A" w14:textId="77777777" w:rsidR="0094155D" w:rsidRDefault="0094155D">
      <w:pPr>
        <w:pStyle w:val="Corpodetexto"/>
        <w:spacing w:before="6"/>
        <w:rPr>
          <w:sz w:val="27"/>
        </w:rPr>
      </w:pPr>
    </w:p>
    <w:p w14:paraId="4B8459DB" w14:textId="77777777" w:rsidR="0094155D" w:rsidRPr="003216F3" w:rsidRDefault="00F6783A">
      <w:pPr>
        <w:pStyle w:val="PargrafodaLista"/>
        <w:numPr>
          <w:ilvl w:val="0"/>
          <w:numId w:val="1"/>
        </w:numPr>
        <w:tabs>
          <w:tab w:val="left" w:pos="630"/>
        </w:tabs>
        <w:spacing w:before="1"/>
        <w:ind w:right="560"/>
        <w:jc w:val="both"/>
        <w:rPr>
          <w:sz w:val="24"/>
          <w:lang w:val="en-US"/>
        </w:rPr>
      </w:pPr>
      <w:r>
        <w:rPr>
          <w:sz w:val="24"/>
        </w:rPr>
        <w:t xml:space="preserve">McLean MH, El-Omar EM. </w:t>
      </w:r>
      <w:r w:rsidRPr="003216F3">
        <w:rPr>
          <w:sz w:val="24"/>
          <w:lang w:val="en-US"/>
        </w:rPr>
        <w:t xml:space="preserve">Genetics of gastric cancer. </w:t>
      </w:r>
      <w:r w:rsidRPr="003216F3">
        <w:rPr>
          <w:i/>
          <w:sz w:val="24"/>
          <w:lang w:val="en-US"/>
        </w:rPr>
        <w:t>Nat Rev Gastroenterol</w:t>
      </w:r>
      <w:r w:rsidRPr="003216F3">
        <w:rPr>
          <w:i/>
          <w:spacing w:val="1"/>
          <w:sz w:val="24"/>
          <w:lang w:val="en-US"/>
        </w:rPr>
        <w:t xml:space="preserve"> </w:t>
      </w:r>
      <w:r w:rsidRPr="003216F3">
        <w:rPr>
          <w:i/>
          <w:sz w:val="24"/>
          <w:lang w:val="en-US"/>
        </w:rPr>
        <w:t xml:space="preserve">Hepatol </w:t>
      </w:r>
      <w:r w:rsidRPr="003216F3">
        <w:rPr>
          <w:sz w:val="24"/>
          <w:lang w:val="en-US"/>
        </w:rPr>
        <w:t>2014; 11(11): 664-74.</w:t>
      </w:r>
    </w:p>
    <w:p w14:paraId="2F7813F5" w14:textId="77777777" w:rsidR="0094155D" w:rsidRPr="003216F3" w:rsidRDefault="0094155D">
      <w:pPr>
        <w:pStyle w:val="Corpodetexto"/>
        <w:spacing w:before="6"/>
        <w:rPr>
          <w:sz w:val="27"/>
          <w:lang w:val="en-US"/>
        </w:rPr>
      </w:pPr>
    </w:p>
    <w:p w14:paraId="2CA258F9" w14:textId="77777777" w:rsidR="0094155D" w:rsidRDefault="00F6783A">
      <w:pPr>
        <w:pStyle w:val="PargrafodaLista"/>
        <w:numPr>
          <w:ilvl w:val="0"/>
          <w:numId w:val="1"/>
        </w:numPr>
        <w:tabs>
          <w:tab w:val="left" w:pos="630"/>
        </w:tabs>
        <w:ind w:right="556"/>
        <w:jc w:val="both"/>
        <w:rPr>
          <w:sz w:val="24"/>
        </w:rPr>
      </w:pPr>
      <w:r>
        <w:rPr>
          <w:sz w:val="24"/>
        </w:rPr>
        <w:t>Murphy</w:t>
      </w:r>
      <w:r>
        <w:rPr>
          <w:spacing w:val="1"/>
          <w:sz w:val="24"/>
        </w:rPr>
        <w:t xml:space="preserve"> </w:t>
      </w:r>
      <w:r>
        <w:rPr>
          <w:sz w:val="24"/>
        </w:rPr>
        <w:t>G,</w:t>
      </w:r>
      <w:r>
        <w:rPr>
          <w:spacing w:val="1"/>
          <w:sz w:val="24"/>
        </w:rPr>
        <w:t xml:space="preserve"> </w:t>
      </w:r>
      <w:r>
        <w:rPr>
          <w:sz w:val="24"/>
        </w:rPr>
        <w:t>Pfeiffer</w:t>
      </w:r>
      <w:r>
        <w:rPr>
          <w:spacing w:val="1"/>
          <w:sz w:val="24"/>
        </w:rPr>
        <w:t xml:space="preserve"> </w:t>
      </w:r>
      <w:r>
        <w:rPr>
          <w:sz w:val="24"/>
        </w:rPr>
        <w:t>R,</w:t>
      </w:r>
      <w:r>
        <w:rPr>
          <w:spacing w:val="1"/>
          <w:sz w:val="24"/>
        </w:rPr>
        <w:t xml:space="preserve"> </w:t>
      </w:r>
      <w:r>
        <w:rPr>
          <w:sz w:val="24"/>
        </w:rPr>
        <w:t>Camargo</w:t>
      </w:r>
      <w:r>
        <w:rPr>
          <w:spacing w:val="1"/>
          <w:sz w:val="24"/>
        </w:rPr>
        <w:t xml:space="preserve"> </w:t>
      </w:r>
      <w:r>
        <w:rPr>
          <w:sz w:val="24"/>
        </w:rPr>
        <w:t>MC,</w:t>
      </w:r>
      <w:r>
        <w:rPr>
          <w:spacing w:val="1"/>
          <w:sz w:val="24"/>
        </w:rPr>
        <w:t xml:space="preserve"> </w:t>
      </w:r>
      <w:r>
        <w:rPr>
          <w:sz w:val="24"/>
        </w:rPr>
        <w:t>Rabkin</w:t>
      </w:r>
      <w:r>
        <w:rPr>
          <w:spacing w:val="1"/>
          <w:sz w:val="24"/>
        </w:rPr>
        <w:t xml:space="preserve"> </w:t>
      </w:r>
      <w:r>
        <w:rPr>
          <w:sz w:val="24"/>
        </w:rPr>
        <w:t>CS.</w:t>
      </w:r>
      <w:r>
        <w:rPr>
          <w:spacing w:val="1"/>
          <w:sz w:val="24"/>
        </w:rPr>
        <w:t xml:space="preserve"> </w:t>
      </w:r>
      <w:r w:rsidRPr="003216F3">
        <w:rPr>
          <w:sz w:val="24"/>
          <w:lang w:val="en-US"/>
        </w:rPr>
        <w:t>Meta-analysis</w:t>
      </w:r>
      <w:r w:rsidRPr="003216F3">
        <w:rPr>
          <w:spacing w:val="1"/>
          <w:sz w:val="24"/>
          <w:lang w:val="en-US"/>
        </w:rPr>
        <w:t xml:space="preserve"> </w:t>
      </w:r>
      <w:r w:rsidRPr="003216F3">
        <w:rPr>
          <w:sz w:val="24"/>
          <w:lang w:val="en-US"/>
        </w:rPr>
        <w:t>shows</w:t>
      </w:r>
      <w:r w:rsidRPr="003216F3">
        <w:rPr>
          <w:spacing w:val="1"/>
          <w:sz w:val="24"/>
          <w:lang w:val="en-US"/>
        </w:rPr>
        <w:t xml:space="preserve"> </w:t>
      </w:r>
      <w:r w:rsidRPr="003216F3">
        <w:rPr>
          <w:sz w:val="24"/>
          <w:lang w:val="en-US"/>
        </w:rPr>
        <w:t>that</w:t>
      </w:r>
      <w:r w:rsidRPr="003216F3">
        <w:rPr>
          <w:spacing w:val="1"/>
          <w:sz w:val="24"/>
          <w:lang w:val="en-US"/>
        </w:rPr>
        <w:t xml:space="preserve"> </w:t>
      </w:r>
      <w:r w:rsidRPr="003216F3">
        <w:rPr>
          <w:sz w:val="24"/>
          <w:lang w:val="en-US"/>
        </w:rPr>
        <w:t>prevalence of Epstein-Barr virus-positive gastric cancer differs based on sex and</w:t>
      </w:r>
      <w:r w:rsidRPr="003216F3">
        <w:rPr>
          <w:spacing w:val="1"/>
          <w:sz w:val="24"/>
          <w:lang w:val="en-US"/>
        </w:rPr>
        <w:t xml:space="preserve"> </w:t>
      </w:r>
      <w:r w:rsidRPr="003216F3">
        <w:rPr>
          <w:sz w:val="24"/>
          <w:lang w:val="en-US"/>
        </w:rPr>
        <w:t>anatomic</w:t>
      </w:r>
      <w:r w:rsidRPr="003216F3">
        <w:rPr>
          <w:spacing w:val="-1"/>
          <w:sz w:val="24"/>
          <w:lang w:val="en-US"/>
        </w:rPr>
        <w:t xml:space="preserve"> </w:t>
      </w:r>
      <w:r w:rsidRPr="003216F3">
        <w:rPr>
          <w:sz w:val="24"/>
          <w:lang w:val="en-US"/>
        </w:rPr>
        <w:t xml:space="preserve">location. </w:t>
      </w:r>
      <w:r>
        <w:rPr>
          <w:i/>
          <w:sz w:val="24"/>
        </w:rPr>
        <w:t xml:space="preserve">Gastroenterology </w:t>
      </w:r>
      <w:r>
        <w:rPr>
          <w:sz w:val="24"/>
        </w:rPr>
        <w:t>2009; 137(3): 824-33.</w:t>
      </w:r>
    </w:p>
    <w:p w14:paraId="6B3C206C" w14:textId="77777777" w:rsidR="0094155D" w:rsidRDefault="0094155D">
      <w:pPr>
        <w:pStyle w:val="Corpodetexto"/>
        <w:spacing w:before="7"/>
        <w:rPr>
          <w:sz w:val="27"/>
        </w:rPr>
      </w:pPr>
    </w:p>
    <w:p w14:paraId="7CB4B283" w14:textId="77777777" w:rsidR="0094155D" w:rsidRDefault="00F6783A">
      <w:pPr>
        <w:pStyle w:val="PargrafodaLista"/>
        <w:numPr>
          <w:ilvl w:val="0"/>
          <w:numId w:val="1"/>
        </w:numPr>
        <w:tabs>
          <w:tab w:val="left" w:pos="630"/>
        </w:tabs>
        <w:ind w:right="562"/>
        <w:jc w:val="both"/>
        <w:rPr>
          <w:sz w:val="24"/>
        </w:rPr>
      </w:pPr>
      <w:r>
        <w:rPr>
          <w:sz w:val="24"/>
        </w:rPr>
        <w:t>Oba K, Paoletti X, Albert S, Bang YJ, Benedetti J, Bleiberg H, Catalano P, Lordick</w:t>
      </w:r>
      <w:r>
        <w:rPr>
          <w:spacing w:val="1"/>
          <w:sz w:val="24"/>
        </w:rPr>
        <w:t xml:space="preserve"> </w:t>
      </w:r>
      <w:r>
        <w:rPr>
          <w:sz w:val="24"/>
        </w:rPr>
        <w:t>F, Michiels S, Morita S, Ohashi Y, Pignon JP, Rougier P, Sasako M, Sakamoto J,</w:t>
      </w:r>
      <w:r>
        <w:rPr>
          <w:spacing w:val="1"/>
          <w:sz w:val="24"/>
        </w:rPr>
        <w:t xml:space="preserve"> </w:t>
      </w:r>
      <w:r>
        <w:rPr>
          <w:sz w:val="24"/>
        </w:rPr>
        <w:t>Sargent</w:t>
      </w:r>
      <w:r>
        <w:rPr>
          <w:spacing w:val="1"/>
          <w:sz w:val="24"/>
        </w:rPr>
        <w:t xml:space="preserve"> </w:t>
      </w:r>
      <w:r>
        <w:rPr>
          <w:sz w:val="24"/>
        </w:rPr>
        <w:t>D,</w:t>
      </w:r>
      <w:r>
        <w:rPr>
          <w:spacing w:val="1"/>
          <w:sz w:val="24"/>
        </w:rPr>
        <w:t xml:space="preserve"> </w:t>
      </w:r>
      <w:r>
        <w:rPr>
          <w:sz w:val="24"/>
        </w:rPr>
        <w:t>Shitara</w:t>
      </w:r>
      <w:r>
        <w:rPr>
          <w:spacing w:val="1"/>
          <w:sz w:val="24"/>
        </w:rPr>
        <w:t xml:space="preserve"> </w:t>
      </w:r>
      <w:r>
        <w:rPr>
          <w:sz w:val="24"/>
        </w:rPr>
        <w:t>K,</w:t>
      </w:r>
      <w:r>
        <w:rPr>
          <w:spacing w:val="1"/>
          <w:sz w:val="24"/>
        </w:rPr>
        <w:t xml:space="preserve"> </w:t>
      </w:r>
      <w:r>
        <w:rPr>
          <w:sz w:val="24"/>
        </w:rPr>
        <w:t>Cutsem</w:t>
      </w:r>
      <w:r>
        <w:rPr>
          <w:spacing w:val="1"/>
          <w:sz w:val="24"/>
        </w:rPr>
        <w:t xml:space="preserve"> </w:t>
      </w:r>
      <w:r>
        <w:rPr>
          <w:sz w:val="24"/>
        </w:rPr>
        <w:t>EV,</w:t>
      </w:r>
      <w:r>
        <w:rPr>
          <w:spacing w:val="1"/>
          <w:sz w:val="24"/>
        </w:rPr>
        <w:t xml:space="preserve"> </w:t>
      </w:r>
      <w:r>
        <w:rPr>
          <w:sz w:val="24"/>
        </w:rPr>
        <w:t>Buyse</w:t>
      </w:r>
      <w:r>
        <w:rPr>
          <w:spacing w:val="1"/>
          <w:sz w:val="24"/>
        </w:rPr>
        <w:t xml:space="preserve"> </w:t>
      </w:r>
      <w:r>
        <w:rPr>
          <w:sz w:val="24"/>
        </w:rPr>
        <w:t>M,</w:t>
      </w:r>
      <w:r>
        <w:rPr>
          <w:spacing w:val="1"/>
          <w:sz w:val="24"/>
        </w:rPr>
        <w:t xml:space="preserve"> </w:t>
      </w:r>
      <w:r>
        <w:rPr>
          <w:sz w:val="24"/>
        </w:rPr>
        <w:t>Burzykowski,</w:t>
      </w:r>
      <w:r>
        <w:rPr>
          <w:spacing w:val="1"/>
          <w:sz w:val="24"/>
        </w:rPr>
        <w:t xml:space="preserve"> </w:t>
      </w:r>
      <w:r>
        <w:rPr>
          <w:sz w:val="24"/>
        </w:rPr>
        <w:t>GASTRIC</w:t>
      </w:r>
      <w:r>
        <w:rPr>
          <w:spacing w:val="1"/>
          <w:sz w:val="24"/>
        </w:rPr>
        <w:t xml:space="preserve"> </w:t>
      </w:r>
      <w:r>
        <w:rPr>
          <w:sz w:val="24"/>
        </w:rPr>
        <w:t>group.</w:t>
      </w:r>
      <w:r>
        <w:rPr>
          <w:spacing w:val="-57"/>
          <w:sz w:val="24"/>
        </w:rPr>
        <w:t xml:space="preserve"> </w:t>
      </w:r>
      <w:r w:rsidRPr="003216F3">
        <w:rPr>
          <w:sz w:val="24"/>
          <w:lang w:val="en-US"/>
        </w:rPr>
        <w:t>Disease-free survival as a surrogate for overall survival in adjuvant trials of gastric</w:t>
      </w:r>
      <w:r w:rsidRPr="003216F3">
        <w:rPr>
          <w:spacing w:val="1"/>
          <w:sz w:val="24"/>
          <w:lang w:val="en-US"/>
        </w:rPr>
        <w:t xml:space="preserve"> </w:t>
      </w:r>
      <w:r w:rsidRPr="003216F3">
        <w:rPr>
          <w:sz w:val="24"/>
          <w:lang w:val="en-US"/>
        </w:rPr>
        <w:t>cancer:</w:t>
      </w:r>
      <w:r w:rsidRPr="003216F3">
        <w:rPr>
          <w:spacing w:val="-1"/>
          <w:sz w:val="24"/>
          <w:lang w:val="en-US"/>
        </w:rPr>
        <w:t xml:space="preserve"> </w:t>
      </w:r>
      <w:r w:rsidRPr="003216F3">
        <w:rPr>
          <w:sz w:val="24"/>
          <w:lang w:val="en-US"/>
        </w:rPr>
        <w:t>a</w:t>
      </w:r>
      <w:r w:rsidRPr="003216F3">
        <w:rPr>
          <w:spacing w:val="-2"/>
          <w:sz w:val="24"/>
          <w:lang w:val="en-US"/>
        </w:rPr>
        <w:t xml:space="preserve"> </w:t>
      </w:r>
      <w:r w:rsidRPr="003216F3">
        <w:rPr>
          <w:sz w:val="24"/>
          <w:lang w:val="en-US"/>
        </w:rPr>
        <w:t>meta-analysis.</w:t>
      </w:r>
      <w:r w:rsidRPr="003216F3">
        <w:rPr>
          <w:spacing w:val="3"/>
          <w:sz w:val="24"/>
          <w:lang w:val="en-US"/>
        </w:rPr>
        <w:t xml:space="preserve"> </w:t>
      </w:r>
      <w:r>
        <w:rPr>
          <w:i/>
          <w:sz w:val="24"/>
        </w:rPr>
        <w:t>J</w:t>
      </w:r>
      <w:r>
        <w:rPr>
          <w:i/>
          <w:spacing w:val="-1"/>
          <w:sz w:val="24"/>
        </w:rPr>
        <w:t xml:space="preserve"> </w:t>
      </w:r>
      <w:r>
        <w:rPr>
          <w:i/>
          <w:sz w:val="24"/>
        </w:rPr>
        <w:t>Natl</w:t>
      </w:r>
      <w:r>
        <w:rPr>
          <w:i/>
          <w:spacing w:val="-1"/>
          <w:sz w:val="24"/>
        </w:rPr>
        <w:t xml:space="preserve"> </w:t>
      </w:r>
      <w:r>
        <w:rPr>
          <w:i/>
          <w:sz w:val="24"/>
        </w:rPr>
        <w:t>Cancer Inst</w:t>
      </w:r>
      <w:r>
        <w:rPr>
          <w:i/>
          <w:spacing w:val="1"/>
          <w:sz w:val="24"/>
        </w:rPr>
        <w:t xml:space="preserve"> </w:t>
      </w:r>
      <w:r>
        <w:rPr>
          <w:sz w:val="24"/>
        </w:rPr>
        <w:t>2013; 105(21):1600-7.</w:t>
      </w:r>
    </w:p>
    <w:p w14:paraId="3B313F5B" w14:textId="77777777" w:rsidR="0094155D" w:rsidRDefault="0094155D">
      <w:pPr>
        <w:pStyle w:val="Corpodetexto"/>
      </w:pPr>
    </w:p>
    <w:p w14:paraId="6B5851F5" w14:textId="77777777" w:rsidR="0094155D" w:rsidRDefault="00F6783A">
      <w:pPr>
        <w:pStyle w:val="PargrafodaLista"/>
        <w:numPr>
          <w:ilvl w:val="0"/>
          <w:numId w:val="1"/>
        </w:numPr>
        <w:tabs>
          <w:tab w:val="left" w:pos="630"/>
        </w:tabs>
        <w:ind w:right="557"/>
        <w:jc w:val="both"/>
        <w:rPr>
          <w:sz w:val="24"/>
        </w:rPr>
      </w:pPr>
      <w:r>
        <w:rPr>
          <w:sz w:val="24"/>
        </w:rPr>
        <w:t>Ooi CH, Ivanova T, Wu J, Lee M, Tan IB, Tao J, Ward L, Koo JH, Gopalakrishnan</w:t>
      </w:r>
      <w:r>
        <w:rPr>
          <w:spacing w:val="-57"/>
          <w:sz w:val="24"/>
        </w:rPr>
        <w:t xml:space="preserve"> </w:t>
      </w:r>
      <w:r>
        <w:rPr>
          <w:sz w:val="24"/>
        </w:rPr>
        <w:t>V, Zhu Y, Cheng LL,</w:t>
      </w:r>
      <w:r>
        <w:rPr>
          <w:spacing w:val="60"/>
          <w:sz w:val="24"/>
        </w:rPr>
        <w:t xml:space="preserve"> </w:t>
      </w:r>
      <w:r>
        <w:rPr>
          <w:sz w:val="24"/>
        </w:rPr>
        <w:t>Lee J, Rha SY, Chung HC, Ganesan K, So J, Soo KC,</w:t>
      </w:r>
      <w:r>
        <w:rPr>
          <w:spacing w:val="60"/>
          <w:sz w:val="24"/>
        </w:rPr>
        <w:t xml:space="preserve"> </w:t>
      </w:r>
      <w:r>
        <w:rPr>
          <w:sz w:val="24"/>
        </w:rPr>
        <w:t>Lim</w:t>
      </w:r>
      <w:r>
        <w:rPr>
          <w:spacing w:val="1"/>
          <w:sz w:val="24"/>
        </w:rPr>
        <w:t xml:space="preserve"> </w:t>
      </w:r>
      <w:r>
        <w:rPr>
          <w:sz w:val="24"/>
        </w:rPr>
        <w:t>D, Chan WH, Wong WK, Bowtell D, Yeoh KG, Grabsch H, Boussioutas A, Tan P.</w:t>
      </w:r>
      <w:r>
        <w:rPr>
          <w:spacing w:val="1"/>
          <w:sz w:val="24"/>
        </w:rPr>
        <w:t xml:space="preserve"> </w:t>
      </w:r>
      <w:r>
        <w:rPr>
          <w:sz w:val="24"/>
        </w:rPr>
        <w:t xml:space="preserve">Oncogenic pathway combinations predict clinical prognosis in gastric cancer. </w:t>
      </w:r>
      <w:r>
        <w:rPr>
          <w:i/>
          <w:sz w:val="24"/>
        </w:rPr>
        <w:t>PLoS</w:t>
      </w:r>
      <w:r>
        <w:rPr>
          <w:i/>
          <w:spacing w:val="-57"/>
          <w:sz w:val="24"/>
        </w:rPr>
        <w:t xml:space="preserve"> </w:t>
      </w:r>
      <w:r>
        <w:rPr>
          <w:i/>
          <w:sz w:val="24"/>
        </w:rPr>
        <w:t>Genet</w:t>
      </w:r>
      <w:r>
        <w:rPr>
          <w:i/>
          <w:spacing w:val="-1"/>
          <w:sz w:val="24"/>
        </w:rPr>
        <w:t xml:space="preserve"> </w:t>
      </w:r>
      <w:r>
        <w:rPr>
          <w:sz w:val="24"/>
        </w:rPr>
        <w:t>2009; 5(10): e1000676.</w:t>
      </w:r>
    </w:p>
    <w:p w14:paraId="364D2448" w14:textId="77777777" w:rsidR="0094155D" w:rsidRDefault="0094155D">
      <w:pPr>
        <w:pStyle w:val="Corpodetexto"/>
        <w:spacing w:before="6"/>
        <w:rPr>
          <w:sz w:val="27"/>
        </w:rPr>
      </w:pPr>
    </w:p>
    <w:p w14:paraId="4875B6CC" w14:textId="77777777" w:rsidR="0094155D" w:rsidRDefault="00F6783A">
      <w:pPr>
        <w:pStyle w:val="PargrafodaLista"/>
        <w:numPr>
          <w:ilvl w:val="0"/>
          <w:numId w:val="1"/>
        </w:numPr>
        <w:tabs>
          <w:tab w:val="left" w:pos="630"/>
        </w:tabs>
        <w:spacing w:before="1"/>
        <w:ind w:right="558"/>
        <w:jc w:val="both"/>
        <w:rPr>
          <w:sz w:val="24"/>
        </w:rPr>
      </w:pPr>
      <w:r w:rsidRPr="003216F3">
        <w:rPr>
          <w:sz w:val="24"/>
          <w:lang w:val="en-US"/>
        </w:rPr>
        <w:t>Park JW, Jang SH, Park DM, Lim NJ, Deng C, Kim DY, Green JE, Kim HK.</w:t>
      </w:r>
      <w:r w:rsidRPr="003216F3">
        <w:rPr>
          <w:spacing w:val="1"/>
          <w:sz w:val="24"/>
          <w:lang w:val="en-US"/>
        </w:rPr>
        <w:t xml:space="preserve"> </w:t>
      </w:r>
      <w:r w:rsidRPr="003216F3">
        <w:rPr>
          <w:sz w:val="24"/>
          <w:lang w:val="en-US"/>
        </w:rPr>
        <w:t>Cooperativity</w:t>
      </w:r>
      <w:r w:rsidRPr="003216F3">
        <w:rPr>
          <w:spacing w:val="1"/>
          <w:sz w:val="24"/>
          <w:lang w:val="en-US"/>
        </w:rPr>
        <w:t xml:space="preserve"> </w:t>
      </w:r>
      <w:r w:rsidRPr="003216F3">
        <w:rPr>
          <w:sz w:val="24"/>
          <w:lang w:val="en-US"/>
        </w:rPr>
        <w:t>of</w:t>
      </w:r>
      <w:r w:rsidRPr="003216F3">
        <w:rPr>
          <w:spacing w:val="1"/>
          <w:sz w:val="24"/>
          <w:lang w:val="en-US"/>
        </w:rPr>
        <w:t xml:space="preserve"> </w:t>
      </w:r>
      <w:r w:rsidRPr="003216F3">
        <w:rPr>
          <w:sz w:val="24"/>
          <w:lang w:val="en-US"/>
        </w:rPr>
        <w:t>E-cadherin</w:t>
      </w:r>
      <w:r w:rsidRPr="003216F3">
        <w:rPr>
          <w:spacing w:val="1"/>
          <w:sz w:val="24"/>
          <w:lang w:val="en-US"/>
        </w:rPr>
        <w:t xml:space="preserve"> </w:t>
      </w:r>
      <w:r w:rsidRPr="003216F3">
        <w:rPr>
          <w:sz w:val="24"/>
          <w:lang w:val="en-US"/>
        </w:rPr>
        <w:t>and</w:t>
      </w:r>
      <w:r w:rsidRPr="003216F3">
        <w:rPr>
          <w:spacing w:val="1"/>
          <w:sz w:val="24"/>
          <w:lang w:val="en-US"/>
        </w:rPr>
        <w:t xml:space="preserve"> </w:t>
      </w:r>
      <w:r w:rsidRPr="003216F3">
        <w:rPr>
          <w:sz w:val="24"/>
          <w:lang w:val="en-US"/>
        </w:rPr>
        <w:t>Smad4</w:t>
      </w:r>
      <w:r w:rsidRPr="003216F3">
        <w:rPr>
          <w:spacing w:val="1"/>
          <w:sz w:val="24"/>
          <w:lang w:val="en-US"/>
        </w:rPr>
        <w:t xml:space="preserve"> </w:t>
      </w:r>
      <w:r w:rsidRPr="003216F3">
        <w:rPr>
          <w:sz w:val="24"/>
          <w:lang w:val="en-US"/>
        </w:rPr>
        <w:t>loss</w:t>
      </w:r>
      <w:r w:rsidRPr="003216F3">
        <w:rPr>
          <w:spacing w:val="1"/>
          <w:sz w:val="24"/>
          <w:lang w:val="en-US"/>
        </w:rPr>
        <w:t xml:space="preserve"> </w:t>
      </w:r>
      <w:r w:rsidRPr="003216F3">
        <w:rPr>
          <w:sz w:val="24"/>
          <w:lang w:val="en-US"/>
        </w:rPr>
        <w:t>to</w:t>
      </w:r>
      <w:r w:rsidRPr="003216F3">
        <w:rPr>
          <w:spacing w:val="1"/>
          <w:sz w:val="24"/>
          <w:lang w:val="en-US"/>
        </w:rPr>
        <w:t xml:space="preserve"> </w:t>
      </w:r>
      <w:r w:rsidRPr="003216F3">
        <w:rPr>
          <w:sz w:val="24"/>
          <w:lang w:val="en-US"/>
        </w:rPr>
        <w:t>promote</w:t>
      </w:r>
      <w:r w:rsidRPr="003216F3">
        <w:rPr>
          <w:spacing w:val="1"/>
          <w:sz w:val="24"/>
          <w:lang w:val="en-US"/>
        </w:rPr>
        <w:t xml:space="preserve"> </w:t>
      </w:r>
      <w:r w:rsidRPr="003216F3">
        <w:rPr>
          <w:sz w:val="24"/>
          <w:lang w:val="en-US"/>
        </w:rPr>
        <w:t>diffuse-type</w:t>
      </w:r>
      <w:r w:rsidRPr="003216F3">
        <w:rPr>
          <w:spacing w:val="1"/>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adenocarcinoma and metastasis.</w:t>
      </w:r>
      <w:r w:rsidRPr="003216F3">
        <w:rPr>
          <w:spacing w:val="1"/>
          <w:sz w:val="24"/>
          <w:lang w:val="en-US"/>
        </w:rPr>
        <w:t xml:space="preserve"> </w:t>
      </w:r>
      <w:r>
        <w:rPr>
          <w:i/>
          <w:sz w:val="24"/>
        </w:rPr>
        <w:t>Mol Cancer Res</w:t>
      </w:r>
      <w:r>
        <w:rPr>
          <w:i/>
          <w:spacing w:val="2"/>
          <w:sz w:val="24"/>
        </w:rPr>
        <w:t xml:space="preserve"> </w:t>
      </w:r>
      <w:r>
        <w:rPr>
          <w:sz w:val="24"/>
        </w:rPr>
        <w:t>2014; 12(8): 1088-99.</w:t>
      </w:r>
    </w:p>
    <w:p w14:paraId="66F28560" w14:textId="77777777" w:rsidR="0094155D" w:rsidRDefault="0094155D">
      <w:pPr>
        <w:pStyle w:val="Corpodetexto"/>
        <w:spacing w:before="9"/>
        <w:rPr>
          <w:sz w:val="27"/>
        </w:rPr>
      </w:pPr>
    </w:p>
    <w:p w14:paraId="00F3A8D8" w14:textId="77777777" w:rsidR="0094155D" w:rsidRDefault="00F6783A">
      <w:pPr>
        <w:pStyle w:val="PargrafodaLista"/>
        <w:numPr>
          <w:ilvl w:val="0"/>
          <w:numId w:val="1"/>
        </w:numPr>
        <w:tabs>
          <w:tab w:val="left" w:pos="630"/>
        </w:tabs>
        <w:ind w:right="559"/>
        <w:jc w:val="both"/>
        <w:rPr>
          <w:sz w:val="24"/>
        </w:rPr>
      </w:pPr>
      <w:r>
        <w:rPr>
          <w:sz w:val="24"/>
        </w:rPr>
        <w:t>Pereira</w:t>
      </w:r>
      <w:r>
        <w:rPr>
          <w:spacing w:val="1"/>
          <w:sz w:val="24"/>
        </w:rPr>
        <w:t xml:space="preserve"> </w:t>
      </w:r>
      <w:r>
        <w:rPr>
          <w:sz w:val="24"/>
        </w:rPr>
        <w:t>MA,</w:t>
      </w:r>
      <w:r>
        <w:rPr>
          <w:spacing w:val="1"/>
          <w:sz w:val="24"/>
        </w:rPr>
        <w:t xml:space="preserve"> </w:t>
      </w:r>
      <w:r>
        <w:rPr>
          <w:sz w:val="24"/>
        </w:rPr>
        <w:t>Ramos</w:t>
      </w:r>
      <w:r>
        <w:rPr>
          <w:spacing w:val="1"/>
          <w:sz w:val="24"/>
        </w:rPr>
        <w:t xml:space="preserve"> </w:t>
      </w:r>
      <w:r>
        <w:rPr>
          <w:sz w:val="24"/>
        </w:rPr>
        <w:t>MFKP,</w:t>
      </w:r>
      <w:r>
        <w:rPr>
          <w:spacing w:val="1"/>
          <w:sz w:val="24"/>
        </w:rPr>
        <w:t xml:space="preserve"> </w:t>
      </w:r>
      <w:r>
        <w:rPr>
          <w:sz w:val="24"/>
        </w:rPr>
        <w:t>Faraj</w:t>
      </w:r>
      <w:r>
        <w:rPr>
          <w:spacing w:val="1"/>
          <w:sz w:val="24"/>
        </w:rPr>
        <w:t xml:space="preserve"> </w:t>
      </w:r>
      <w:r>
        <w:rPr>
          <w:sz w:val="24"/>
        </w:rPr>
        <w:t>SF,</w:t>
      </w:r>
      <w:r>
        <w:rPr>
          <w:spacing w:val="1"/>
          <w:sz w:val="24"/>
        </w:rPr>
        <w:t xml:space="preserve"> </w:t>
      </w:r>
      <w:r>
        <w:rPr>
          <w:sz w:val="24"/>
        </w:rPr>
        <w:t>Dias</w:t>
      </w:r>
      <w:r>
        <w:rPr>
          <w:spacing w:val="1"/>
          <w:sz w:val="24"/>
        </w:rPr>
        <w:t xml:space="preserve"> </w:t>
      </w:r>
      <w:r>
        <w:rPr>
          <w:sz w:val="24"/>
        </w:rPr>
        <w:t>AR,</w:t>
      </w:r>
      <w:r>
        <w:rPr>
          <w:spacing w:val="1"/>
          <w:sz w:val="24"/>
        </w:rPr>
        <w:t xml:space="preserve"> </w:t>
      </w:r>
      <w:r>
        <w:rPr>
          <w:sz w:val="24"/>
        </w:rPr>
        <w:t>Yagi</w:t>
      </w:r>
      <w:r>
        <w:rPr>
          <w:spacing w:val="1"/>
          <w:sz w:val="24"/>
        </w:rPr>
        <w:t xml:space="preserve"> </w:t>
      </w:r>
      <w:r>
        <w:rPr>
          <w:sz w:val="24"/>
        </w:rPr>
        <w:t>OK,</w:t>
      </w:r>
      <w:r>
        <w:rPr>
          <w:spacing w:val="1"/>
          <w:sz w:val="24"/>
        </w:rPr>
        <w:t xml:space="preserve"> </w:t>
      </w:r>
      <w:r>
        <w:rPr>
          <w:sz w:val="24"/>
        </w:rPr>
        <w:t>Zilberstein</w:t>
      </w:r>
      <w:r>
        <w:rPr>
          <w:spacing w:val="60"/>
          <w:sz w:val="24"/>
        </w:rPr>
        <w:t xml:space="preserve"> </w:t>
      </w:r>
      <w:r>
        <w:rPr>
          <w:sz w:val="24"/>
        </w:rPr>
        <w:t>B,</w:t>
      </w:r>
      <w:r>
        <w:rPr>
          <w:spacing w:val="1"/>
          <w:sz w:val="24"/>
        </w:rPr>
        <w:t xml:space="preserve"> </w:t>
      </w:r>
      <w:r>
        <w:rPr>
          <w:sz w:val="24"/>
        </w:rPr>
        <w:t>Cecconello</w:t>
      </w:r>
      <w:r>
        <w:rPr>
          <w:spacing w:val="1"/>
          <w:sz w:val="24"/>
        </w:rPr>
        <w:t xml:space="preserve"> </w:t>
      </w:r>
      <w:r>
        <w:rPr>
          <w:sz w:val="24"/>
        </w:rPr>
        <w:t>I, Alves VAF, de Mello ES, Ribeiro U Jr.</w:t>
      </w:r>
      <w:r>
        <w:rPr>
          <w:spacing w:val="1"/>
          <w:sz w:val="24"/>
        </w:rPr>
        <w:t xml:space="preserve"> </w:t>
      </w:r>
      <w:r w:rsidRPr="003216F3">
        <w:rPr>
          <w:sz w:val="24"/>
          <w:lang w:val="en-US"/>
        </w:rPr>
        <w:t>Clinicopathological and</w:t>
      </w:r>
      <w:r w:rsidRPr="003216F3">
        <w:rPr>
          <w:spacing w:val="1"/>
          <w:sz w:val="24"/>
          <w:lang w:val="en-US"/>
        </w:rPr>
        <w:t xml:space="preserve"> </w:t>
      </w:r>
      <w:r w:rsidRPr="003216F3">
        <w:rPr>
          <w:sz w:val="24"/>
          <w:lang w:val="en-US"/>
        </w:rPr>
        <w:t>prognostic features of Epstein-Barr vírus infection, microsatellite instability and</w:t>
      </w:r>
      <w:r w:rsidRPr="003216F3">
        <w:rPr>
          <w:spacing w:val="1"/>
          <w:sz w:val="24"/>
          <w:lang w:val="en-US"/>
        </w:rPr>
        <w:t xml:space="preserve"> </w:t>
      </w:r>
      <w:r w:rsidRPr="003216F3">
        <w:rPr>
          <w:sz w:val="24"/>
          <w:lang w:val="en-US"/>
        </w:rPr>
        <w:t>PD-L1</w:t>
      </w:r>
      <w:r w:rsidRPr="003216F3">
        <w:rPr>
          <w:spacing w:val="1"/>
          <w:sz w:val="24"/>
          <w:lang w:val="en-US"/>
        </w:rPr>
        <w:t xml:space="preserve"> </w:t>
      </w:r>
      <w:r w:rsidRPr="003216F3">
        <w:rPr>
          <w:sz w:val="24"/>
          <w:lang w:val="en-US"/>
        </w:rPr>
        <w:t>expression in</w:t>
      </w:r>
      <w:r w:rsidRPr="003216F3">
        <w:rPr>
          <w:spacing w:val="-1"/>
          <w:sz w:val="24"/>
          <w:lang w:val="en-US"/>
        </w:rPr>
        <w:t xml:space="preserve"> </w:t>
      </w:r>
      <w:r w:rsidRPr="003216F3">
        <w:rPr>
          <w:sz w:val="24"/>
          <w:lang w:val="en-US"/>
        </w:rPr>
        <w:t>gastric</w:t>
      </w:r>
      <w:r w:rsidRPr="003216F3">
        <w:rPr>
          <w:spacing w:val="-2"/>
          <w:sz w:val="24"/>
          <w:lang w:val="en-US"/>
        </w:rPr>
        <w:t xml:space="preserve"> </w:t>
      </w:r>
      <w:r w:rsidRPr="003216F3">
        <w:rPr>
          <w:sz w:val="24"/>
          <w:lang w:val="en-US"/>
        </w:rPr>
        <w:t xml:space="preserve">cancer. </w:t>
      </w:r>
      <w:r>
        <w:rPr>
          <w:i/>
          <w:sz w:val="24"/>
        </w:rPr>
        <w:t>J</w:t>
      </w:r>
      <w:r>
        <w:rPr>
          <w:i/>
          <w:spacing w:val="-1"/>
          <w:sz w:val="24"/>
        </w:rPr>
        <w:t xml:space="preserve"> </w:t>
      </w:r>
      <w:r>
        <w:rPr>
          <w:i/>
          <w:sz w:val="24"/>
        </w:rPr>
        <w:t>Surg Oncol</w:t>
      </w:r>
      <w:r>
        <w:rPr>
          <w:i/>
          <w:spacing w:val="2"/>
          <w:sz w:val="24"/>
        </w:rPr>
        <w:t xml:space="preserve"> </w:t>
      </w:r>
      <w:r>
        <w:rPr>
          <w:sz w:val="24"/>
        </w:rPr>
        <w:t>2018; 117(5):</w:t>
      </w:r>
      <w:r>
        <w:rPr>
          <w:spacing w:val="-1"/>
          <w:sz w:val="24"/>
        </w:rPr>
        <w:t xml:space="preserve"> </w:t>
      </w:r>
      <w:r>
        <w:rPr>
          <w:sz w:val="24"/>
        </w:rPr>
        <w:t>829-39.</w:t>
      </w:r>
    </w:p>
    <w:p w14:paraId="1EA10857" w14:textId="77777777" w:rsidR="0094155D" w:rsidRDefault="0094155D">
      <w:pPr>
        <w:pStyle w:val="Corpodetexto"/>
      </w:pPr>
    </w:p>
    <w:p w14:paraId="22C9A8FB" w14:textId="77777777" w:rsidR="0094155D" w:rsidRDefault="00F6783A">
      <w:pPr>
        <w:pStyle w:val="PargrafodaLista"/>
        <w:numPr>
          <w:ilvl w:val="0"/>
          <w:numId w:val="1"/>
        </w:numPr>
        <w:tabs>
          <w:tab w:val="left" w:pos="630"/>
        </w:tabs>
        <w:ind w:right="555"/>
        <w:jc w:val="both"/>
        <w:rPr>
          <w:sz w:val="24"/>
        </w:rPr>
      </w:pPr>
      <w:r>
        <w:rPr>
          <w:sz w:val="24"/>
        </w:rPr>
        <w:t>Perez RO, Jacob CE, D´Ottaviano FL, Alvarenga C, Ribeiro AS, Ribeiro UJr,</w:t>
      </w:r>
      <w:r>
        <w:rPr>
          <w:spacing w:val="1"/>
          <w:sz w:val="24"/>
        </w:rPr>
        <w:t xml:space="preserve"> </w:t>
      </w:r>
      <w:r>
        <w:rPr>
          <w:sz w:val="24"/>
        </w:rPr>
        <w:t>Bresciani</w:t>
      </w:r>
      <w:r>
        <w:rPr>
          <w:spacing w:val="1"/>
          <w:sz w:val="24"/>
        </w:rPr>
        <w:t xml:space="preserve"> </w:t>
      </w:r>
      <w:r>
        <w:rPr>
          <w:sz w:val="24"/>
        </w:rPr>
        <w:t>CJ,</w:t>
      </w:r>
      <w:r>
        <w:rPr>
          <w:spacing w:val="1"/>
          <w:sz w:val="24"/>
        </w:rPr>
        <w:t xml:space="preserve"> </w:t>
      </w:r>
      <w:r>
        <w:rPr>
          <w:sz w:val="24"/>
        </w:rPr>
        <w:t>Zilberstein</w:t>
      </w:r>
      <w:r>
        <w:rPr>
          <w:spacing w:val="1"/>
          <w:sz w:val="24"/>
        </w:rPr>
        <w:t xml:space="preserve"> </w:t>
      </w:r>
      <w:r>
        <w:rPr>
          <w:sz w:val="24"/>
        </w:rPr>
        <w:t>B,</w:t>
      </w:r>
      <w:r>
        <w:rPr>
          <w:spacing w:val="1"/>
          <w:sz w:val="24"/>
        </w:rPr>
        <w:t xml:space="preserve"> </w:t>
      </w:r>
      <w:r>
        <w:rPr>
          <w:sz w:val="24"/>
        </w:rPr>
        <w:t>Krieger</w:t>
      </w:r>
      <w:r>
        <w:rPr>
          <w:spacing w:val="1"/>
          <w:sz w:val="24"/>
        </w:rPr>
        <w:t xml:space="preserve"> </w:t>
      </w:r>
      <w:r>
        <w:rPr>
          <w:sz w:val="24"/>
        </w:rPr>
        <w:t>JE,</w:t>
      </w:r>
      <w:r>
        <w:rPr>
          <w:spacing w:val="1"/>
          <w:sz w:val="24"/>
        </w:rPr>
        <w:t xml:space="preserve"> </w:t>
      </w:r>
      <w:r>
        <w:rPr>
          <w:sz w:val="24"/>
        </w:rPr>
        <w:t>Habr-Gama</w:t>
      </w:r>
      <w:r>
        <w:rPr>
          <w:spacing w:val="1"/>
          <w:sz w:val="24"/>
        </w:rPr>
        <w:t xml:space="preserve"> </w:t>
      </w:r>
      <w:r>
        <w:rPr>
          <w:sz w:val="24"/>
        </w:rPr>
        <w:t>A,</w:t>
      </w:r>
      <w:r>
        <w:rPr>
          <w:spacing w:val="1"/>
          <w:sz w:val="24"/>
        </w:rPr>
        <w:t xml:space="preserve"> </w:t>
      </w:r>
      <w:r>
        <w:rPr>
          <w:sz w:val="24"/>
        </w:rPr>
        <w:t>Gama-Rodrigues</w:t>
      </w:r>
      <w:r>
        <w:rPr>
          <w:spacing w:val="1"/>
          <w:sz w:val="24"/>
        </w:rPr>
        <w:t xml:space="preserve"> </w:t>
      </w:r>
      <w:r>
        <w:rPr>
          <w:sz w:val="24"/>
        </w:rPr>
        <w:t>JJ.</w:t>
      </w:r>
      <w:r>
        <w:rPr>
          <w:spacing w:val="1"/>
          <w:sz w:val="24"/>
        </w:rPr>
        <w:t xml:space="preserve"> </w:t>
      </w:r>
      <w:r w:rsidRPr="003216F3">
        <w:rPr>
          <w:sz w:val="24"/>
          <w:lang w:val="en-US"/>
        </w:rPr>
        <w:t xml:space="preserve">Microsatellite instability in solitary and sporadic gastric cancer. </w:t>
      </w:r>
      <w:r w:rsidRPr="003216F3">
        <w:rPr>
          <w:i/>
          <w:sz w:val="24"/>
          <w:lang w:val="en-US"/>
        </w:rPr>
        <w:t xml:space="preserve">Rev. Hosp. </w:t>
      </w:r>
      <w:r>
        <w:rPr>
          <w:i/>
          <w:sz w:val="24"/>
        </w:rPr>
        <w:t>Clín.</w:t>
      </w:r>
      <w:r>
        <w:rPr>
          <w:i/>
          <w:spacing w:val="1"/>
          <w:sz w:val="24"/>
        </w:rPr>
        <w:t xml:space="preserve"> </w:t>
      </w:r>
      <w:r>
        <w:rPr>
          <w:i/>
          <w:sz w:val="24"/>
        </w:rPr>
        <w:t>Fac.</w:t>
      </w:r>
      <w:r>
        <w:rPr>
          <w:i/>
          <w:spacing w:val="-1"/>
          <w:sz w:val="24"/>
        </w:rPr>
        <w:t xml:space="preserve"> </w:t>
      </w:r>
      <w:r>
        <w:rPr>
          <w:i/>
          <w:sz w:val="24"/>
        </w:rPr>
        <w:t xml:space="preserve">Med. S. Paulo </w:t>
      </w:r>
      <w:r>
        <w:rPr>
          <w:sz w:val="24"/>
        </w:rPr>
        <w:t>2004; 59(5): 279-285.</w:t>
      </w:r>
    </w:p>
    <w:p w14:paraId="2D646D14" w14:textId="77777777" w:rsidR="0094155D" w:rsidRDefault="0094155D">
      <w:pPr>
        <w:pStyle w:val="Corpodetexto"/>
        <w:spacing w:before="7"/>
        <w:rPr>
          <w:sz w:val="27"/>
        </w:rPr>
      </w:pPr>
    </w:p>
    <w:p w14:paraId="00B969D4" w14:textId="77777777" w:rsidR="0094155D" w:rsidRDefault="00F6783A">
      <w:pPr>
        <w:pStyle w:val="PargrafodaLista"/>
        <w:numPr>
          <w:ilvl w:val="0"/>
          <w:numId w:val="1"/>
        </w:numPr>
        <w:tabs>
          <w:tab w:val="left" w:pos="630"/>
        </w:tabs>
        <w:ind w:right="559"/>
        <w:jc w:val="both"/>
        <w:rPr>
          <w:sz w:val="24"/>
        </w:rPr>
      </w:pPr>
      <w:r w:rsidRPr="003216F3">
        <w:rPr>
          <w:sz w:val="24"/>
          <w:lang w:val="en-US"/>
        </w:rPr>
        <w:t>Pernot S, Voron T, Perkins G, Lagorce-Pages C, Berger A, Taieb J. Signet-ring cell</w:t>
      </w:r>
      <w:r w:rsidRPr="003216F3">
        <w:rPr>
          <w:spacing w:val="-57"/>
          <w:sz w:val="24"/>
          <w:lang w:val="en-US"/>
        </w:rPr>
        <w:t xml:space="preserve"> </w:t>
      </w:r>
      <w:r w:rsidRPr="003216F3">
        <w:rPr>
          <w:sz w:val="24"/>
          <w:lang w:val="en-US"/>
        </w:rPr>
        <w:t>carcinoma of the stomach: Impact on prognosis and specific therapeutic challenge.</w:t>
      </w:r>
      <w:r w:rsidRPr="003216F3">
        <w:rPr>
          <w:spacing w:val="1"/>
          <w:sz w:val="24"/>
          <w:lang w:val="en-US"/>
        </w:rPr>
        <w:t xml:space="preserve"> </w:t>
      </w:r>
      <w:r>
        <w:rPr>
          <w:i/>
          <w:sz w:val="24"/>
        </w:rPr>
        <w:t>World</w:t>
      </w:r>
      <w:r>
        <w:rPr>
          <w:i/>
          <w:spacing w:val="-1"/>
          <w:sz w:val="24"/>
        </w:rPr>
        <w:t xml:space="preserve"> </w:t>
      </w:r>
      <w:r>
        <w:rPr>
          <w:i/>
          <w:sz w:val="24"/>
        </w:rPr>
        <w:t>J</w:t>
      </w:r>
      <w:r>
        <w:rPr>
          <w:i/>
          <w:spacing w:val="1"/>
          <w:sz w:val="24"/>
        </w:rPr>
        <w:t xml:space="preserve"> </w:t>
      </w:r>
      <w:r>
        <w:rPr>
          <w:i/>
          <w:sz w:val="24"/>
        </w:rPr>
        <w:t>Gastroentrol</w:t>
      </w:r>
      <w:r>
        <w:rPr>
          <w:i/>
          <w:spacing w:val="1"/>
          <w:sz w:val="24"/>
        </w:rPr>
        <w:t xml:space="preserve"> </w:t>
      </w:r>
      <w:r>
        <w:rPr>
          <w:sz w:val="24"/>
        </w:rPr>
        <w:t>2015; 21(40): 11428-38.</w:t>
      </w:r>
    </w:p>
    <w:p w14:paraId="641DA5C5" w14:textId="77777777" w:rsidR="0094155D" w:rsidRDefault="0094155D">
      <w:pPr>
        <w:pStyle w:val="Corpodetexto"/>
        <w:spacing w:before="6"/>
        <w:rPr>
          <w:sz w:val="27"/>
        </w:rPr>
      </w:pPr>
    </w:p>
    <w:p w14:paraId="606D5E27" w14:textId="77777777" w:rsidR="0094155D" w:rsidRDefault="00F6783A">
      <w:pPr>
        <w:pStyle w:val="PargrafodaLista"/>
        <w:numPr>
          <w:ilvl w:val="0"/>
          <w:numId w:val="1"/>
        </w:numPr>
        <w:tabs>
          <w:tab w:val="left" w:pos="630"/>
        </w:tabs>
        <w:ind w:right="557"/>
        <w:jc w:val="both"/>
        <w:rPr>
          <w:sz w:val="24"/>
        </w:rPr>
      </w:pPr>
      <w:r w:rsidRPr="003216F3">
        <w:rPr>
          <w:sz w:val="24"/>
          <w:lang w:val="en-US"/>
        </w:rPr>
        <w:t>Perri</w:t>
      </w:r>
      <w:r w:rsidRPr="003216F3">
        <w:rPr>
          <w:spacing w:val="54"/>
          <w:sz w:val="24"/>
          <w:lang w:val="en-US"/>
        </w:rPr>
        <w:t xml:space="preserve"> </w:t>
      </w:r>
      <w:r w:rsidRPr="003216F3">
        <w:rPr>
          <w:sz w:val="24"/>
          <w:lang w:val="en-US"/>
        </w:rPr>
        <w:t>F,</w:t>
      </w:r>
      <w:r w:rsidRPr="003216F3">
        <w:rPr>
          <w:spacing w:val="53"/>
          <w:sz w:val="24"/>
          <w:lang w:val="en-US"/>
        </w:rPr>
        <w:t xml:space="preserve"> </w:t>
      </w:r>
      <w:r w:rsidRPr="003216F3">
        <w:rPr>
          <w:sz w:val="24"/>
          <w:lang w:val="en-US"/>
        </w:rPr>
        <w:t>Cotugno</w:t>
      </w:r>
      <w:r w:rsidRPr="003216F3">
        <w:rPr>
          <w:spacing w:val="53"/>
          <w:sz w:val="24"/>
          <w:lang w:val="en-US"/>
        </w:rPr>
        <w:t xml:space="preserve"> </w:t>
      </w:r>
      <w:r w:rsidRPr="003216F3">
        <w:rPr>
          <w:sz w:val="24"/>
          <w:lang w:val="en-US"/>
        </w:rPr>
        <w:t>R,</w:t>
      </w:r>
      <w:r w:rsidRPr="003216F3">
        <w:rPr>
          <w:spacing w:val="53"/>
          <w:sz w:val="24"/>
          <w:lang w:val="en-US"/>
        </w:rPr>
        <w:t xml:space="preserve"> </w:t>
      </w:r>
      <w:r w:rsidRPr="003216F3">
        <w:rPr>
          <w:sz w:val="24"/>
          <w:lang w:val="en-US"/>
        </w:rPr>
        <w:t>Piepoli</w:t>
      </w:r>
      <w:r w:rsidRPr="003216F3">
        <w:rPr>
          <w:spacing w:val="54"/>
          <w:sz w:val="24"/>
          <w:lang w:val="en-US"/>
        </w:rPr>
        <w:t xml:space="preserve"> </w:t>
      </w:r>
      <w:r w:rsidRPr="003216F3">
        <w:rPr>
          <w:sz w:val="24"/>
          <w:lang w:val="en-US"/>
        </w:rPr>
        <w:t>A,</w:t>
      </w:r>
      <w:r w:rsidRPr="003216F3">
        <w:rPr>
          <w:spacing w:val="53"/>
          <w:sz w:val="24"/>
          <w:lang w:val="en-US"/>
        </w:rPr>
        <w:t xml:space="preserve"> </w:t>
      </w:r>
      <w:r w:rsidRPr="003216F3">
        <w:rPr>
          <w:sz w:val="24"/>
          <w:lang w:val="en-US"/>
        </w:rPr>
        <w:t>Merla</w:t>
      </w:r>
      <w:r w:rsidRPr="003216F3">
        <w:rPr>
          <w:spacing w:val="52"/>
          <w:sz w:val="24"/>
          <w:lang w:val="en-US"/>
        </w:rPr>
        <w:t xml:space="preserve"> </w:t>
      </w:r>
      <w:r w:rsidRPr="003216F3">
        <w:rPr>
          <w:sz w:val="24"/>
          <w:lang w:val="en-US"/>
        </w:rPr>
        <w:t>A,</w:t>
      </w:r>
      <w:r w:rsidRPr="003216F3">
        <w:rPr>
          <w:spacing w:val="56"/>
          <w:sz w:val="24"/>
          <w:lang w:val="en-US"/>
        </w:rPr>
        <w:t xml:space="preserve"> </w:t>
      </w:r>
      <w:r w:rsidRPr="003216F3">
        <w:rPr>
          <w:sz w:val="24"/>
          <w:lang w:val="en-US"/>
        </w:rPr>
        <w:t>Quitadamo</w:t>
      </w:r>
      <w:r w:rsidRPr="003216F3">
        <w:rPr>
          <w:spacing w:val="54"/>
          <w:sz w:val="24"/>
          <w:lang w:val="en-US"/>
        </w:rPr>
        <w:t xml:space="preserve"> </w:t>
      </w:r>
      <w:r w:rsidRPr="003216F3">
        <w:rPr>
          <w:sz w:val="24"/>
          <w:lang w:val="en-US"/>
        </w:rPr>
        <w:t>M,</w:t>
      </w:r>
      <w:r w:rsidRPr="003216F3">
        <w:rPr>
          <w:spacing w:val="54"/>
          <w:sz w:val="24"/>
          <w:lang w:val="en-US"/>
        </w:rPr>
        <w:t xml:space="preserve"> </w:t>
      </w:r>
      <w:r w:rsidRPr="003216F3">
        <w:rPr>
          <w:sz w:val="24"/>
          <w:lang w:val="en-US"/>
        </w:rPr>
        <w:t>Gentile</w:t>
      </w:r>
      <w:r w:rsidRPr="003216F3">
        <w:rPr>
          <w:spacing w:val="53"/>
          <w:sz w:val="24"/>
          <w:lang w:val="en-US"/>
        </w:rPr>
        <w:t xml:space="preserve"> </w:t>
      </w:r>
      <w:r w:rsidRPr="003216F3">
        <w:rPr>
          <w:sz w:val="24"/>
          <w:lang w:val="en-US"/>
        </w:rPr>
        <w:t>A,</w:t>
      </w:r>
      <w:r w:rsidRPr="003216F3">
        <w:rPr>
          <w:spacing w:val="53"/>
          <w:sz w:val="24"/>
          <w:lang w:val="en-US"/>
        </w:rPr>
        <w:t xml:space="preserve"> </w:t>
      </w:r>
      <w:r w:rsidRPr="003216F3">
        <w:rPr>
          <w:sz w:val="24"/>
          <w:lang w:val="en-US"/>
        </w:rPr>
        <w:t>Pilotto</w:t>
      </w:r>
      <w:r w:rsidRPr="003216F3">
        <w:rPr>
          <w:spacing w:val="53"/>
          <w:sz w:val="24"/>
          <w:lang w:val="en-US"/>
        </w:rPr>
        <w:t xml:space="preserve"> </w:t>
      </w:r>
      <w:r w:rsidRPr="003216F3">
        <w:rPr>
          <w:sz w:val="24"/>
          <w:lang w:val="en-US"/>
        </w:rPr>
        <w:t>A,</w:t>
      </w:r>
      <w:r w:rsidRPr="003216F3">
        <w:rPr>
          <w:spacing w:val="-57"/>
          <w:sz w:val="24"/>
          <w:lang w:val="en-US"/>
        </w:rPr>
        <w:t xml:space="preserve"> </w:t>
      </w:r>
      <w:r w:rsidRPr="003216F3">
        <w:rPr>
          <w:sz w:val="24"/>
          <w:lang w:val="en-US"/>
        </w:rPr>
        <w:t>Annese</w:t>
      </w:r>
      <w:r w:rsidRPr="003216F3">
        <w:rPr>
          <w:spacing w:val="1"/>
          <w:sz w:val="24"/>
          <w:lang w:val="en-US"/>
        </w:rPr>
        <w:t xml:space="preserve"> </w:t>
      </w:r>
      <w:r w:rsidRPr="003216F3">
        <w:rPr>
          <w:sz w:val="24"/>
          <w:lang w:val="en-US"/>
        </w:rPr>
        <w:t>V,</w:t>
      </w:r>
      <w:r w:rsidRPr="003216F3">
        <w:rPr>
          <w:spacing w:val="1"/>
          <w:sz w:val="24"/>
          <w:lang w:val="en-US"/>
        </w:rPr>
        <w:t xml:space="preserve"> </w:t>
      </w:r>
      <w:r w:rsidRPr="003216F3">
        <w:rPr>
          <w:sz w:val="24"/>
          <w:lang w:val="en-US"/>
        </w:rPr>
        <w:t>Andriulli</w:t>
      </w:r>
      <w:r w:rsidRPr="003216F3">
        <w:rPr>
          <w:spacing w:val="1"/>
          <w:sz w:val="24"/>
          <w:lang w:val="en-US"/>
        </w:rPr>
        <w:t xml:space="preserve"> </w:t>
      </w:r>
      <w:r w:rsidRPr="003216F3">
        <w:rPr>
          <w:sz w:val="24"/>
          <w:lang w:val="en-US"/>
        </w:rPr>
        <w:t>A.</w:t>
      </w:r>
      <w:r w:rsidRPr="003216F3">
        <w:rPr>
          <w:spacing w:val="1"/>
          <w:sz w:val="24"/>
          <w:lang w:val="en-US"/>
        </w:rPr>
        <w:t xml:space="preserve"> </w:t>
      </w:r>
      <w:r w:rsidRPr="003216F3">
        <w:rPr>
          <w:sz w:val="24"/>
          <w:lang w:val="en-US"/>
        </w:rPr>
        <w:t>Aberrant</w:t>
      </w:r>
      <w:r w:rsidRPr="003216F3">
        <w:rPr>
          <w:spacing w:val="1"/>
          <w:sz w:val="24"/>
          <w:lang w:val="en-US"/>
        </w:rPr>
        <w:t xml:space="preserve"> </w:t>
      </w:r>
      <w:r w:rsidRPr="003216F3">
        <w:rPr>
          <w:sz w:val="24"/>
          <w:lang w:val="en-US"/>
        </w:rPr>
        <w:t>DNA</w:t>
      </w:r>
      <w:r w:rsidRPr="003216F3">
        <w:rPr>
          <w:spacing w:val="1"/>
          <w:sz w:val="24"/>
          <w:lang w:val="en-US"/>
        </w:rPr>
        <w:t xml:space="preserve"> </w:t>
      </w:r>
      <w:r w:rsidRPr="003216F3">
        <w:rPr>
          <w:sz w:val="24"/>
          <w:lang w:val="en-US"/>
        </w:rPr>
        <w:t>methylation</w:t>
      </w:r>
      <w:r w:rsidRPr="003216F3">
        <w:rPr>
          <w:spacing w:val="1"/>
          <w:sz w:val="24"/>
          <w:lang w:val="en-US"/>
        </w:rPr>
        <w:t xml:space="preserve"> </w:t>
      </w:r>
      <w:r w:rsidRPr="003216F3">
        <w:rPr>
          <w:sz w:val="24"/>
          <w:lang w:val="en-US"/>
        </w:rPr>
        <w:t>in</w:t>
      </w:r>
      <w:r w:rsidRPr="003216F3">
        <w:rPr>
          <w:spacing w:val="1"/>
          <w:sz w:val="24"/>
          <w:lang w:val="en-US"/>
        </w:rPr>
        <w:t xml:space="preserve"> </w:t>
      </w:r>
      <w:r w:rsidRPr="003216F3">
        <w:rPr>
          <w:sz w:val="24"/>
          <w:lang w:val="en-US"/>
        </w:rPr>
        <w:t>non-neoplastic</w:t>
      </w:r>
      <w:r w:rsidRPr="003216F3">
        <w:rPr>
          <w:spacing w:val="1"/>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 xml:space="preserve">mucosa of H. Pylori infected patients and effect of eradication. </w:t>
      </w:r>
      <w:r>
        <w:rPr>
          <w:i/>
          <w:sz w:val="24"/>
        </w:rPr>
        <w:t>Am J Gastroenterol</w:t>
      </w:r>
      <w:r>
        <w:rPr>
          <w:i/>
          <w:spacing w:val="1"/>
          <w:sz w:val="24"/>
        </w:rPr>
        <w:t xml:space="preserve"> </w:t>
      </w:r>
      <w:r>
        <w:rPr>
          <w:sz w:val="24"/>
        </w:rPr>
        <w:t>2007;</w:t>
      </w:r>
      <w:r>
        <w:rPr>
          <w:spacing w:val="-1"/>
          <w:sz w:val="24"/>
        </w:rPr>
        <w:t xml:space="preserve"> </w:t>
      </w:r>
      <w:r>
        <w:rPr>
          <w:sz w:val="24"/>
        </w:rPr>
        <w:t>102(7): 1361-71.</w:t>
      </w:r>
    </w:p>
    <w:p w14:paraId="5EC1FB39" w14:textId="77777777" w:rsidR="0094155D" w:rsidRDefault="0094155D">
      <w:pPr>
        <w:jc w:val="both"/>
        <w:rPr>
          <w:sz w:val="24"/>
        </w:rPr>
        <w:sectPr w:rsidR="0094155D">
          <w:pgSz w:w="11910" w:h="16840"/>
          <w:pgMar w:top="920" w:right="1140" w:bottom="280" w:left="1500" w:header="718" w:footer="0" w:gutter="0"/>
          <w:cols w:space="720"/>
        </w:sectPr>
      </w:pPr>
    </w:p>
    <w:p w14:paraId="52CF999D" w14:textId="77777777" w:rsidR="0094155D" w:rsidRDefault="0094155D">
      <w:pPr>
        <w:pStyle w:val="Corpodetexto"/>
        <w:rPr>
          <w:sz w:val="20"/>
        </w:rPr>
      </w:pPr>
    </w:p>
    <w:p w14:paraId="0145090F" w14:textId="77777777" w:rsidR="0094155D" w:rsidRDefault="0094155D">
      <w:pPr>
        <w:pStyle w:val="Corpodetexto"/>
        <w:rPr>
          <w:sz w:val="20"/>
        </w:rPr>
      </w:pPr>
    </w:p>
    <w:p w14:paraId="507942F0" w14:textId="77777777" w:rsidR="0094155D" w:rsidRDefault="0094155D">
      <w:pPr>
        <w:pStyle w:val="Corpodetexto"/>
        <w:spacing w:before="5"/>
        <w:rPr>
          <w:sz w:val="21"/>
        </w:rPr>
      </w:pPr>
    </w:p>
    <w:p w14:paraId="5709DDC2" w14:textId="77777777" w:rsidR="0094155D" w:rsidRDefault="00F6783A">
      <w:pPr>
        <w:pStyle w:val="PargrafodaLista"/>
        <w:numPr>
          <w:ilvl w:val="0"/>
          <w:numId w:val="1"/>
        </w:numPr>
        <w:tabs>
          <w:tab w:val="left" w:pos="630"/>
        </w:tabs>
        <w:spacing w:before="90"/>
        <w:ind w:hanging="361"/>
        <w:jc w:val="left"/>
        <w:rPr>
          <w:sz w:val="24"/>
        </w:rPr>
      </w:pPr>
      <w:r>
        <w:rPr>
          <w:sz w:val="24"/>
        </w:rPr>
        <w:t>Polom</w:t>
      </w:r>
      <w:r>
        <w:rPr>
          <w:spacing w:val="-1"/>
          <w:sz w:val="24"/>
        </w:rPr>
        <w:t xml:space="preserve"> </w:t>
      </w:r>
      <w:r>
        <w:rPr>
          <w:sz w:val="24"/>
        </w:rPr>
        <w:t>K,</w:t>
      </w:r>
      <w:r>
        <w:rPr>
          <w:spacing w:val="-1"/>
          <w:sz w:val="24"/>
        </w:rPr>
        <w:t xml:space="preserve"> </w:t>
      </w:r>
      <w:r>
        <w:rPr>
          <w:sz w:val="24"/>
        </w:rPr>
        <w:t>Marano</w:t>
      </w:r>
      <w:r>
        <w:rPr>
          <w:spacing w:val="3"/>
          <w:sz w:val="24"/>
        </w:rPr>
        <w:t xml:space="preserve"> </w:t>
      </w:r>
      <w:r>
        <w:rPr>
          <w:sz w:val="24"/>
        </w:rPr>
        <w:t>L,</w:t>
      </w:r>
      <w:r>
        <w:rPr>
          <w:spacing w:val="-1"/>
          <w:sz w:val="24"/>
        </w:rPr>
        <w:t xml:space="preserve"> </w:t>
      </w:r>
      <w:r>
        <w:rPr>
          <w:sz w:val="24"/>
        </w:rPr>
        <w:t>Marrelli</w:t>
      </w:r>
      <w:r>
        <w:rPr>
          <w:spacing w:val="-1"/>
          <w:sz w:val="24"/>
        </w:rPr>
        <w:t xml:space="preserve"> </w:t>
      </w:r>
      <w:r>
        <w:rPr>
          <w:sz w:val="24"/>
        </w:rPr>
        <w:t>D,</w:t>
      </w:r>
      <w:r>
        <w:rPr>
          <w:spacing w:val="1"/>
          <w:sz w:val="24"/>
        </w:rPr>
        <w:t xml:space="preserve"> </w:t>
      </w:r>
      <w:r>
        <w:rPr>
          <w:sz w:val="24"/>
        </w:rPr>
        <w:t>De</w:t>
      </w:r>
      <w:r>
        <w:rPr>
          <w:spacing w:val="-1"/>
          <w:sz w:val="24"/>
        </w:rPr>
        <w:t xml:space="preserve"> </w:t>
      </w:r>
      <w:r>
        <w:rPr>
          <w:sz w:val="24"/>
        </w:rPr>
        <w:t>Luca</w:t>
      </w:r>
      <w:r>
        <w:rPr>
          <w:spacing w:val="-2"/>
          <w:sz w:val="24"/>
        </w:rPr>
        <w:t xml:space="preserve"> </w:t>
      </w:r>
      <w:r>
        <w:rPr>
          <w:sz w:val="24"/>
        </w:rPr>
        <w:t>R,</w:t>
      </w:r>
      <w:r>
        <w:rPr>
          <w:spacing w:val="1"/>
          <w:sz w:val="24"/>
        </w:rPr>
        <w:t xml:space="preserve"> </w:t>
      </w:r>
      <w:r>
        <w:rPr>
          <w:sz w:val="24"/>
        </w:rPr>
        <w:t>Roviello</w:t>
      </w:r>
      <w:r>
        <w:rPr>
          <w:spacing w:val="-1"/>
          <w:sz w:val="24"/>
        </w:rPr>
        <w:t xml:space="preserve"> </w:t>
      </w:r>
      <w:r>
        <w:rPr>
          <w:sz w:val="24"/>
        </w:rPr>
        <w:t>G,</w:t>
      </w:r>
      <w:r>
        <w:rPr>
          <w:spacing w:val="-1"/>
          <w:sz w:val="24"/>
        </w:rPr>
        <w:t xml:space="preserve"> </w:t>
      </w:r>
      <w:r>
        <w:rPr>
          <w:sz w:val="24"/>
        </w:rPr>
        <w:t>Savelli</w:t>
      </w:r>
      <w:r>
        <w:rPr>
          <w:spacing w:val="-1"/>
          <w:sz w:val="24"/>
        </w:rPr>
        <w:t xml:space="preserve"> </w:t>
      </w:r>
      <w:r>
        <w:rPr>
          <w:sz w:val="24"/>
        </w:rPr>
        <w:t>V,</w:t>
      </w:r>
      <w:r>
        <w:rPr>
          <w:spacing w:val="1"/>
          <w:sz w:val="24"/>
        </w:rPr>
        <w:t xml:space="preserve"> </w:t>
      </w:r>
      <w:r>
        <w:rPr>
          <w:sz w:val="24"/>
        </w:rPr>
        <w:t>Tan</w:t>
      </w:r>
      <w:r>
        <w:rPr>
          <w:spacing w:val="-1"/>
          <w:sz w:val="24"/>
        </w:rPr>
        <w:t xml:space="preserve"> </w:t>
      </w:r>
      <w:r>
        <w:rPr>
          <w:sz w:val="24"/>
        </w:rPr>
        <w:t>P,</w:t>
      </w:r>
      <w:r>
        <w:rPr>
          <w:spacing w:val="1"/>
          <w:sz w:val="24"/>
        </w:rPr>
        <w:t xml:space="preserve"> </w:t>
      </w:r>
      <w:r>
        <w:rPr>
          <w:sz w:val="24"/>
        </w:rPr>
        <w:t>Roviello</w:t>
      </w:r>
    </w:p>
    <w:p w14:paraId="308D4859" w14:textId="77777777" w:rsidR="0094155D" w:rsidRDefault="00F6783A">
      <w:pPr>
        <w:pStyle w:val="Corpodetexto"/>
        <w:ind w:left="629" w:right="557"/>
      </w:pPr>
      <w:r w:rsidRPr="003216F3">
        <w:rPr>
          <w:lang w:val="en-US"/>
        </w:rPr>
        <w:t>F.</w:t>
      </w:r>
      <w:r w:rsidRPr="003216F3">
        <w:rPr>
          <w:spacing w:val="20"/>
          <w:lang w:val="en-US"/>
        </w:rPr>
        <w:t xml:space="preserve"> </w:t>
      </w:r>
      <w:r w:rsidRPr="003216F3">
        <w:rPr>
          <w:lang w:val="en-US"/>
        </w:rPr>
        <w:t>Meta-analysis</w:t>
      </w:r>
      <w:r w:rsidRPr="003216F3">
        <w:rPr>
          <w:spacing w:val="21"/>
          <w:lang w:val="en-US"/>
        </w:rPr>
        <w:t xml:space="preserve"> </w:t>
      </w:r>
      <w:r w:rsidRPr="003216F3">
        <w:rPr>
          <w:lang w:val="en-US"/>
        </w:rPr>
        <w:t>of</w:t>
      </w:r>
      <w:r w:rsidRPr="003216F3">
        <w:rPr>
          <w:spacing w:val="19"/>
          <w:lang w:val="en-US"/>
        </w:rPr>
        <w:t xml:space="preserve"> </w:t>
      </w:r>
      <w:r w:rsidRPr="003216F3">
        <w:rPr>
          <w:lang w:val="en-US"/>
        </w:rPr>
        <w:t>microsatellite</w:t>
      </w:r>
      <w:r w:rsidRPr="003216F3">
        <w:rPr>
          <w:spacing w:val="19"/>
          <w:lang w:val="en-US"/>
        </w:rPr>
        <w:t xml:space="preserve"> </w:t>
      </w:r>
      <w:r w:rsidRPr="003216F3">
        <w:rPr>
          <w:lang w:val="en-US"/>
        </w:rPr>
        <w:t>instability</w:t>
      </w:r>
      <w:r w:rsidRPr="003216F3">
        <w:rPr>
          <w:spacing w:val="13"/>
          <w:lang w:val="en-US"/>
        </w:rPr>
        <w:t xml:space="preserve"> </w:t>
      </w:r>
      <w:r w:rsidRPr="003216F3">
        <w:rPr>
          <w:lang w:val="en-US"/>
        </w:rPr>
        <w:t>in</w:t>
      </w:r>
      <w:r w:rsidRPr="003216F3">
        <w:rPr>
          <w:spacing w:val="20"/>
          <w:lang w:val="en-US"/>
        </w:rPr>
        <w:t xml:space="preserve"> </w:t>
      </w:r>
      <w:r w:rsidRPr="003216F3">
        <w:rPr>
          <w:lang w:val="en-US"/>
        </w:rPr>
        <w:t>relation</w:t>
      </w:r>
      <w:r w:rsidRPr="003216F3">
        <w:rPr>
          <w:spacing w:val="20"/>
          <w:lang w:val="en-US"/>
        </w:rPr>
        <w:t xml:space="preserve"> </w:t>
      </w:r>
      <w:r w:rsidRPr="003216F3">
        <w:rPr>
          <w:lang w:val="en-US"/>
        </w:rPr>
        <w:t>to</w:t>
      </w:r>
      <w:r w:rsidRPr="003216F3">
        <w:rPr>
          <w:spacing w:val="20"/>
          <w:lang w:val="en-US"/>
        </w:rPr>
        <w:t xml:space="preserve"> </w:t>
      </w:r>
      <w:r w:rsidRPr="003216F3">
        <w:rPr>
          <w:lang w:val="en-US"/>
        </w:rPr>
        <w:t>clinicopathological</w:t>
      </w:r>
      <w:r w:rsidRPr="003216F3">
        <w:rPr>
          <w:spacing w:val="-57"/>
          <w:lang w:val="en-US"/>
        </w:rPr>
        <w:t xml:space="preserve"> </w:t>
      </w:r>
      <w:r w:rsidRPr="003216F3">
        <w:rPr>
          <w:lang w:val="en-US"/>
        </w:rPr>
        <w:t>charactristics</w:t>
      </w:r>
      <w:r w:rsidRPr="003216F3">
        <w:rPr>
          <w:spacing w:val="-1"/>
          <w:lang w:val="en-US"/>
        </w:rPr>
        <w:t xml:space="preserve"> </w:t>
      </w:r>
      <w:r w:rsidRPr="003216F3">
        <w:rPr>
          <w:lang w:val="en-US"/>
        </w:rPr>
        <w:t>and</w:t>
      </w:r>
      <w:r w:rsidRPr="003216F3">
        <w:rPr>
          <w:spacing w:val="-1"/>
          <w:lang w:val="en-US"/>
        </w:rPr>
        <w:t xml:space="preserve"> </w:t>
      </w:r>
      <w:r w:rsidRPr="003216F3">
        <w:rPr>
          <w:lang w:val="en-US"/>
        </w:rPr>
        <w:t>overall</w:t>
      </w:r>
      <w:r w:rsidRPr="003216F3">
        <w:rPr>
          <w:spacing w:val="3"/>
          <w:lang w:val="en-US"/>
        </w:rPr>
        <w:t xml:space="preserve"> </w:t>
      </w:r>
      <w:r w:rsidRPr="003216F3">
        <w:rPr>
          <w:lang w:val="en-US"/>
        </w:rPr>
        <w:t>survival</w:t>
      </w:r>
      <w:r w:rsidRPr="003216F3">
        <w:rPr>
          <w:spacing w:val="-1"/>
          <w:lang w:val="en-US"/>
        </w:rPr>
        <w:t xml:space="preserve"> </w:t>
      </w:r>
      <w:r w:rsidRPr="003216F3">
        <w:rPr>
          <w:lang w:val="en-US"/>
        </w:rPr>
        <w:t>in gastric</w:t>
      </w:r>
      <w:r w:rsidRPr="003216F3">
        <w:rPr>
          <w:spacing w:val="-2"/>
          <w:lang w:val="en-US"/>
        </w:rPr>
        <w:t xml:space="preserve"> </w:t>
      </w:r>
      <w:r w:rsidRPr="003216F3">
        <w:rPr>
          <w:lang w:val="en-US"/>
        </w:rPr>
        <w:t>cancer</w:t>
      </w:r>
      <w:r w:rsidRPr="003216F3">
        <w:rPr>
          <w:i/>
          <w:lang w:val="en-US"/>
        </w:rPr>
        <w:t xml:space="preserve">. </w:t>
      </w:r>
      <w:r>
        <w:rPr>
          <w:i/>
        </w:rPr>
        <w:t>Br</w:t>
      </w:r>
      <w:r>
        <w:rPr>
          <w:i/>
          <w:spacing w:val="-1"/>
        </w:rPr>
        <w:t xml:space="preserve"> </w:t>
      </w:r>
      <w:r>
        <w:rPr>
          <w:i/>
        </w:rPr>
        <w:t>J</w:t>
      </w:r>
      <w:r>
        <w:rPr>
          <w:i/>
          <w:spacing w:val="-1"/>
        </w:rPr>
        <w:t xml:space="preserve"> </w:t>
      </w:r>
      <w:r>
        <w:rPr>
          <w:i/>
        </w:rPr>
        <w:t>Surg</w:t>
      </w:r>
      <w:r>
        <w:rPr>
          <w:i/>
          <w:spacing w:val="-1"/>
        </w:rPr>
        <w:t xml:space="preserve"> </w:t>
      </w:r>
      <w:r>
        <w:t>2018; 105(3):159-67.</w:t>
      </w:r>
    </w:p>
    <w:p w14:paraId="371D5540" w14:textId="77777777" w:rsidR="0094155D" w:rsidRDefault="0094155D">
      <w:pPr>
        <w:pStyle w:val="Corpodetexto"/>
        <w:spacing w:before="6"/>
        <w:rPr>
          <w:sz w:val="27"/>
        </w:rPr>
      </w:pPr>
    </w:p>
    <w:p w14:paraId="7B5C46B2" w14:textId="77777777" w:rsidR="0094155D" w:rsidRDefault="00F6783A">
      <w:pPr>
        <w:pStyle w:val="PargrafodaLista"/>
        <w:numPr>
          <w:ilvl w:val="0"/>
          <w:numId w:val="1"/>
        </w:numPr>
        <w:tabs>
          <w:tab w:val="left" w:pos="630"/>
        </w:tabs>
        <w:ind w:right="554"/>
        <w:jc w:val="both"/>
        <w:rPr>
          <w:sz w:val="24"/>
        </w:rPr>
      </w:pPr>
      <w:r>
        <w:rPr>
          <w:sz w:val="24"/>
        </w:rPr>
        <w:t>Ramos MFKP, Pereira MA, Dias AR, Faraj SF, Zilberstein B, Cecconello I, de</w:t>
      </w:r>
      <w:r>
        <w:rPr>
          <w:spacing w:val="1"/>
          <w:sz w:val="24"/>
        </w:rPr>
        <w:t xml:space="preserve"> </w:t>
      </w:r>
      <w:r>
        <w:rPr>
          <w:sz w:val="24"/>
        </w:rPr>
        <w:t>Mello</w:t>
      </w:r>
      <w:r>
        <w:rPr>
          <w:spacing w:val="1"/>
          <w:sz w:val="24"/>
        </w:rPr>
        <w:t xml:space="preserve"> </w:t>
      </w:r>
      <w:r>
        <w:rPr>
          <w:sz w:val="24"/>
        </w:rPr>
        <w:t>ES,</w:t>
      </w:r>
      <w:r>
        <w:rPr>
          <w:spacing w:val="1"/>
          <w:sz w:val="24"/>
        </w:rPr>
        <w:t xml:space="preserve"> </w:t>
      </w:r>
      <w:r>
        <w:rPr>
          <w:sz w:val="24"/>
        </w:rPr>
        <w:t>Ribeiro</w:t>
      </w:r>
      <w:r>
        <w:rPr>
          <w:spacing w:val="1"/>
          <w:sz w:val="24"/>
        </w:rPr>
        <w:t xml:space="preserve"> </w:t>
      </w:r>
      <w:r>
        <w:rPr>
          <w:sz w:val="24"/>
        </w:rPr>
        <w:t>Junior</w:t>
      </w:r>
      <w:r>
        <w:rPr>
          <w:spacing w:val="1"/>
          <w:sz w:val="24"/>
        </w:rPr>
        <w:t xml:space="preserve"> </w:t>
      </w:r>
      <w:r>
        <w:rPr>
          <w:sz w:val="24"/>
        </w:rPr>
        <w:t>U.</w:t>
      </w:r>
      <w:r>
        <w:rPr>
          <w:spacing w:val="1"/>
          <w:sz w:val="24"/>
        </w:rPr>
        <w:t xml:space="preserve"> </w:t>
      </w:r>
      <w:r>
        <w:rPr>
          <w:sz w:val="24"/>
        </w:rPr>
        <w:t>Lymphoepithelioma-like</w:t>
      </w:r>
      <w:r>
        <w:rPr>
          <w:spacing w:val="1"/>
          <w:sz w:val="24"/>
        </w:rPr>
        <w:t xml:space="preserve"> </w:t>
      </w:r>
      <w:r>
        <w:rPr>
          <w:sz w:val="24"/>
        </w:rPr>
        <w:t>gastric</w:t>
      </w:r>
      <w:r>
        <w:rPr>
          <w:spacing w:val="1"/>
          <w:sz w:val="24"/>
        </w:rPr>
        <w:t xml:space="preserve"> </w:t>
      </w:r>
      <w:r>
        <w:rPr>
          <w:sz w:val="24"/>
        </w:rPr>
        <w:t>carcinoma:</w:t>
      </w:r>
      <w:r>
        <w:rPr>
          <w:spacing w:val="1"/>
          <w:sz w:val="24"/>
        </w:rPr>
        <w:t xml:space="preserve"> </w:t>
      </w:r>
      <w:r>
        <w:rPr>
          <w:sz w:val="24"/>
        </w:rPr>
        <w:t xml:space="preserve">clinicopathological characteristics and infection status. </w:t>
      </w:r>
      <w:r>
        <w:rPr>
          <w:i/>
          <w:sz w:val="24"/>
        </w:rPr>
        <w:t xml:space="preserve">J Surg Res </w:t>
      </w:r>
      <w:r>
        <w:rPr>
          <w:sz w:val="24"/>
        </w:rPr>
        <w:t>2017; 210: 159-</w:t>
      </w:r>
      <w:r>
        <w:rPr>
          <w:spacing w:val="1"/>
          <w:sz w:val="24"/>
        </w:rPr>
        <w:t xml:space="preserve"> </w:t>
      </w:r>
      <w:r>
        <w:rPr>
          <w:sz w:val="24"/>
        </w:rPr>
        <w:t>168.</w:t>
      </w:r>
    </w:p>
    <w:p w14:paraId="1E1121B0" w14:textId="77777777" w:rsidR="0094155D" w:rsidRDefault="0094155D">
      <w:pPr>
        <w:pStyle w:val="Corpodetexto"/>
      </w:pPr>
    </w:p>
    <w:p w14:paraId="12461CB4" w14:textId="77777777" w:rsidR="0094155D" w:rsidRDefault="00F6783A">
      <w:pPr>
        <w:pStyle w:val="PargrafodaLista"/>
        <w:numPr>
          <w:ilvl w:val="0"/>
          <w:numId w:val="1"/>
        </w:numPr>
        <w:tabs>
          <w:tab w:val="left" w:pos="630"/>
        </w:tabs>
        <w:ind w:right="556"/>
        <w:jc w:val="both"/>
        <w:rPr>
          <w:sz w:val="24"/>
        </w:rPr>
      </w:pPr>
      <w:r w:rsidRPr="003216F3">
        <w:rPr>
          <w:sz w:val="24"/>
          <w:lang w:val="en-US"/>
        </w:rPr>
        <w:t>Ramos MFKP, Ribeiro Júnior U, Viscondi JKY, Zilberstein B, Cecconello I, Eluf-</w:t>
      </w:r>
      <w:r w:rsidRPr="003216F3">
        <w:rPr>
          <w:spacing w:val="1"/>
          <w:sz w:val="24"/>
          <w:lang w:val="en-US"/>
        </w:rPr>
        <w:t xml:space="preserve"> </w:t>
      </w:r>
      <w:r w:rsidRPr="003216F3">
        <w:rPr>
          <w:sz w:val="24"/>
          <w:lang w:val="en-US"/>
        </w:rPr>
        <w:t xml:space="preserve">Neto J. Risk factors associated with the development of gastric cancer </w:t>
      </w:r>
      <w:r w:rsidRPr="003216F3">
        <w:rPr>
          <w:rFonts w:ascii="Calibri" w:hAnsi="Calibri"/>
          <w:sz w:val="24"/>
          <w:lang w:val="en-US"/>
        </w:rPr>
        <w:t xml:space="preserve">— </w:t>
      </w:r>
      <w:r w:rsidRPr="003216F3">
        <w:rPr>
          <w:sz w:val="24"/>
          <w:lang w:val="en-US"/>
        </w:rPr>
        <w:t>case-</w:t>
      </w:r>
      <w:r w:rsidRPr="003216F3">
        <w:rPr>
          <w:spacing w:val="1"/>
          <w:sz w:val="24"/>
          <w:lang w:val="en-US"/>
        </w:rPr>
        <w:t xml:space="preserve"> </w:t>
      </w:r>
      <w:r w:rsidRPr="003216F3">
        <w:rPr>
          <w:sz w:val="24"/>
          <w:lang w:val="en-US"/>
        </w:rPr>
        <w:t>control</w:t>
      </w:r>
      <w:r w:rsidRPr="003216F3">
        <w:rPr>
          <w:spacing w:val="-1"/>
          <w:sz w:val="24"/>
          <w:lang w:val="en-US"/>
        </w:rPr>
        <w:t xml:space="preserve"> </w:t>
      </w:r>
      <w:r w:rsidRPr="003216F3">
        <w:rPr>
          <w:sz w:val="24"/>
          <w:lang w:val="en-US"/>
        </w:rPr>
        <w:t xml:space="preserve">study. </w:t>
      </w:r>
      <w:r>
        <w:rPr>
          <w:i/>
          <w:sz w:val="24"/>
        </w:rPr>
        <w:t>Rev</w:t>
      </w:r>
      <w:r>
        <w:rPr>
          <w:i/>
          <w:spacing w:val="-1"/>
          <w:sz w:val="24"/>
        </w:rPr>
        <w:t xml:space="preserve"> </w:t>
      </w:r>
      <w:r>
        <w:rPr>
          <w:i/>
          <w:sz w:val="24"/>
        </w:rPr>
        <w:t>Assoc</w:t>
      </w:r>
      <w:r>
        <w:rPr>
          <w:i/>
          <w:spacing w:val="1"/>
          <w:sz w:val="24"/>
        </w:rPr>
        <w:t xml:space="preserve"> </w:t>
      </w:r>
      <w:r>
        <w:rPr>
          <w:i/>
          <w:sz w:val="24"/>
        </w:rPr>
        <w:t>Med Bras</w:t>
      </w:r>
      <w:r>
        <w:rPr>
          <w:i/>
          <w:spacing w:val="1"/>
          <w:sz w:val="24"/>
        </w:rPr>
        <w:t xml:space="preserve"> </w:t>
      </w:r>
      <w:r>
        <w:rPr>
          <w:i/>
          <w:sz w:val="24"/>
        </w:rPr>
        <w:t>(1992)</w:t>
      </w:r>
      <w:r>
        <w:rPr>
          <w:i/>
          <w:spacing w:val="-2"/>
          <w:sz w:val="24"/>
        </w:rPr>
        <w:t xml:space="preserve"> </w:t>
      </w:r>
      <w:r>
        <w:rPr>
          <w:sz w:val="24"/>
        </w:rPr>
        <w:t>2018; 64(7): 611-9.</w:t>
      </w:r>
    </w:p>
    <w:p w14:paraId="26C7EEF9" w14:textId="77777777" w:rsidR="0094155D" w:rsidRDefault="0094155D">
      <w:pPr>
        <w:pStyle w:val="Corpodetexto"/>
        <w:spacing w:before="6"/>
        <w:rPr>
          <w:sz w:val="27"/>
        </w:rPr>
      </w:pPr>
    </w:p>
    <w:p w14:paraId="5F27882B" w14:textId="77777777" w:rsidR="0094155D" w:rsidRDefault="00F6783A">
      <w:pPr>
        <w:pStyle w:val="PargrafodaLista"/>
        <w:numPr>
          <w:ilvl w:val="0"/>
          <w:numId w:val="1"/>
        </w:numPr>
        <w:tabs>
          <w:tab w:val="left" w:pos="630"/>
        </w:tabs>
        <w:ind w:right="556"/>
        <w:jc w:val="both"/>
        <w:rPr>
          <w:sz w:val="24"/>
        </w:rPr>
      </w:pPr>
      <w:r w:rsidRPr="003216F3">
        <w:rPr>
          <w:sz w:val="24"/>
          <w:lang w:val="en-US"/>
        </w:rPr>
        <w:t>Ramos MFKP, Pereira MA, Dias AR, Yagi OK, Zaidan EP, Ribeiro-Júnior U,</w:t>
      </w:r>
      <w:r w:rsidRPr="003216F3">
        <w:rPr>
          <w:spacing w:val="1"/>
          <w:sz w:val="24"/>
          <w:lang w:val="en-US"/>
        </w:rPr>
        <w:t xml:space="preserve"> </w:t>
      </w:r>
      <w:r w:rsidRPr="003216F3">
        <w:rPr>
          <w:sz w:val="24"/>
          <w:lang w:val="en-US"/>
        </w:rPr>
        <w:t>Zilberstein B, Cecconello I. Surgical outcomes of gastrectomy with D1 lymph node</w:t>
      </w:r>
      <w:r w:rsidRPr="003216F3">
        <w:rPr>
          <w:spacing w:val="-57"/>
          <w:sz w:val="24"/>
          <w:lang w:val="en-US"/>
        </w:rPr>
        <w:t xml:space="preserve"> </w:t>
      </w:r>
      <w:r w:rsidRPr="003216F3">
        <w:rPr>
          <w:sz w:val="24"/>
          <w:lang w:val="en-US"/>
        </w:rPr>
        <w:t xml:space="preserve">dissection performed for patients with unfavorable clinical condition. </w:t>
      </w:r>
      <w:r>
        <w:rPr>
          <w:sz w:val="24"/>
        </w:rPr>
        <w:t>Eur J Surg</w:t>
      </w:r>
      <w:r>
        <w:rPr>
          <w:spacing w:val="1"/>
          <w:sz w:val="24"/>
        </w:rPr>
        <w:t xml:space="preserve"> </w:t>
      </w:r>
      <w:r>
        <w:rPr>
          <w:sz w:val="24"/>
        </w:rPr>
        <w:t>Oncol</w:t>
      </w:r>
      <w:r>
        <w:rPr>
          <w:spacing w:val="-1"/>
          <w:sz w:val="24"/>
        </w:rPr>
        <w:t xml:space="preserve"> </w:t>
      </w:r>
      <w:r>
        <w:rPr>
          <w:sz w:val="24"/>
        </w:rPr>
        <w:t>2018; [Epub ahead of print].</w:t>
      </w:r>
    </w:p>
    <w:p w14:paraId="0A9FBEED" w14:textId="77777777" w:rsidR="0094155D" w:rsidRDefault="0094155D">
      <w:pPr>
        <w:pStyle w:val="Corpodetexto"/>
        <w:spacing w:before="7"/>
        <w:rPr>
          <w:sz w:val="27"/>
        </w:rPr>
      </w:pPr>
    </w:p>
    <w:p w14:paraId="2D6C53C1" w14:textId="77777777" w:rsidR="0094155D" w:rsidRDefault="00F6783A">
      <w:pPr>
        <w:pStyle w:val="PargrafodaLista"/>
        <w:numPr>
          <w:ilvl w:val="0"/>
          <w:numId w:val="1"/>
        </w:numPr>
        <w:tabs>
          <w:tab w:val="left" w:pos="630"/>
        </w:tabs>
        <w:ind w:right="557"/>
        <w:jc w:val="both"/>
        <w:rPr>
          <w:sz w:val="24"/>
        </w:rPr>
      </w:pPr>
      <w:r w:rsidRPr="003216F3">
        <w:rPr>
          <w:sz w:val="24"/>
          <w:lang w:val="en-US"/>
        </w:rPr>
        <w:t>Rha</w:t>
      </w:r>
      <w:r w:rsidRPr="003216F3">
        <w:rPr>
          <w:spacing w:val="1"/>
          <w:sz w:val="24"/>
          <w:lang w:val="en-US"/>
        </w:rPr>
        <w:t xml:space="preserve"> </w:t>
      </w:r>
      <w:r w:rsidRPr="003216F3">
        <w:rPr>
          <w:sz w:val="24"/>
          <w:lang w:val="en-US"/>
        </w:rPr>
        <w:t>YR.</w:t>
      </w:r>
      <w:r w:rsidRPr="003216F3">
        <w:rPr>
          <w:spacing w:val="1"/>
          <w:sz w:val="24"/>
          <w:lang w:val="en-US"/>
        </w:rPr>
        <w:t xml:space="preserve"> </w:t>
      </w:r>
      <w:r w:rsidRPr="003216F3">
        <w:rPr>
          <w:sz w:val="24"/>
          <w:lang w:val="en-US"/>
        </w:rPr>
        <w:t>The</w:t>
      </w:r>
      <w:r w:rsidRPr="003216F3">
        <w:rPr>
          <w:spacing w:val="1"/>
          <w:sz w:val="24"/>
          <w:lang w:val="en-US"/>
        </w:rPr>
        <w:t xml:space="preserve"> </w:t>
      </w:r>
      <w:r w:rsidRPr="003216F3">
        <w:rPr>
          <w:sz w:val="24"/>
          <w:lang w:val="en-US"/>
        </w:rPr>
        <w:t>Master</w:t>
      </w:r>
      <w:r w:rsidRPr="003216F3">
        <w:rPr>
          <w:spacing w:val="1"/>
          <w:sz w:val="24"/>
          <w:lang w:val="en-US"/>
        </w:rPr>
        <w:t xml:space="preserve"> </w:t>
      </w:r>
      <w:r w:rsidRPr="003216F3">
        <w:rPr>
          <w:sz w:val="24"/>
          <w:lang w:val="en-US"/>
        </w:rPr>
        <w:t>Protocol</w:t>
      </w:r>
      <w:r w:rsidRPr="003216F3">
        <w:rPr>
          <w:spacing w:val="1"/>
          <w:sz w:val="24"/>
          <w:lang w:val="en-US"/>
        </w:rPr>
        <w:t xml:space="preserve"> </w:t>
      </w:r>
      <w:r w:rsidRPr="003216F3">
        <w:rPr>
          <w:sz w:val="24"/>
          <w:lang w:val="en-US"/>
        </w:rPr>
        <w:t>for</w:t>
      </w:r>
      <w:r w:rsidRPr="003216F3">
        <w:rPr>
          <w:spacing w:val="1"/>
          <w:sz w:val="24"/>
          <w:lang w:val="en-US"/>
        </w:rPr>
        <w:t xml:space="preserve"> </w:t>
      </w:r>
      <w:r w:rsidRPr="003216F3">
        <w:rPr>
          <w:sz w:val="24"/>
          <w:lang w:val="en-US"/>
        </w:rPr>
        <w:t>Biomarker-Integrated</w:t>
      </w:r>
      <w:r w:rsidRPr="003216F3">
        <w:rPr>
          <w:spacing w:val="1"/>
          <w:sz w:val="24"/>
          <w:lang w:val="en-US"/>
        </w:rPr>
        <w:t xml:space="preserve"> </w:t>
      </w:r>
      <w:r w:rsidRPr="003216F3">
        <w:rPr>
          <w:sz w:val="24"/>
          <w:lang w:val="en-US"/>
        </w:rPr>
        <w:t>Umbrella</w:t>
      </w:r>
      <w:r w:rsidRPr="003216F3">
        <w:rPr>
          <w:spacing w:val="1"/>
          <w:sz w:val="24"/>
          <w:lang w:val="en-US"/>
        </w:rPr>
        <w:t xml:space="preserve"> </w:t>
      </w:r>
      <w:r w:rsidRPr="003216F3">
        <w:rPr>
          <w:sz w:val="24"/>
          <w:lang w:val="en-US"/>
        </w:rPr>
        <w:t>Trial</w:t>
      </w:r>
      <w:r w:rsidRPr="003216F3">
        <w:rPr>
          <w:spacing w:val="60"/>
          <w:sz w:val="24"/>
          <w:lang w:val="en-US"/>
        </w:rPr>
        <w:t xml:space="preserve"> </w:t>
      </w:r>
      <w:r w:rsidRPr="003216F3">
        <w:rPr>
          <w:sz w:val="24"/>
          <w:lang w:val="en-US"/>
        </w:rPr>
        <w:t>in</w:t>
      </w:r>
      <w:r w:rsidRPr="003216F3">
        <w:rPr>
          <w:spacing w:val="1"/>
          <w:sz w:val="24"/>
          <w:lang w:val="en-US"/>
        </w:rPr>
        <w:t xml:space="preserve"> </w:t>
      </w:r>
      <w:r w:rsidRPr="003216F3">
        <w:rPr>
          <w:sz w:val="24"/>
          <w:lang w:val="en-US"/>
        </w:rPr>
        <w:t>Advanced</w:t>
      </w:r>
      <w:r w:rsidRPr="003216F3">
        <w:rPr>
          <w:spacing w:val="1"/>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Cancer</w:t>
      </w:r>
      <w:r w:rsidRPr="003216F3">
        <w:rPr>
          <w:spacing w:val="1"/>
          <w:sz w:val="24"/>
          <w:lang w:val="en-US"/>
        </w:rPr>
        <w:t xml:space="preserve"> </w:t>
      </w:r>
      <w:r w:rsidRPr="003216F3">
        <w:rPr>
          <w:sz w:val="24"/>
          <w:lang w:val="en-US"/>
        </w:rPr>
        <w:t>[registro</w:t>
      </w:r>
      <w:r w:rsidRPr="003216F3">
        <w:rPr>
          <w:spacing w:val="1"/>
          <w:sz w:val="24"/>
          <w:lang w:val="en-US"/>
        </w:rPr>
        <w:t xml:space="preserve"> </w:t>
      </w:r>
      <w:r w:rsidRPr="003216F3">
        <w:rPr>
          <w:sz w:val="24"/>
          <w:lang w:val="en-US"/>
        </w:rPr>
        <w:t>de</w:t>
      </w:r>
      <w:r w:rsidRPr="003216F3">
        <w:rPr>
          <w:spacing w:val="1"/>
          <w:sz w:val="24"/>
          <w:lang w:val="en-US"/>
        </w:rPr>
        <w:t xml:space="preserve"> </w:t>
      </w:r>
      <w:r w:rsidRPr="003216F3">
        <w:rPr>
          <w:sz w:val="24"/>
          <w:lang w:val="en-US"/>
        </w:rPr>
        <w:t>pesquisa</w:t>
      </w:r>
      <w:r w:rsidRPr="003216F3">
        <w:rPr>
          <w:spacing w:val="1"/>
          <w:sz w:val="24"/>
          <w:lang w:val="en-US"/>
        </w:rPr>
        <w:t xml:space="preserve"> </w:t>
      </w:r>
      <w:r w:rsidRPr="003216F3">
        <w:rPr>
          <w:sz w:val="24"/>
          <w:lang w:val="en-US"/>
        </w:rPr>
        <w:t>on</w:t>
      </w:r>
      <w:r w:rsidRPr="003216F3">
        <w:rPr>
          <w:spacing w:val="1"/>
          <w:sz w:val="24"/>
          <w:lang w:val="en-US"/>
        </w:rPr>
        <w:t xml:space="preserve"> </w:t>
      </w:r>
      <w:r w:rsidRPr="003216F3">
        <w:rPr>
          <w:sz w:val="24"/>
          <w:lang w:val="en-US"/>
        </w:rPr>
        <w:t>line].</w:t>
      </w:r>
      <w:r w:rsidRPr="003216F3">
        <w:rPr>
          <w:spacing w:val="1"/>
          <w:sz w:val="24"/>
          <w:lang w:val="en-US"/>
        </w:rPr>
        <w:t xml:space="preserve"> </w:t>
      </w:r>
      <w:r>
        <w:rPr>
          <w:sz w:val="24"/>
        </w:rPr>
        <w:t>Disponível</w:t>
      </w:r>
      <w:r>
        <w:rPr>
          <w:spacing w:val="1"/>
          <w:sz w:val="24"/>
        </w:rPr>
        <w:t xml:space="preserve"> </w:t>
      </w:r>
      <w:r>
        <w:rPr>
          <w:sz w:val="24"/>
        </w:rPr>
        <w:t>em:</w:t>
      </w:r>
      <w:r>
        <w:rPr>
          <w:spacing w:val="1"/>
          <w:sz w:val="24"/>
        </w:rPr>
        <w:t xml:space="preserve"> </w:t>
      </w:r>
      <w:r>
        <w:rPr>
          <w:sz w:val="24"/>
        </w:rPr>
        <w:t>https://clinicaltrials.gov/ct2/show/NCT02951091.</w:t>
      </w:r>
    </w:p>
    <w:p w14:paraId="2FD5DBCC" w14:textId="77777777" w:rsidR="0094155D" w:rsidRDefault="0094155D">
      <w:pPr>
        <w:pStyle w:val="Corpodetexto"/>
        <w:spacing w:before="9"/>
        <w:rPr>
          <w:sz w:val="27"/>
        </w:rPr>
      </w:pPr>
    </w:p>
    <w:p w14:paraId="3A5DDBEE" w14:textId="77777777" w:rsidR="0094155D" w:rsidRDefault="00F6783A">
      <w:pPr>
        <w:pStyle w:val="PargrafodaLista"/>
        <w:numPr>
          <w:ilvl w:val="0"/>
          <w:numId w:val="1"/>
        </w:numPr>
        <w:tabs>
          <w:tab w:val="left" w:pos="630"/>
        </w:tabs>
        <w:ind w:right="556"/>
        <w:jc w:val="both"/>
        <w:rPr>
          <w:sz w:val="24"/>
        </w:rPr>
      </w:pPr>
      <w:r>
        <w:rPr>
          <w:sz w:val="24"/>
        </w:rPr>
        <w:t>Ribeiro J, Malta M, Galaghar A, Silva F, Afonso LP, Medeiros R, Sousa H. P53</w:t>
      </w:r>
      <w:r>
        <w:rPr>
          <w:spacing w:val="1"/>
          <w:sz w:val="24"/>
        </w:rPr>
        <w:t xml:space="preserve"> </w:t>
      </w:r>
      <w:r>
        <w:rPr>
          <w:sz w:val="24"/>
        </w:rPr>
        <w:t xml:space="preserve">deregulation in Epstein-Barr vírus-associated gastric cancer. </w:t>
      </w:r>
      <w:r>
        <w:rPr>
          <w:i/>
          <w:sz w:val="24"/>
        </w:rPr>
        <w:t xml:space="preserve">Cancer Lett </w:t>
      </w:r>
      <w:r>
        <w:rPr>
          <w:sz w:val="24"/>
        </w:rPr>
        <w:t>2017; 404:</w:t>
      </w:r>
      <w:r>
        <w:rPr>
          <w:spacing w:val="-57"/>
          <w:sz w:val="24"/>
        </w:rPr>
        <w:t xml:space="preserve"> </w:t>
      </w:r>
      <w:r>
        <w:rPr>
          <w:sz w:val="24"/>
        </w:rPr>
        <w:t>37-43.</w:t>
      </w:r>
    </w:p>
    <w:p w14:paraId="3DCB037E" w14:textId="77777777" w:rsidR="0094155D" w:rsidRDefault="0094155D">
      <w:pPr>
        <w:pStyle w:val="Corpodetexto"/>
        <w:spacing w:before="6"/>
        <w:rPr>
          <w:sz w:val="27"/>
        </w:rPr>
      </w:pPr>
    </w:p>
    <w:p w14:paraId="3051BDEF" w14:textId="77777777" w:rsidR="0094155D" w:rsidRDefault="00F6783A">
      <w:pPr>
        <w:pStyle w:val="PargrafodaLista"/>
        <w:numPr>
          <w:ilvl w:val="0"/>
          <w:numId w:val="1"/>
        </w:numPr>
        <w:tabs>
          <w:tab w:val="left" w:pos="630"/>
        </w:tabs>
        <w:spacing w:before="1"/>
        <w:ind w:right="558"/>
        <w:jc w:val="both"/>
        <w:rPr>
          <w:sz w:val="24"/>
        </w:rPr>
      </w:pPr>
      <w:r>
        <w:rPr>
          <w:sz w:val="24"/>
        </w:rPr>
        <w:t>Ribeiro U Jr, Jorge UM, Safatle-Ribeiro AV, Yagi OK, Scapulatempo C, Perez RO,</w:t>
      </w:r>
      <w:r>
        <w:rPr>
          <w:spacing w:val="-57"/>
          <w:sz w:val="24"/>
        </w:rPr>
        <w:t xml:space="preserve"> </w:t>
      </w:r>
      <w:r>
        <w:rPr>
          <w:sz w:val="24"/>
        </w:rPr>
        <w:t>Corbett CE, Alves VA, Zilberstein B, Gama-Rodrigues J. Clinicopathologic and</w:t>
      </w:r>
      <w:r>
        <w:rPr>
          <w:spacing w:val="1"/>
          <w:sz w:val="24"/>
        </w:rPr>
        <w:t xml:space="preserve"> </w:t>
      </w:r>
      <w:r>
        <w:rPr>
          <w:sz w:val="24"/>
        </w:rPr>
        <w:t>immunohistochemistry characterization</w:t>
      </w:r>
      <w:r>
        <w:rPr>
          <w:spacing w:val="1"/>
          <w:sz w:val="24"/>
        </w:rPr>
        <w:t xml:space="preserve"> </w:t>
      </w:r>
      <w:r>
        <w:rPr>
          <w:sz w:val="24"/>
        </w:rPr>
        <w:t>of</w:t>
      </w:r>
      <w:r>
        <w:rPr>
          <w:spacing w:val="1"/>
          <w:sz w:val="24"/>
        </w:rPr>
        <w:t xml:space="preserve"> </w:t>
      </w:r>
      <w:r>
        <w:rPr>
          <w:sz w:val="24"/>
        </w:rPr>
        <w:t>synchronous</w:t>
      </w:r>
      <w:r>
        <w:rPr>
          <w:spacing w:val="1"/>
          <w:sz w:val="24"/>
        </w:rPr>
        <w:t xml:space="preserve"> </w:t>
      </w:r>
      <w:r>
        <w:rPr>
          <w:sz w:val="24"/>
        </w:rPr>
        <w:t>multiple</w:t>
      </w:r>
      <w:r>
        <w:rPr>
          <w:spacing w:val="1"/>
          <w:sz w:val="24"/>
        </w:rPr>
        <w:t xml:space="preserve"> </w:t>
      </w:r>
      <w:r>
        <w:rPr>
          <w:sz w:val="24"/>
        </w:rPr>
        <w:t>primary</w:t>
      </w:r>
      <w:r>
        <w:rPr>
          <w:spacing w:val="1"/>
          <w:sz w:val="24"/>
        </w:rPr>
        <w:t xml:space="preserve"> </w:t>
      </w:r>
      <w:r>
        <w:rPr>
          <w:sz w:val="24"/>
        </w:rPr>
        <w:t>gastric</w:t>
      </w:r>
      <w:r>
        <w:rPr>
          <w:spacing w:val="1"/>
          <w:sz w:val="24"/>
        </w:rPr>
        <w:t xml:space="preserve"> </w:t>
      </w:r>
      <w:r>
        <w:rPr>
          <w:sz w:val="24"/>
        </w:rPr>
        <w:t>adenocarcinoma.</w:t>
      </w:r>
      <w:r>
        <w:rPr>
          <w:spacing w:val="2"/>
          <w:sz w:val="24"/>
        </w:rPr>
        <w:t xml:space="preserve"> </w:t>
      </w:r>
      <w:r>
        <w:rPr>
          <w:i/>
          <w:sz w:val="24"/>
        </w:rPr>
        <w:t>J</w:t>
      </w:r>
      <w:r>
        <w:rPr>
          <w:i/>
          <w:spacing w:val="-1"/>
          <w:sz w:val="24"/>
        </w:rPr>
        <w:t xml:space="preserve"> </w:t>
      </w:r>
      <w:r>
        <w:rPr>
          <w:i/>
          <w:sz w:val="24"/>
        </w:rPr>
        <w:t>Gastrointestinal Surg</w:t>
      </w:r>
      <w:r>
        <w:rPr>
          <w:i/>
          <w:spacing w:val="1"/>
          <w:sz w:val="24"/>
        </w:rPr>
        <w:t xml:space="preserve"> </w:t>
      </w:r>
      <w:r>
        <w:rPr>
          <w:sz w:val="24"/>
        </w:rPr>
        <w:t>2007;</w:t>
      </w:r>
      <w:r>
        <w:rPr>
          <w:spacing w:val="-1"/>
          <w:sz w:val="24"/>
        </w:rPr>
        <w:t xml:space="preserve"> </w:t>
      </w:r>
      <w:r>
        <w:rPr>
          <w:sz w:val="24"/>
        </w:rPr>
        <w:t>11(3): 233-9.</w:t>
      </w:r>
    </w:p>
    <w:p w14:paraId="4AF04667" w14:textId="77777777" w:rsidR="0094155D" w:rsidRDefault="0094155D">
      <w:pPr>
        <w:pStyle w:val="Corpodetexto"/>
        <w:spacing w:before="6"/>
        <w:rPr>
          <w:sz w:val="27"/>
        </w:rPr>
      </w:pPr>
    </w:p>
    <w:p w14:paraId="7EC9A951" w14:textId="77777777" w:rsidR="0094155D" w:rsidRPr="003216F3" w:rsidRDefault="00F6783A">
      <w:pPr>
        <w:pStyle w:val="PargrafodaLista"/>
        <w:numPr>
          <w:ilvl w:val="0"/>
          <w:numId w:val="1"/>
        </w:numPr>
        <w:tabs>
          <w:tab w:val="left" w:pos="630"/>
        </w:tabs>
        <w:ind w:right="559"/>
        <w:jc w:val="both"/>
        <w:rPr>
          <w:sz w:val="24"/>
          <w:lang w:val="en-US"/>
        </w:rPr>
      </w:pPr>
      <w:r w:rsidRPr="003216F3">
        <w:rPr>
          <w:sz w:val="24"/>
          <w:lang w:val="en-US"/>
        </w:rPr>
        <w:t>Rothman K, Greeland S, Lash TL. Modern Epidemiology, 3</w:t>
      </w:r>
      <w:r w:rsidRPr="003216F3">
        <w:rPr>
          <w:sz w:val="24"/>
          <w:vertAlign w:val="superscript"/>
          <w:lang w:val="en-US"/>
        </w:rPr>
        <w:t>rd</w:t>
      </w:r>
      <w:r w:rsidRPr="003216F3">
        <w:rPr>
          <w:sz w:val="24"/>
          <w:lang w:val="en-US"/>
        </w:rPr>
        <w:t xml:space="preserve"> Edition. Philadelphia,</w:t>
      </w:r>
      <w:r w:rsidRPr="003216F3">
        <w:rPr>
          <w:spacing w:val="-57"/>
          <w:sz w:val="24"/>
          <w:lang w:val="en-US"/>
        </w:rPr>
        <w:t xml:space="preserve"> </w:t>
      </w:r>
      <w:r w:rsidRPr="003216F3">
        <w:rPr>
          <w:sz w:val="24"/>
          <w:lang w:val="en-US"/>
        </w:rPr>
        <w:t>PA:</w:t>
      </w:r>
      <w:r w:rsidRPr="003216F3">
        <w:rPr>
          <w:spacing w:val="1"/>
          <w:sz w:val="24"/>
          <w:lang w:val="en-US"/>
        </w:rPr>
        <w:t xml:space="preserve"> </w:t>
      </w:r>
      <w:r w:rsidRPr="003216F3">
        <w:rPr>
          <w:sz w:val="24"/>
          <w:lang w:val="en-US"/>
        </w:rPr>
        <w:t>Lippincott Williams</w:t>
      </w:r>
      <w:r w:rsidRPr="003216F3">
        <w:rPr>
          <w:spacing w:val="-2"/>
          <w:sz w:val="24"/>
          <w:lang w:val="en-US"/>
        </w:rPr>
        <w:t xml:space="preserve"> </w:t>
      </w:r>
      <w:r w:rsidRPr="003216F3">
        <w:rPr>
          <w:sz w:val="24"/>
          <w:lang w:val="en-US"/>
        </w:rPr>
        <w:t>and Wilkins; 2008.</w:t>
      </w:r>
    </w:p>
    <w:p w14:paraId="197188B5" w14:textId="77777777" w:rsidR="0094155D" w:rsidRPr="003216F3" w:rsidRDefault="0094155D">
      <w:pPr>
        <w:pStyle w:val="Corpodetexto"/>
        <w:spacing w:before="7"/>
        <w:rPr>
          <w:sz w:val="27"/>
          <w:lang w:val="en-US"/>
        </w:rPr>
      </w:pPr>
    </w:p>
    <w:p w14:paraId="33963A08" w14:textId="77777777" w:rsidR="0094155D" w:rsidRDefault="00F6783A">
      <w:pPr>
        <w:pStyle w:val="PargrafodaLista"/>
        <w:numPr>
          <w:ilvl w:val="0"/>
          <w:numId w:val="1"/>
        </w:numPr>
        <w:tabs>
          <w:tab w:val="left" w:pos="630"/>
        </w:tabs>
        <w:ind w:right="556"/>
        <w:jc w:val="both"/>
        <w:rPr>
          <w:sz w:val="24"/>
        </w:rPr>
      </w:pPr>
      <w:r w:rsidRPr="003216F3">
        <w:rPr>
          <w:sz w:val="24"/>
          <w:lang w:val="en-US"/>
        </w:rPr>
        <w:t>Roviello</w:t>
      </w:r>
      <w:r w:rsidRPr="003216F3">
        <w:rPr>
          <w:spacing w:val="1"/>
          <w:sz w:val="24"/>
          <w:lang w:val="en-US"/>
        </w:rPr>
        <w:t xml:space="preserve"> </w:t>
      </w:r>
      <w:r w:rsidRPr="003216F3">
        <w:rPr>
          <w:sz w:val="24"/>
          <w:lang w:val="en-US"/>
        </w:rPr>
        <w:t>F,</w:t>
      </w:r>
      <w:r w:rsidRPr="003216F3">
        <w:rPr>
          <w:spacing w:val="1"/>
          <w:sz w:val="24"/>
          <w:lang w:val="en-US"/>
        </w:rPr>
        <w:t xml:space="preserve"> </w:t>
      </w:r>
      <w:r w:rsidRPr="003216F3">
        <w:rPr>
          <w:sz w:val="24"/>
          <w:lang w:val="en-US"/>
        </w:rPr>
        <w:t>Polom</w:t>
      </w:r>
      <w:r w:rsidRPr="003216F3">
        <w:rPr>
          <w:spacing w:val="1"/>
          <w:sz w:val="24"/>
          <w:lang w:val="en-US"/>
        </w:rPr>
        <w:t xml:space="preserve"> </w:t>
      </w:r>
      <w:r w:rsidRPr="003216F3">
        <w:rPr>
          <w:sz w:val="24"/>
          <w:lang w:val="en-US"/>
        </w:rPr>
        <w:t>K,</w:t>
      </w:r>
      <w:r w:rsidRPr="003216F3">
        <w:rPr>
          <w:spacing w:val="1"/>
          <w:sz w:val="24"/>
          <w:lang w:val="en-US"/>
        </w:rPr>
        <w:t xml:space="preserve"> </w:t>
      </w:r>
      <w:r w:rsidRPr="003216F3">
        <w:rPr>
          <w:sz w:val="24"/>
          <w:lang w:val="en-US"/>
        </w:rPr>
        <w:t>D´Ignazio,</w:t>
      </w:r>
      <w:r w:rsidRPr="003216F3">
        <w:rPr>
          <w:spacing w:val="1"/>
          <w:sz w:val="24"/>
          <w:lang w:val="en-US"/>
        </w:rPr>
        <w:t xml:space="preserve"> </w:t>
      </w:r>
      <w:r w:rsidRPr="003216F3">
        <w:rPr>
          <w:sz w:val="24"/>
          <w:lang w:val="en-US"/>
        </w:rPr>
        <w:t>Pascale</w:t>
      </w:r>
      <w:r w:rsidRPr="003216F3">
        <w:rPr>
          <w:spacing w:val="1"/>
          <w:sz w:val="24"/>
          <w:lang w:val="en-US"/>
        </w:rPr>
        <w:t xml:space="preserve"> </w:t>
      </w:r>
      <w:r w:rsidRPr="003216F3">
        <w:rPr>
          <w:sz w:val="24"/>
          <w:lang w:val="en-US"/>
        </w:rPr>
        <w:t>V,</w:t>
      </w:r>
      <w:r w:rsidRPr="003216F3">
        <w:rPr>
          <w:spacing w:val="1"/>
          <w:sz w:val="24"/>
          <w:lang w:val="en-US"/>
        </w:rPr>
        <w:t xml:space="preserve"> </w:t>
      </w:r>
      <w:r w:rsidRPr="003216F3">
        <w:rPr>
          <w:sz w:val="24"/>
          <w:lang w:val="en-US"/>
        </w:rPr>
        <w:t>Marrelli</w:t>
      </w:r>
      <w:r w:rsidRPr="003216F3">
        <w:rPr>
          <w:spacing w:val="1"/>
          <w:sz w:val="24"/>
          <w:lang w:val="en-US"/>
        </w:rPr>
        <w:t xml:space="preserve"> </w:t>
      </w:r>
      <w:r w:rsidRPr="003216F3">
        <w:rPr>
          <w:sz w:val="24"/>
          <w:lang w:val="en-US"/>
        </w:rPr>
        <w:t>D.</w:t>
      </w:r>
      <w:r w:rsidRPr="003216F3">
        <w:rPr>
          <w:spacing w:val="1"/>
          <w:sz w:val="24"/>
          <w:lang w:val="en-US"/>
        </w:rPr>
        <w:t xml:space="preserve"> </w:t>
      </w:r>
      <w:r w:rsidRPr="003216F3">
        <w:rPr>
          <w:sz w:val="24"/>
          <w:lang w:val="en-US"/>
        </w:rPr>
        <w:t>Potential</w:t>
      </w:r>
      <w:r w:rsidRPr="003216F3">
        <w:rPr>
          <w:spacing w:val="1"/>
          <w:sz w:val="24"/>
          <w:lang w:val="en-US"/>
        </w:rPr>
        <w:t xml:space="preserve"> </w:t>
      </w:r>
      <w:r w:rsidRPr="003216F3">
        <w:rPr>
          <w:sz w:val="24"/>
          <w:lang w:val="en-US"/>
        </w:rPr>
        <w:t>impact</w:t>
      </w:r>
      <w:r w:rsidRPr="003216F3">
        <w:rPr>
          <w:spacing w:val="1"/>
          <w:sz w:val="24"/>
          <w:lang w:val="en-US"/>
        </w:rPr>
        <w:t xml:space="preserve"> </w:t>
      </w:r>
      <w:r w:rsidRPr="003216F3">
        <w:rPr>
          <w:sz w:val="24"/>
          <w:lang w:val="en-US"/>
        </w:rPr>
        <w:t>of</w:t>
      </w:r>
      <w:r w:rsidRPr="003216F3">
        <w:rPr>
          <w:spacing w:val="1"/>
          <w:sz w:val="24"/>
          <w:lang w:val="en-US"/>
        </w:rPr>
        <w:t xml:space="preserve"> </w:t>
      </w:r>
      <w:r w:rsidRPr="003216F3">
        <w:rPr>
          <w:sz w:val="24"/>
          <w:lang w:val="en-US"/>
        </w:rPr>
        <w:t>molecular classification on tailored lymphadenectomy for gastric cancer.</w:t>
      </w:r>
      <w:r w:rsidRPr="003216F3">
        <w:rPr>
          <w:spacing w:val="1"/>
          <w:sz w:val="24"/>
          <w:lang w:val="en-US"/>
        </w:rPr>
        <w:t xml:space="preserve"> </w:t>
      </w:r>
      <w:r>
        <w:rPr>
          <w:i/>
          <w:sz w:val="24"/>
        </w:rPr>
        <w:t>Eur J</w:t>
      </w:r>
      <w:r>
        <w:rPr>
          <w:i/>
          <w:spacing w:val="1"/>
          <w:sz w:val="24"/>
        </w:rPr>
        <w:t xml:space="preserve"> </w:t>
      </w:r>
      <w:r>
        <w:rPr>
          <w:i/>
          <w:sz w:val="24"/>
        </w:rPr>
        <w:t>Cancer</w:t>
      </w:r>
      <w:r>
        <w:rPr>
          <w:i/>
          <w:spacing w:val="-1"/>
          <w:sz w:val="24"/>
        </w:rPr>
        <w:t xml:space="preserve"> </w:t>
      </w:r>
      <w:r>
        <w:rPr>
          <w:sz w:val="24"/>
        </w:rPr>
        <w:t>2018; Suppl2: S8.</w:t>
      </w:r>
    </w:p>
    <w:p w14:paraId="253D1A2D" w14:textId="77777777" w:rsidR="0094155D" w:rsidRDefault="0094155D">
      <w:pPr>
        <w:pStyle w:val="Corpodetexto"/>
        <w:spacing w:before="6"/>
        <w:rPr>
          <w:sz w:val="27"/>
        </w:rPr>
      </w:pPr>
    </w:p>
    <w:p w14:paraId="3421FEF3" w14:textId="77777777" w:rsidR="0094155D" w:rsidRPr="003216F3" w:rsidRDefault="00F6783A">
      <w:pPr>
        <w:pStyle w:val="PargrafodaLista"/>
        <w:numPr>
          <w:ilvl w:val="0"/>
          <w:numId w:val="1"/>
        </w:numPr>
        <w:tabs>
          <w:tab w:val="left" w:pos="630"/>
        </w:tabs>
        <w:ind w:right="559"/>
        <w:jc w:val="both"/>
        <w:rPr>
          <w:sz w:val="24"/>
          <w:lang w:val="en-US"/>
        </w:rPr>
      </w:pPr>
      <w:r>
        <w:rPr>
          <w:sz w:val="24"/>
        </w:rPr>
        <w:t>Sanches JM, Figueiredo J, Fonseca M, Durães C, Melo S, Esménio S, Seruca R.</w:t>
      </w:r>
      <w:r>
        <w:rPr>
          <w:spacing w:val="1"/>
          <w:sz w:val="24"/>
        </w:rPr>
        <w:t xml:space="preserve"> </w:t>
      </w:r>
      <w:r>
        <w:rPr>
          <w:sz w:val="24"/>
        </w:rPr>
        <w:t>Quantification</w:t>
      </w:r>
      <w:r>
        <w:rPr>
          <w:spacing w:val="1"/>
          <w:sz w:val="24"/>
        </w:rPr>
        <w:t xml:space="preserve"> </w:t>
      </w:r>
      <w:r>
        <w:rPr>
          <w:sz w:val="24"/>
        </w:rPr>
        <w:t>of</w:t>
      </w:r>
      <w:r>
        <w:rPr>
          <w:spacing w:val="1"/>
          <w:sz w:val="24"/>
        </w:rPr>
        <w:t xml:space="preserve"> </w:t>
      </w:r>
      <w:r>
        <w:rPr>
          <w:sz w:val="24"/>
        </w:rPr>
        <w:t>mutante</w:t>
      </w:r>
      <w:r>
        <w:rPr>
          <w:spacing w:val="1"/>
          <w:sz w:val="24"/>
        </w:rPr>
        <w:t xml:space="preserve"> </w:t>
      </w:r>
      <w:r>
        <w:rPr>
          <w:sz w:val="24"/>
        </w:rPr>
        <w:t>E-cadherin</w:t>
      </w:r>
      <w:r>
        <w:rPr>
          <w:spacing w:val="1"/>
          <w:sz w:val="24"/>
        </w:rPr>
        <w:t xml:space="preserve"> </w:t>
      </w:r>
      <w:r>
        <w:rPr>
          <w:sz w:val="24"/>
        </w:rPr>
        <w:t>using</w:t>
      </w:r>
      <w:r>
        <w:rPr>
          <w:spacing w:val="1"/>
          <w:sz w:val="24"/>
        </w:rPr>
        <w:t xml:space="preserve"> </w:t>
      </w:r>
      <w:r>
        <w:rPr>
          <w:sz w:val="24"/>
        </w:rPr>
        <w:t>bioimaging</w:t>
      </w:r>
      <w:r>
        <w:rPr>
          <w:spacing w:val="1"/>
          <w:sz w:val="24"/>
        </w:rPr>
        <w:t xml:space="preserve"> </w:t>
      </w:r>
      <w:r>
        <w:rPr>
          <w:sz w:val="24"/>
        </w:rPr>
        <w:t>analysis</w:t>
      </w:r>
      <w:r>
        <w:rPr>
          <w:spacing w:val="1"/>
          <w:sz w:val="24"/>
        </w:rPr>
        <w:t xml:space="preserve"> </w:t>
      </w:r>
      <w:r>
        <w:rPr>
          <w:sz w:val="24"/>
        </w:rPr>
        <w:t>of</w:t>
      </w:r>
      <w:r>
        <w:rPr>
          <w:spacing w:val="1"/>
          <w:sz w:val="24"/>
        </w:rPr>
        <w:t xml:space="preserve"> </w:t>
      </w:r>
      <w:r>
        <w:rPr>
          <w:sz w:val="24"/>
        </w:rPr>
        <w:t>in</w:t>
      </w:r>
      <w:r>
        <w:rPr>
          <w:spacing w:val="1"/>
          <w:sz w:val="24"/>
        </w:rPr>
        <w:t xml:space="preserve"> </w:t>
      </w:r>
      <w:r>
        <w:rPr>
          <w:sz w:val="24"/>
        </w:rPr>
        <w:t>situ</w:t>
      </w:r>
      <w:r>
        <w:rPr>
          <w:spacing w:val="1"/>
          <w:sz w:val="24"/>
        </w:rPr>
        <w:t xml:space="preserve"> </w:t>
      </w:r>
      <w:r>
        <w:rPr>
          <w:sz w:val="24"/>
        </w:rPr>
        <w:t xml:space="preserve">fluorescence microscopy. </w:t>
      </w:r>
      <w:r w:rsidRPr="003216F3">
        <w:rPr>
          <w:sz w:val="24"/>
          <w:lang w:val="en-US"/>
        </w:rPr>
        <w:t xml:space="preserve">A new approach to CDH1 missense variants. </w:t>
      </w:r>
      <w:r w:rsidRPr="003216F3">
        <w:rPr>
          <w:i/>
          <w:sz w:val="24"/>
          <w:lang w:val="en-US"/>
        </w:rPr>
        <w:t>Eur J Hum</w:t>
      </w:r>
      <w:r w:rsidRPr="003216F3">
        <w:rPr>
          <w:i/>
          <w:spacing w:val="1"/>
          <w:sz w:val="24"/>
          <w:lang w:val="en-US"/>
        </w:rPr>
        <w:t xml:space="preserve"> </w:t>
      </w:r>
      <w:r w:rsidRPr="003216F3">
        <w:rPr>
          <w:i/>
          <w:sz w:val="24"/>
          <w:lang w:val="en-US"/>
        </w:rPr>
        <w:t>Genet</w:t>
      </w:r>
      <w:r w:rsidRPr="003216F3">
        <w:rPr>
          <w:i/>
          <w:spacing w:val="-1"/>
          <w:sz w:val="24"/>
          <w:lang w:val="en-US"/>
        </w:rPr>
        <w:t xml:space="preserve"> </w:t>
      </w:r>
      <w:r w:rsidRPr="003216F3">
        <w:rPr>
          <w:sz w:val="24"/>
          <w:lang w:val="en-US"/>
        </w:rPr>
        <w:t>2015; 23(8): 1072-9.</w:t>
      </w:r>
    </w:p>
    <w:p w14:paraId="173E7883" w14:textId="77777777" w:rsidR="0094155D" w:rsidRPr="003216F3" w:rsidRDefault="0094155D">
      <w:pPr>
        <w:pStyle w:val="Corpodetexto"/>
        <w:spacing w:before="9"/>
        <w:rPr>
          <w:sz w:val="27"/>
          <w:lang w:val="en-US"/>
        </w:rPr>
      </w:pPr>
    </w:p>
    <w:p w14:paraId="52A1F0F6" w14:textId="77777777" w:rsidR="0094155D" w:rsidRPr="00235B17" w:rsidRDefault="00F6783A">
      <w:pPr>
        <w:pStyle w:val="PargrafodaLista"/>
        <w:numPr>
          <w:ilvl w:val="0"/>
          <w:numId w:val="1"/>
        </w:numPr>
        <w:tabs>
          <w:tab w:val="left" w:pos="630"/>
        </w:tabs>
        <w:spacing w:before="1"/>
        <w:ind w:right="559"/>
        <w:jc w:val="both"/>
        <w:rPr>
          <w:sz w:val="24"/>
          <w:lang w:val="en-US"/>
        </w:rPr>
      </w:pPr>
      <w:r w:rsidRPr="003216F3">
        <w:rPr>
          <w:sz w:val="24"/>
          <w:lang w:val="en-US"/>
        </w:rPr>
        <w:t>Safatle-Ribeiro AV, Ribeiro Júnior U, Reynolds JC, Gama-Rodrigues JJ, Iriya K,</w:t>
      </w:r>
      <w:r w:rsidRPr="003216F3">
        <w:rPr>
          <w:spacing w:val="1"/>
          <w:sz w:val="24"/>
          <w:lang w:val="en-US"/>
        </w:rPr>
        <w:t xml:space="preserve"> </w:t>
      </w:r>
      <w:r w:rsidRPr="003216F3">
        <w:rPr>
          <w:sz w:val="24"/>
          <w:lang w:val="en-US"/>
        </w:rPr>
        <w:t>Kim</w:t>
      </w:r>
      <w:r w:rsidRPr="003216F3">
        <w:rPr>
          <w:spacing w:val="1"/>
          <w:sz w:val="24"/>
          <w:lang w:val="en-US"/>
        </w:rPr>
        <w:t xml:space="preserve"> </w:t>
      </w:r>
      <w:r w:rsidRPr="003216F3">
        <w:rPr>
          <w:sz w:val="24"/>
          <w:lang w:val="en-US"/>
        </w:rPr>
        <w:t>R,</w:t>
      </w:r>
      <w:r w:rsidRPr="003216F3">
        <w:rPr>
          <w:spacing w:val="1"/>
          <w:sz w:val="24"/>
          <w:lang w:val="en-US"/>
        </w:rPr>
        <w:t xml:space="preserve"> </w:t>
      </w:r>
      <w:r w:rsidRPr="003216F3">
        <w:rPr>
          <w:sz w:val="24"/>
          <w:lang w:val="en-US"/>
        </w:rPr>
        <w:t>Bakker</w:t>
      </w:r>
      <w:r w:rsidRPr="003216F3">
        <w:rPr>
          <w:spacing w:val="1"/>
          <w:sz w:val="24"/>
          <w:lang w:val="en-US"/>
        </w:rPr>
        <w:t xml:space="preserve"> </w:t>
      </w:r>
      <w:r w:rsidRPr="003216F3">
        <w:rPr>
          <w:sz w:val="24"/>
          <w:lang w:val="en-US"/>
        </w:rPr>
        <w:t>A,</w:t>
      </w:r>
      <w:r w:rsidRPr="003216F3">
        <w:rPr>
          <w:spacing w:val="1"/>
          <w:sz w:val="24"/>
          <w:lang w:val="en-US"/>
        </w:rPr>
        <w:t xml:space="preserve"> </w:t>
      </w:r>
      <w:r w:rsidRPr="003216F3">
        <w:rPr>
          <w:sz w:val="24"/>
          <w:lang w:val="en-US"/>
        </w:rPr>
        <w:t>Swalsky</w:t>
      </w:r>
      <w:r w:rsidRPr="003216F3">
        <w:rPr>
          <w:spacing w:val="1"/>
          <w:sz w:val="24"/>
          <w:lang w:val="en-US"/>
        </w:rPr>
        <w:t xml:space="preserve"> </w:t>
      </w:r>
      <w:r w:rsidRPr="003216F3">
        <w:rPr>
          <w:sz w:val="24"/>
          <w:lang w:val="en-US"/>
        </w:rPr>
        <w:t>PA,</w:t>
      </w:r>
      <w:r w:rsidRPr="003216F3">
        <w:rPr>
          <w:spacing w:val="1"/>
          <w:sz w:val="24"/>
          <w:lang w:val="en-US"/>
        </w:rPr>
        <w:t xml:space="preserve"> </w:t>
      </w:r>
      <w:r w:rsidRPr="003216F3">
        <w:rPr>
          <w:sz w:val="24"/>
          <w:lang w:val="en-US"/>
        </w:rPr>
        <w:t>Pinotti</w:t>
      </w:r>
      <w:r w:rsidRPr="003216F3">
        <w:rPr>
          <w:spacing w:val="1"/>
          <w:sz w:val="24"/>
          <w:lang w:val="en-US"/>
        </w:rPr>
        <w:t xml:space="preserve"> </w:t>
      </w:r>
      <w:r w:rsidRPr="003216F3">
        <w:rPr>
          <w:sz w:val="24"/>
          <w:lang w:val="en-US"/>
        </w:rPr>
        <w:t>HW,</w:t>
      </w:r>
      <w:r w:rsidRPr="003216F3">
        <w:rPr>
          <w:spacing w:val="1"/>
          <w:sz w:val="24"/>
          <w:lang w:val="en-US"/>
        </w:rPr>
        <w:t xml:space="preserve"> </w:t>
      </w:r>
      <w:r w:rsidRPr="003216F3">
        <w:rPr>
          <w:sz w:val="24"/>
          <w:lang w:val="en-US"/>
        </w:rPr>
        <w:t>Finkelstein</w:t>
      </w:r>
      <w:r w:rsidRPr="003216F3">
        <w:rPr>
          <w:spacing w:val="1"/>
          <w:sz w:val="24"/>
          <w:lang w:val="en-US"/>
        </w:rPr>
        <w:t xml:space="preserve"> </w:t>
      </w:r>
      <w:r w:rsidRPr="003216F3">
        <w:rPr>
          <w:sz w:val="24"/>
          <w:lang w:val="en-US"/>
        </w:rPr>
        <w:t>SD.</w:t>
      </w:r>
      <w:r w:rsidRPr="003216F3">
        <w:rPr>
          <w:spacing w:val="1"/>
          <w:sz w:val="24"/>
          <w:lang w:val="en-US"/>
        </w:rPr>
        <w:t xml:space="preserve"> </w:t>
      </w:r>
      <w:r w:rsidRPr="003216F3">
        <w:rPr>
          <w:sz w:val="24"/>
          <w:lang w:val="en-US"/>
        </w:rPr>
        <w:t>Morphologic,</w:t>
      </w:r>
      <w:r w:rsidRPr="003216F3">
        <w:rPr>
          <w:spacing w:val="1"/>
          <w:sz w:val="24"/>
          <w:lang w:val="en-US"/>
        </w:rPr>
        <w:t xml:space="preserve"> </w:t>
      </w:r>
      <w:r w:rsidRPr="003216F3">
        <w:rPr>
          <w:sz w:val="24"/>
          <w:lang w:val="en-US"/>
        </w:rPr>
        <w:t>histologic,</w:t>
      </w:r>
      <w:r w:rsidRPr="003216F3">
        <w:rPr>
          <w:spacing w:val="1"/>
          <w:sz w:val="24"/>
          <w:lang w:val="en-US"/>
        </w:rPr>
        <w:t xml:space="preserve"> </w:t>
      </w:r>
      <w:r w:rsidRPr="003216F3">
        <w:rPr>
          <w:sz w:val="24"/>
          <w:lang w:val="en-US"/>
        </w:rPr>
        <w:t>and</w:t>
      </w:r>
      <w:r w:rsidRPr="003216F3">
        <w:rPr>
          <w:spacing w:val="1"/>
          <w:sz w:val="24"/>
          <w:lang w:val="en-US"/>
        </w:rPr>
        <w:t xml:space="preserve"> </w:t>
      </w:r>
      <w:r w:rsidRPr="003216F3">
        <w:rPr>
          <w:sz w:val="24"/>
          <w:lang w:val="en-US"/>
        </w:rPr>
        <w:t>molecular</w:t>
      </w:r>
      <w:r w:rsidRPr="003216F3">
        <w:rPr>
          <w:spacing w:val="1"/>
          <w:sz w:val="24"/>
          <w:lang w:val="en-US"/>
        </w:rPr>
        <w:t xml:space="preserve"> </w:t>
      </w:r>
      <w:r w:rsidRPr="003216F3">
        <w:rPr>
          <w:sz w:val="24"/>
          <w:lang w:val="en-US"/>
        </w:rPr>
        <w:t>similarities</w:t>
      </w:r>
      <w:r w:rsidRPr="003216F3">
        <w:rPr>
          <w:spacing w:val="1"/>
          <w:sz w:val="24"/>
          <w:lang w:val="en-US"/>
        </w:rPr>
        <w:t xml:space="preserve"> </w:t>
      </w:r>
      <w:r w:rsidRPr="003216F3">
        <w:rPr>
          <w:sz w:val="24"/>
          <w:lang w:val="en-US"/>
        </w:rPr>
        <w:t>between</w:t>
      </w:r>
      <w:r w:rsidRPr="003216F3">
        <w:rPr>
          <w:spacing w:val="1"/>
          <w:sz w:val="24"/>
          <w:lang w:val="en-US"/>
        </w:rPr>
        <w:t xml:space="preserve"> </w:t>
      </w:r>
      <w:r w:rsidRPr="003216F3">
        <w:rPr>
          <w:sz w:val="24"/>
          <w:lang w:val="en-US"/>
        </w:rPr>
        <w:t>adenocarcinomas</w:t>
      </w:r>
      <w:r w:rsidRPr="003216F3">
        <w:rPr>
          <w:spacing w:val="1"/>
          <w:sz w:val="24"/>
          <w:lang w:val="en-US"/>
        </w:rPr>
        <w:t xml:space="preserve"> </w:t>
      </w:r>
      <w:r w:rsidRPr="003216F3">
        <w:rPr>
          <w:sz w:val="24"/>
          <w:lang w:val="en-US"/>
        </w:rPr>
        <w:t>arising</w:t>
      </w:r>
      <w:r w:rsidRPr="003216F3">
        <w:rPr>
          <w:spacing w:val="1"/>
          <w:sz w:val="24"/>
          <w:lang w:val="en-US"/>
        </w:rPr>
        <w:t xml:space="preserve"> </w:t>
      </w:r>
      <w:r w:rsidRPr="003216F3">
        <w:rPr>
          <w:sz w:val="24"/>
          <w:lang w:val="en-US"/>
        </w:rPr>
        <w:t>in</w:t>
      </w:r>
      <w:r w:rsidRPr="003216F3">
        <w:rPr>
          <w:spacing w:val="1"/>
          <w:sz w:val="24"/>
          <w:lang w:val="en-US"/>
        </w:rPr>
        <w:t xml:space="preserve"> </w:t>
      </w:r>
      <w:r w:rsidRPr="003216F3">
        <w:rPr>
          <w:sz w:val="24"/>
          <w:lang w:val="en-US"/>
        </w:rPr>
        <w:t>the</w:t>
      </w:r>
      <w:r w:rsidRPr="003216F3">
        <w:rPr>
          <w:spacing w:val="1"/>
          <w:sz w:val="24"/>
          <w:lang w:val="en-US"/>
        </w:rPr>
        <w:t xml:space="preserve"> </w:t>
      </w:r>
      <w:r w:rsidRPr="003216F3">
        <w:rPr>
          <w:sz w:val="24"/>
          <w:lang w:val="en-US"/>
        </w:rPr>
        <w:t>gastric</w:t>
      </w:r>
      <w:r w:rsidRPr="003216F3">
        <w:rPr>
          <w:spacing w:val="-2"/>
          <w:sz w:val="24"/>
          <w:lang w:val="en-US"/>
        </w:rPr>
        <w:t xml:space="preserve"> </w:t>
      </w:r>
      <w:r w:rsidRPr="003216F3">
        <w:rPr>
          <w:sz w:val="24"/>
          <w:lang w:val="en-US"/>
        </w:rPr>
        <w:t>stump and the intact</w:t>
      </w:r>
      <w:r w:rsidRPr="003216F3">
        <w:rPr>
          <w:spacing w:val="-1"/>
          <w:sz w:val="24"/>
          <w:lang w:val="en-US"/>
        </w:rPr>
        <w:t xml:space="preserve"> </w:t>
      </w:r>
      <w:r w:rsidRPr="003216F3">
        <w:rPr>
          <w:sz w:val="24"/>
          <w:lang w:val="en-US"/>
        </w:rPr>
        <w:t>stomach.</w:t>
      </w:r>
      <w:r w:rsidRPr="003216F3">
        <w:rPr>
          <w:spacing w:val="1"/>
          <w:sz w:val="24"/>
          <w:lang w:val="en-US"/>
        </w:rPr>
        <w:t xml:space="preserve"> </w:t>
      </w:r>
      <w:r w:rsidRPr="00235B17">
        <w:rPr>
          <w:i/>
          <w:sz w:val="24"/>
          <w:lang w:val="en-US"/>
        </w:rPr>
        <w:t xml:space="preserve">Cancer </w:t>
      </w:r>
      <w:r w:rsidRPr="00235B17">
        <w:rPr>
          <w:sz w:val="24"/>
          <w:lang w:val="en-US"/>
        </w:rPr>
        <w:t>1996; 78(11):</w:t>
      </w:r>
      <w:r w:rsidRPr="00235B17">
        <w:rPr>
          <w:spacing w:val="-1"/>
          <w:sz w:val="24"/>
          <w:lang w:val="en-US"/>
        </w:rPr>
        <w:t xml:space="preserve"> </w:t>
      </w:r>
      <w:r w:rsidRPr="00235B17">
        <w:rPr>
          <w:sz w:val="24"/>
          <w:lang w:val="en-US"/>
        </w:rPr>
        <w:t>2288-99.</w:t>
      </w:r>
    </w:p>
    <w:p w14:paraId="29A5F020" w14:textId="77777777" w:rsidR="0094155D" w:rsidRPr="00235B17" w:rsidRDefault="0094155D">
      <w:pPr>
        <w:jc w:val="both"/>
        <w:rPr>
          <w:sz w:val="24"/>
          <w:lang w:val="en-US"/>
        </w:rPr>
        <w:sectPr w:rsidR="0094155D" w:rsidRPr="00235B17">
          <w:pgSz w:w="11910" w:h="16840"/>
          <w:pgMar w:top="920" w:right="1140" w:bottom="280" w:left="1500" w:header="718" w:footer="0" w:gutter="0"/>
          <w:cols w:space="720"/>
        </w:sectPr>
      </w:pPr>
    </w:p>
    <w:p w14:paraId="5DF9BE89" w14:textId="77777777" w:rsidR="0094155D" w:rsidRPr="00235B17" w:rsidRDefault="0094155D">
      <w:pPr>
        <w:pStyle w:val="Corpodetexto"/>
        <w:rPr>
          <w:sz w:val="20"/>
          <w:lang w:val="en-US"/>
        </w:rPr>
      </w:pPr>
    </w:p>
    <w:p w14:paraId="510F6F7A" w14:textId="77777777" w:rsidR="0094155D" w:rsidRPr="00235B17" w:rsidRDefault="0094155D">
      <w:pPr>
        <w:pStyle w:val="Corpodetexto"/>
        <w:spacing w:before="5"/>
        <w:rPr>
          <w:sz w:val="21"/>
          <w:lang w:val="en-US"/>
        </w:rPr>
      </w:pPr>
    </w:p>
    <w:p w14:paraId="58346FC3" w14:textId="77777777" w:rsidR="0094155D" w:rsidRPr="00235B17" w:rsidRDefault="00F6783A">
      <w:pPr>
        <w:pStyle w:val="PargrafodaLista"/>
        <w:numPr>
          <w:ilvl w:val="0"/>
          <w:numId w:val="1"/>
        </w:numPr>
        <w:tabs>
          <w:tab w:val="left" w:pos="630"/>
        </w:tabs>
        <w:ind w:right="557" w:hanging="428"/>
        <w:jc w:val="both"/>
        <w:rPr>
          <w:sz w:val="24"/>
          <w:lang w:val="en-US"/>
        </w:rPr>
      </w:pPr>
      <w:r w:rsidRPr="003216F3">
        <w:rPr>
          <w:sz w:val="24"/>
          <w:lang w:val="en-US"/>
        </w:rPr>
        <w:t>Seo</w:t>
      </w:r>
      <w:r w:rsidRPr="003216F3">
        <w:rPr>
          <w:spacing w:val="1"/>
          <w:sz w:val="24"/>
          <w:lang w:val="en-US"/>
        </w:rPr>
        <w:t xml:space="preserve"> </w:t>
      </w:r>
      <w:r w:rsidRPr="003216F3">
        <w:rPr>
          <w:sz w:val="24"/>
          <w:lang w:val="en-US"/>
        </w:rPr>
        <w:t>HM,</w:t>
      </w:r>
      <w:r w:rsidRPr="003216F3">
        <w:rPr>
          <w:spacing w:val="1"/>
          <w:sz w:val="24"/>
          <w:lang w:val="en-US"/>
        </w:rPr>
        <w:t xml:space="preserve"> </w:t>
      </w:r>
      <w:r w:rsidRPr="003216F3">
        <w:rPr>
          <w:sz w:val="24"/>
          <w:lang w:val="en-US"/>
        </w:rPr>
        <w:t>Chang</w:t>
      </w:r>
      <w:r w:rsidRPr="003216F3">
        <w:rPr>
          <w:spacing w:val="1"/>
          <w:sz w:val="24"/>
          <w:lang w:val="en-US"/>
        </w:rPr>
        <w:t xml:space="preserve"> </w:t>
      </w:r>
      <w:r w:rsidRPr="003216F3">
        <w:rPr>
          <w:sz w:val="24"/>
          <w:lang w:val="en-US"/>
        </w:rPr>
        <w:t>YS,</w:t>
      </w:r>
      <w:r w:rsidRPr="003216F3">
        <w:rPr>
          <w:spacing w:val="1"/>
          <w:sz w:val="24"/>
          <w:lang w:val="en-US"/>
        </w:rPr>
        <w:t xml:space="preserve"> </w:t>
      </w:r>
      <w:r w:rsidRPr="003216F3">
        <w:rPr>
          <w:sz w:val="24"/>
          <w:lang w:val="en-US"/>
        </w:rPr>
        <w:t>Joo</w:t>
      </w:r>
      <w:r w:rsidRPr="003216F3">
        <w:rPr>
          <w:spacing w:val="1"/>
          <w:sz w:val="24"/>
          <w:lang w:val="en-US"/>
        </w:rPr>
        <w:t xml:space="preserve"> </w:t>
      </w:r>
      <w:r w:rsidRPr="003216F3">
        <w:rPr>
          <w:sz w:val="24"/>
          <w:lang w:val="en-US"/>
        </w:rPr>
        <w:t>SH,</w:t>
      </w:r>
      <w:r w:rsidRPr="003216F3">
        <w:rPr>
          <w:spacing w:val="1"/>
          <w:sz w:val="24"/>
          <w:lang w:val="en-US"/>
        </w:rPr>
        <w:t xml:space="preserve"> </w:t>
      </w:r>
      <w:r w:rsidRPr="003216F3">
        <w:rPr>
          <w:sz w:val="24"/>
          <w:lang w:val="en-US"/>
        </w:rPr>
        <w:t>Kim</w:t>
      </w:r>
      <w:r w:rsidRPr="003216F3">
        <w:rPr>
          <w:spacing w:val="1"/>
          <w:sz w:val="24"/>
          <w:lang w:val="en-US"/>
        </w:rPr>
        <w:t xml:space="preserve"> </w:t>
      </w:r>
      <w:r w:rsidRPr="003216F3">
        <w:rPr>
          <w:sz w:val="24"/>
          <w:lang w:val="en-US"/>
        </w:rPr>
        <w:t>YW,</w:t>
      </w:r>
      <w:r w:rsidRPr="003216F3">
        <w:rPr>
          <w:spacing w:val="1"/>
          <w:sz w:val="24"/>
          <w:lang w:val="en-US"/>
        </w:rPr>
        <w:t xml:space="preserve"> </w:t>
      </w:r>
      <w:r w:rsidRPr="003216F3">
        <w:rPr>
          <w:sz w:val="24"/>
          <w:lang w:val="en-US"/>
        </w:rPr>
        <w:t>Park</w:t>
      </w:r>
      <w:r w:rsidRPr="003216F3">
        <w:rPr>
          <w:spacing w:val="1"/>
          <w:sz w:val="24"/>
          <w:lang w:val="en-US"/>
        </w:rPr>
        <w:t xml:space="preserve"> </w:t>
      </w:r>
      <w:r w:rsidRPr="003216F3">
        <w:rPr>
          <w:sz w:val="24"/>
          <w:lang w:val="en-US"/>
        </w:rPr>
        <w:t>YK,</w:t>
      </w:r>
      <w:r w:rsidRPr="003216F3">
        <w:rPr>
          <w:spacing w:val="1"/>
          <w:sz w:val="24"/>
          <w:lang w:val="en-US"/>
        </w:rPr>
        <w:t xml:space="preserve"> </w:t>
      </w:r>
      <w:r w:rsidRPr="003216F3">
        <w:rPr>
          <w:sz w:val="24"/>
          <w:lang w:val="en-US"/>
        </w:rPr>
        <w:t>Hong</w:t>
      </w:r>
      <w:r w:rsidRPr="003216F3">
        <w:rPr>
          <w:spacing w:val="1"/>
          <w:sz w:val="24"/>
          <w:lang w:val="en-US"/>
        </w:rPr>
        <w:t xml:space="preserve"> </w:t>
      </w:r>
      <w:r w:rsidRPr="003216F3">
        <w:rPr>
          <w:sz w:val="24"/>
          <w:lang w:val="en-US"/>
        </w:rPr>
        <w:t>SW,</w:t>
      </w:r>
      <w:r w:rsidRPr="003216F3">
        <w:rPr>
          <w:spacing w:val="1"/>
          <w:sz w:val="24"/>
          <w:lang w:val="en-US"/>
        </w:rPr>
        <w:t xml:space="preserve"> </w:t>
      </w:r>
      <w:r w:rsidRPr="003216F3">
        <w:rPr>
          <w:sz w:val="24"/>
          <w:lang w:val="en-US"/>
        </w:rPr>
        <w:t>Lee</w:t>
      </w:r>
      <w:r w:rsidRPr="003216F3">
        <w:rPr>
          <w:spacing w:val="1"/>
          <w:sz w:val="24"/>
          <w:lang w:val="en-US"/>
        </w:rPr>
        <w:t xml:space="preserve"> </w:t>
      </w:r>
      <w:r w:rsidRPr="003216F3">
        <w:rPr>
          <w:sz w:val="24"/>
          <w:lang w:val="en-US"/>
        </w:rPr>
        <w:t>SH.</w:t>
      </w:r>
      <w:r w:rsidRPr="003216F3">
        <w:rPr>
          <w:spacing w:val="1"/>
          <w:sz w:val="24"/>
          <w:lang w:val="en-US"/>
        </w:rPr>
        <w:t xml:space="preserve"> </w:t>
      </w:r>
      <w:r w:rsidRPr="003216F3">
        <w:rPr>
          <w:sz w:val="24"/>
          <w:lang w:val="en-US"/>
        </w:rPr>
        <w:t>Clinicopathologic characteristics and outcomes of gastric cancers with the MSI-H</w:t>
      </w:r>
      <w:r w:rsidRPr="003216F3">
        <w:rPr>
          <w:spacing w:val="1"/>
          <w:sz w:val="24"/>
          <w:lang w:val="en-US"/>
        </w:rPr>
        <w:t xml:space="preserve"> </w:t>
      </w:r>
      <w:r w:rsidRPr="003216F3">
        <w:rPr>
          <w:sz w:val="24"/>
          <w:lang w:val="en-US"/>
        </w:rPr>
        <w:t>phenotype.</w:t>
      </w:r>
      <w:r w:rsidRPr="003216F3">
        <w:rPr>
          <w:spacing w:val="-1"/>
          <w:sz w:val="24"/>
          <w:lang w:val="en-US"/>
        </w:rPr>
        <w:t xml:space="preserve"> </w:t>
      </w:r>
      <w:r w:rsidRPr="00235B17">
        <w:rPr>
          <w:i/>
          <w:sz w:val="24"/>
          <w:lang w:val="en-US"/>
        </w:rPr>
        <w:t>J</w:t>
      </w:r>
      <w:r w:rsidRPr="00235B17">
        <w:rPr>
          <w:i/>
          <w:spacing w:val="-1"/>
          <w:sz w:val="24"/>
          <w:lang w:val="en-US"/>
        </w:rPr>
        <w:t xml:space="preserve"> </w:t>
      </w:r>
      <w:r w:rsidRPr="00235B17">
        <w:rPr>
          <w:i/>
          <w:sz w:val="24"/>
          <w:lang w:val="en-US"/>
        </w:rPr>
        <w:t>Surg Oncol</w:t>
      </w:r>
      <w:r w:rsidRPr="00235B17">
        <w:rPr>
          <w:i/>
          <w:spacing w:val="1"/>
          <w:sz w:val="24"/>
          <w:lang w:val="en-US"/>
        </w:rPr>
        <w:t xml:space="preserve"> </w:t>
      </w:r>
      <w:r w:rsidRPr="00235B17">
        <w:rPr>
          <w:sz w:val="24"/>
          <w:lang w:val="en-US"/>
        </w:rPr>
        <w:t>2009; 99(3): 143-7.</w:t>
      </w:r>
    </w:p>
    <w:p w14:paraId="6EB080E0" w14:textId="77777777" w:rsidR="0094155D" w:rsidRPr="00235B17" w:rsidRDefault="0094155D">
      <w:pPr>
        <w:pStyle w:val="Corpodetexto"/>
        <w:spacing w:before="9"/>
        <w:rPr>
          <w:sz w:val="27"/>
          <w:lang w:val="en-US"/>
        </w:rPr>
      </w:pPr>
    </w:p>
    <w:p w14:paraId="044D06F1" w14:textId="77777777" w:rsidR="0094155D" w:rsidRDefault="00F6783A">
      <w:pPr>
        <w:pStyle w:val="PargrafodaLista"/>
        <w:numPr>
          <w:ilvl w:val="0"/>
          <w:numId w:val="1"/>
        </w:numPr>
        <w:tabs>
          <w:tab w:val="left" w:pos="630"/>
        </w:tabs>
        <w:ind w:right="556"/>
        <w:jc w:val="both"/>
        <w:rPr>
          <w:sz w:val="24"/>
        </w:rPr>
      </w:pPr>
      <w:r w:rsidRPr="0093129C">
        <w:rPr>
          <w:sz w:val="24"/>
          <w:lang w:val="en-US"/>
        </w:rPr>
        <w:t>Setia N, Agoston AT, Han HS, Mullen JT, Duda DG, Clark JW, Deshpande V,</w:t>
      </w:r>
      <w:r w:rsidRPr="0093129C">
        <w:rPr>
          <w:spacing w:val="1"/>
          <w:sz w:val="24"/>
          <w:lang w:val="en-US"/>
        </w:rPr>
        <w:t xml:space="preserve"> </w:t>
      </w:r>
      <w:r w:rsidRPr="0093129C">
        <w:rPr>
          <w:sz w:val="24"/>
          <w:lang w:val="en-US"/>
        </w:rPr>
        <w:t>Mino-Kenudson M, Srivastava A, Lennerz JK, Hong TS, Kwak</w:t>
      </w:r>
      <w:r w:rsidRPr="0093129C">
        <w:rPr>
          <w:spacing w:val="60"/>
          <w:sz w:val="24"/>
          <w:lang w:val="en-US"/>
        </w:rPr>
        <w:t xml:space="preserve"> </w:t>
      </w:r>
      <w:r w:rsidRPr="0093129C">
        <w:rPr>
          <w:sz w:val="24"/>
          <w:lang w:val="en-US"/>
        </w:rPr>
        <w:t>EL, Lauwers GY.</w:t>
      </w:r>
      <w:r w:rsidRPr="0093129C">
        <w:rPr>
          <w:spacing w:val="1"/>
          <w:sz w:val="24"/>
          <w:lang w:val="en-US"/>
        </w:rPr>
        <w:t xml:space="preserve"> </w:t>
      </w:r>
      <w:r w:rsidRPr="003216F3">
        <w:rPr>
          <w:sz w:val="24"/>
          <w:lang w:val="en-US"/>
        </w:rPr>
        <w:t xml:space="preserve">A protein and mRNA expression-based classification of gastric cancer. </w:t>
      </w:r>
      <w:r>
        <w:rPr>
          <w:i/>
          <w:sz w:val="24"/>
        </w:rPr>
        <w:t>Mod Pathol</w:t>
      </w:r>
      <w:r>
        <w:rPr>
          <w:i/>
          <w:spacing w:val="1"/>
          <w:sz w:val="24"/>
        </w:rPr>
        <w:t xml:space="preserve"> </w:t>
      </w:r>
      <w:r>
        <w:rPr>
          <w:sz w:val="24"/>
        </w:rPr>
        <w:t>2016;</w:t>
      </w:r>
      <w:r>
        <w:rPr>
          <w:spacing w:val="-1"/>
          <w:sz w:val="24"/>
        </w:rPr>
        <w:t xml:space="preserve"> </w:t>
      </w:r>
      <w:r>
        <w:rPr>
          <w:sz w:val="24"/>
        </w:rPr>
        <w:t>29(7): 772-84.</w:t>
      </w:r>
    </w:p>
    <w:p w14:paraId="1A0FFEE1" w14:textId="77777777" w:rsidR="0094155D" w:rsidRDefault="0094155D">
      <w:pPr>
        <w:pStyle w:val="Corpodetexto"/>
        <w:spacing w:before="7"/>
        <w:rPr>
          <w:sz w:val="27"/>
        </w:rPr>
      </w:pPr>
    </w:p>
    <w:p w14:paraId="72B1C178" w14:textId="77777777" w:rsidR="0094155D" w:rsidRPr="003216F3" w:rsidRDefault="00F6783A">
      <w:pPr>
        <w:pStyle w:val="PargrafodaLista"/>
        <w:numPr>
          <w:ilvl w:val="0"/>
          <w:numId w:val="1"/>
        </w:numPr>
        <w:tabs>
          <w:tab w:val="left" w:pos="630"/>
        </w:tabs>
        <w:ind w:right="559"/>
        <w:jc w:val="both"/>
        <w:rPr>
          <w:sz w:val="24"/>
          <w:lang w:val="en-US"/>
        </w:rPr>
      </w:pPr>
      <w:r w:rsidRPr="003216F3">
        <w:rPr>
          <w:sz w:val="24"/>
          <w:lang w:val="en-US"/>
        </w:rPr>
        <w:t xml:space="preserve">Shibata D, Weiss LM. </w:t>
      </w:r>
      <w:r w:rsidRPr="003216F3">
        <w:rPr>
          <w:i/>
          <w:sz w:val="24"/>
          <w:lang w:val="en-US"/>
        </w:rPr>
        <w:t xml:space="preserve">Epstein-Barr </w:t>
      </w:r>
      <w:r w:rsidRPr="003216F3">
        <w:rPr>
          <w:sz w:val="24"/>
          <w:lang w:val="en-US"/>
        </w:rPr>
        <w:t xml:space="preserve">virus associated gastric adenocarcinoma. </w:t>
      </w:r>
      <w:r w:rsidRPr="003216F3">
        <w:rPr>
          <w:i/>
          <w:sz w:val="24"/>
          <w:lang w:val="en-US"/>
        </w:rPr>
        <w:t>Am J</w:t>
      </w:r>
      <w:r w:rsidRPr="003216F3">
        <w:rPr>
          <w:i/>
          <w:spacing w:val="1"/>
          <w:sz w:val="24"/>
          <w:lang w:val="en-US"/>
        </w:rPr>
        <w:t xml:space="preserve"> </w:t>
      </w:r>
      <w:r w:rsidRPr="003216F3">
        <w:rPr>
          <w:i/>
          <w:sz w:val="24"/>
          <w:lang w:val="en-US"/>
        </w:rPr>
        <w:t>Pathl</w:t>
      </w:r>
      <w:r w:rsidRPr="003216F3">
        <w:rPr>
          <w:i/>
          <w:spacing w:val="-1"/>
          <w:sz w:val="24"/>
          <w:lang w:val="en-US"/>
        </w:rPr>
        <w:t xml:space="preserve"> </w:t>
      </w:r>
      <w:r w:rsidRPr="003216F3">
        <w:rPr>
          <w:sz w:val="24"/>
          <w:lang w:val="en-US"/>
        </w:rPr>
        <w:t>1992; 140(4): 769-74.</w:t>
      </w:r>
    </w:p>
    <w:p w14:paraId="28582097" w14:textId="77777777" w:rsidR="0094155D" w:rsidRPr="003216F3" w:rsidRDefault="0094155D">
      <w:pPr>
        <w:pStyle w:val="Corpodetexto"/>
        <w:spacing w:before="6"/>
        <w:rPr>
          <w:sz w:val="27"/>
          <w:lang w:val="en-US"/>
        </w:rPr>
      </w:pPr>
    </w:p>
    <w:p w14:paraId="57E70E68" w14:textId="77777777" w:rsidR="0094155D" w:rsidRDefault="00F6783A">
      <w:pPr>
        <w:pStyle w:val="PargrafodaLista"/>
        <w:numPr>
          <w:ilvl w:val="0"/>
          <w:numId w:val="1"/>
        </w:numPr>
        <w:tabs>
          <w:tab w:val="left" w:pos="630"/>
        </w:tabs>
        <w:ind w:right="558"/>
        <w:jc w:val="both"/>
        <w:rPr>
          <w:sz w:val="24"/>
        </w:rPr>
      </w:pPr>
      <w:r w:rsidRPr="003216F3">
        <w:rPr>
          <w:sz w:val="24"/>
          <w:lang w:val="en-US"/>
        </w:rPr>
        <w:t>Shimoyama</w:t>
      </w:r>
      <w:r w:rsidRPr="003216F3">
        <w:rPr>
          <w:spacing w:val="1"/>
          <w:sz w:val="24"/>
          <w:lang w:val="en-US"/>
        </w:rPr>
        <w:t xml:space="preserve"> </w:t>
      </w:r>
      <w:r w:rsidRPr="003216F3">
        <w:rPr>
          <w:sz w:val="24"/>
          <w:lang w:val="en-US"/>
        </w:rPr>
        <w:t>Y,</w:t>
      </w:r>
      <w:r w:rsidRPr="003216F3">
        <w:rPr>
          <w:spacing w:val="1"/>
          <w:sz w:val="24"/>
          <w:lang w:val="en-US"/>
        </w:rPr>
        <w:t xml:space="preserve"> </w:t>
      </w:r>
      <w:r w:rsidRPr="003216F3">
        <w:rPr>
          <w:sz w:val="24"/>
          <w:lang w:val="en-US"/>
        </w:rPr>
        <w:t>Hirohashi</w:t>
      </w:r>
      <w:r w:rsidRPr="003216F3">
        <w:rPr>
          <w:spacing w:val="1"/>
          <w:sz w:val="24"/>
          <w:lang w:val="en-US"/>
        </w:rPr>
        <w:t xml:space="preserve"> </w:t>
      </w:r>
      <w:r w:rsidRPr="003216F3">
        <w:rPr>
          <w:sz w:val="24"/>
          <w:lang w:val="en-US"/>
        </w:rPr>
        <w:t>S.</w:t>
      </w:r>
      <w:r w:rsidRPr="003216F3">
        <w:rPr>
          <w:spacing w:val="1"/>
          <w:sz w:val="24"/>
          <w:lang w:val="en-US"/>
        </w:rPr>
        <w:t xml:space="preserve"> </w:t>
      </w:r>
      <w:r w:rsidRPr="003216F3">
        <w:rPr>
          <w:sz w:val="24"/>
          <w:lang w:val="en-US"/>
        </w:rPr>
        <w:t>Expression</w:t>
      </w:r>
      <w:r w:rsidRPr="003216F3">
        <w:rPr>
          <w:spacing w:val="1"/>
          <w:sz w:val="24"/>
          <w:lang w:val="en-US"/>
        </w:rPr>
        <w:t xml:space="preserve"> </w:t>
      </w:r>
      <w:r w:rsidRPr="003216F3">
        <w:rPr>
          <w:sz w:val="24"/>
          <w:lang w:val="en-US"/>
        </w:rPr>
        <w:t>of</w:t>
      </w:r>
      <w:r w:rsidRPr="003216F3">
        <w:rPr>
          <w:spacing w:val="1"/>
          <w:sz w:val="24"/>
          <w:lang w:val="en-US"/>
        </w:rPr>
        <w:t xml:space="preserve"> </w:t>
      </w:r>
      <w:r w:rsidRPr="003216F3">
        <w:rPr>
          <w:sz w:val="24"/>
          <w:lang w:val="en-US"/>
        </w:rPr>
        <w:t>E-</w:t>
      </w:r>
      <w:r w:rsidRPr="003216F3">
        <w:rPr>
          <w:spacing w:val="1"/>
          <w:sz w:val="24"/>
          <w:lang w:val="en-US"/>
        </w:rPr>
        <w:t xml:space="preserve"> </w:t>
      </w:r>
      <w:r w:rsidRPr="003216F3">
        <w:rPr>
          <w:sz w:val="24"/>
          <w:lang w:val="en-US"/>
        </w:rPr>
        <w:t>and</w:t>
      </w:r>
      <w:r w:rsidRPr="003216F3">
        <w:rPr>
          <w:spacing w:val="1"/>
          <w:sz w:val="24"/>
          <w:lang w:val="en-US"/>
        </w:rPr>
        <w:t xml:space="preserve"> </w:t>
      </w:r>
      <w:r w:rsidRPr="003216F3">
        <w:rPr>
          <w:sz w:val="24"/>
          <w:lang w:val="en-US"/>
        </w:rPr>
        <w:t>P-cadherin</w:t>
      </w:r>
      <w:r w:rsidRPr="003216F3">
        <w:rPr>
          <w:spacing w:val="60"/>
          <w:sz w:val="24"/>
          <w:lang w:val="en-US"/>
        </w:rPr>
        <w:t xml:space="preserve"> </w:t>
      </w:r>
      <w:r w:rsidRPr="003216F3">
        <w:rPr>
          <w:sz w:val="24"/>
          <w:lang w:val="en-US"/>
        </w:rPr>
        <w:t>in</w:t>
      </w:r>
      <w:r w:rsidRPr="003216F3">
        <w:rPr>
          <w:spacing w:val="60"/>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carcinomas.</w:t>
      </w:r>
      <w:r w:rsidRPr="003216F3">
        <w:rPr>
          <w:spacing w:val="-1"/>
          <w:sz w:val="24"/>
          <w:lang w:val="en-US"/>
        </w:rPr>
        <w:t xml:space="preserve"> </w:t>
      </w:r>
      <w:r>
        <w:rPr>
          <w:i/>
          <w:sz w:val="24"/>
        </w:rPr>
        <w:t>Cancer Res</w:t>
      </w:r>
      <w:r>
        <w:rPr>
          <w:i/>
          <w:spacing w:val="3"/>
          <w:sz w:val="24"/>
        </w:rPr>
        <w:t xml:space="preserve"> </w:t>
      </w:r>
      <w:r>
        <w:rPr>
          <w:sz w:val="24"/>
        </w:rPr>
        <w:t>1991; 51(8): 2185-92.</w:t>
      </w:r>
    </w:p>
    <w:p w14:paraId="5620858B" w14:textId="77777777" w:rsidR="0094155D" w:rsidRDefault="0094155D">
      <w:pPr>
        <w:pStyle w:val="Corpodetexto"/>
        <w:spacing w:before="1"/>
      </w:pPr>
    </w:p>
    <w:p w14:paraId="38B01690" w14:textId="77777777" w:rsidR="0094155D" w:rsidRDefault="00F6783A">
      <w:pPr>
        <w:pStyle w:val="PargrafodaLista"/>
        <w:numPr>
          <w:ilvl w:val="0"/>
          <w:numId w:val="1"/>
        </w:numPr>
        <w:tabs>
          <w:tab w:val="left" w:pos="630"/>
        </w:tabs>
        <w:ind w:right="557"/>
        <w:jc w:val="both"/>
        <w:rPr>
          <w:sz w:val="24"/>
        </w:rPr>
      </w:pPr>
      <w:r w:rsidRPr="003216F3">
        <w:rPr>
          <w:sz w:val="24"/>
          <w:lang w:val="en-US"/>
        </w:rPr>
        <w:t xml:space="preserve">Shinozaki-Ushiku A, Kunita A, Fukayama M. Update on </w:t>
      </w:r>
      <w:r w:rsidRPr="003216F3">
        <w:rPr>
          <w:i/>
          <w:sz w:val="24"/>
          <w:lang w:val="en-US"/>
        </w:rPr>
        <w:t xml:space="preserve">Epstein-Barr </w:t>
      </w:r>
      <w:r w:rsidRPr="003216F3">
        <w:rPr>
          <w:sz w:val="24"/>
          <w:lang w:val="en-US"/>
        </w:rPr>
        <w:t>virus and</w:t>
      </w:r>
      <w:r w:rsidRPr="003216F3">
        <w:rPr>
          <w:spacing w:val="1"/>
          <w:sz w:val="24"/>
          <w:lang w:val="en-US"/>
        </w:rPr>
        <w:t xml:space="preserve"> </w:t>
      </w:r>
      <w:r w:rsidRPr="003216F3">
        <w:rPr>
          <w:sz w:val="24"/>
          <w:lang w:val="en-US"/>
        </w:rPr>
        <w:t>gastric</w:t>
      </w:r>
      <w:r w:rsidRPr="003216F3">
        <w:rPr>
          <w:spacing w:val="-2"/>
          <w:sz w:val="24"/>
          <w:lang w:val="en-US"/>
        </w:rPr>
        <w:t xml:space="preserve"> </w:t>
      </w:r>
      <w:r w:rsidRPr="003216F3">
        <w:rPr>
          <w:sz w:val="24"/>
          <w:lang w:val="en-US"/>
        </w:rPr>
        <w:t>cancer.</w:t>
      </w:r>
      <w:r w:rsidRPr="003216F3">
        <w:rPr>
          <w:spacing w:val="2"/>
          <w:sz w:val="24"/>
          <w:lang w:val="en-US"/>
        </w:rPr>
        <w:t xml:space="preserve"> </w:t>
      </w:r>
      <w:r>
        <w:rPr>
          <w:i/>
          <w:sz w:val="24"/>
        </w:rPr>
        <w:t>Int J</w:t>
      </w:r>
      <w:r>
        <w:rPr>
          <w:i/>
          <w:spacing w:val="-2"/>
          <w:sz w:val="24"/>
        </w:rPr>
        <w:t xml:space="preserve"> </w:t>
      </w:r>
      <w:r>
        <w:rPr>
          <w:i/>
          <w:sz w:val="24"/>
        </w:rPr>
        <w:t>Oncol</w:t>
      </w:r>
      <w:r>
        <w:rPr>
          <w:i/>
          <w:spacing w:val="1"/>
          <w:sz w:val="24"/>
        </w:rPr>
        <w:t xml:space="preserve"> </w:t>
      </w:r>
      <w:r>
        <w:rPr>
          <w:sz w:val="24"/>
        </w:rPr>
        <w:t>2015; 46(4): 1421-34.</w:t>
      </w:r>
    </w:p>
    <w:p w14:paraId="565E6FD2" w14:textId="77777777" w:rsidR="0094155D" w:rsidRDefault="0094155D">
      <w:pPr>
        <w:pStyle w:val="Corpodetexto"/>
        <w:spacing w:before="6"/>
        <w:rPr>
          <w:sz w:val="27"/>
        </w:rPr>
      </w:pPr>
    </w:p>
    <w:p w14:paraId="7FF4BF80" w14:textId="77777777" w:rsidR="0094155D" w:rsidRDefault="00F6783A">
      <w:pPr>
        <w:pStyle w:val="PargrafodaLista"/>
        <w:numPr>
          <w:ilvl w:val="0"/>
          <w:numId w:val="1"/>
        </w:numPr>
        <w:tabs>
          <w:tab w:val="left" w:pos="630"/>
        </w:tabs>
        <w:ind w:right="555"/>
        <w:jc w:val="both"/>
        <w:rPr>
          <w:sz w:val="24"/>
        </w:rPr>
      </w:pPr>
      <w:r>
        <w:rPr>
          <w:sz w:val="24"/>
        </w:rPr>
        <w:t>Silva EM, Begnami MD, Fregnani JH, Pelosof AG, Zitron C, Montagnini AL,</w:t>
      </w:r>
      <w:r>
        <w:rPr>
          <w:spacing w:val="1"/>
          <w:sz w:val="24"/>
        </w:rPr>
        <w:t xml:space="preserve"> </w:t>
      </w:r>
      <w:r>
        <w:rPr>
          <w:sz w:val="24"/>
        </w:rPr>
        <w:t xml:space="preserve">Soares FA. </w:t>
      </w:r>
      <w:r w:rsidRPr="003216F3">
        <w:rPr>
          <w:sz w:val="24"/>
          <w:lang w:val="en-US"/>
        </w:rPr>
        <w:t>Cadherin-catenin adhesion system and mucin expression: a comparison</w:t>
      </w:r>
      <w:r w:rsidRPr="003216F3">
        <w:rPr>
          <w:spacing w:val="1"/>
          <w:sz w:val="24"/>
          <w:lang w:val="en-US"/>
        </w:rPr>
        <w:t xml:space="preserve"> </w:t>
      </w:r>
      <w:r w:rsidRPr="003216F3">
        <w:rPr>
          <w:sz w:val="24"/>
          <w:lang w:val="en-US"/>
        </w:rPr>
        <w:t xml:space="preserve">between young and older patients with gastric carcinoma. </w:t>
      </w:r>
      <w:r>
        <w:rPr>
          <w:i/>
          <w:sz w:val="24"/>
        </w:rPr>
        <w:t xml:space="preserve">Gastric Cancer </w:t>
      </w:r>
      <w:r>
        <w:rPr>
          <w:sz w:val="24"/>
        </w:rPr>
        <w:t>2008;</w:t>
      </w:r>
      <w:r>
        <w:rPr>
          <w:spacing w:val="1"/>
          <w:sz w:val="24"/>
        </w:rPr>
        <w:t xml:space="preserve"> </w:t>
      </w:r>
      <w:r>
        <w:rPr>
          <w:sz w:val="24"/>
        </w:rPr>
        <w:t>11(3):</w:t>
      </w:r>
      <w:r>
        <w:rPr>
          <w:spacing w:val="-1"/>
          <w:sz w:val="24"/>
        </w:rPr>
        <w:t xml:space="preserve"> </w:t>
      </w:r>
      <w:r>
        <w:rPr>
          <w:sz w:val="24"/>
        </w:rPr>
        <w:t>149-59.</w:t>
      </w:r>
    </w:p>
    <w:p w14:paraId="6B638723" w14:textId="77777777" w:rsidR="0094155D" w:rsidRDefault="0094155D">
      <w:pPr>
        <w:pStyle w:val="Corpodetexto"/>
        <w:spacing w:before="6"/>
        <w:rPr>
          <w:sz w:val="27"/>
        </w:rPr>
      </w:pPr>
    </w:p>
    <w:p w14:paraId="64442A72" w14:textId="77777777" w:rsidR="0094155D" w:rsidRDefault="00F6783A">
      <w:pPr>
        <w:pStyle w:val="PargrafodaLista"/>
        <w:numPr>
          <w:ilvl w:val="0"/>
          <w:numId w:val="1"/>
        </w:numPr>
        <w:tabs>
          <w:tab w:val="left" w:pos="630"/>
        </w:tabs>
        <w:spacing w:before="1"/>
        <w:ind w:right="556"/>
        <w:jc w:val="both"/>
        <w:rPr>
          <w:sz w:val="24"/>
        </w:rPr>
      </w:pPr>
      <w:r w:rsidRPr="003216F3">
        <w:rPr>
          <w:sz w:val="24"/>
          <w:lang w:val="en-US"/>
        </w:rPr>
        <w:t>Smyth EC, Wotherspoon A, Peckitt C, Gonzalez D, Hulkki-Wilson S, Eltahir Z,</w:t>
      </w:r>
      <w:r w:rsidRPr="003216F3">
        <w:rPr>
          <w:spacing w:val="1"/>
          <w:sz w:val="24"/>
          <w:lang w:val="en-US"/>
        </w:rPr>
        <w:t xml:space="preserve"> </w:t>
      </w:r>
      <w:r w:rsidRPr="003216F3">
        <w:rPr>
          <w:sz w:val="24"/>
          <w:lang w:val="en-US"/>
        </w:rPr>
        <w:t>Fassan</w:t>
      </w:r>
      <w:r w:rsidRPr="003216F3">
        <w:rPr>
          <w:spacing w:val="58"/>
          <w:sz w:val="24"/>
          <w:lang w:val="en-US"/>
        </w:rPr>
        <w:t xml:space="preserve"> </w:t>
      </w:r>
      <w:r w:rsidRPr="003216F3">
        <w:rPr>
          <w:sz w:val="24"/>
          <w:lang w:val="en-US"/>
        </w:rPr>
        <w:t>M,</w:t>
      </w:r>
      <w:r w:rsidRPr="003216F3">
        <w:rPr>
          <w:spacing w:val="59"/>
          <w:sz w:val="24"/>
          <w:lang w:val="en-US"/>
        </w:rPr>
        <w:t xml:space="preserve"> </w:t>
      </w:r>
      <w:r w:rsidRPr="003216F3">
        <w:rPr>
          <w:sz w:val="24"/>
          <w:lang w:val="en-US"/>
        </w:rPr>
        <w:t>Rugge</w:t>
      </w:r>
      <w:r w:rsidRPr="003216F3">
        <w:rPr>
          <w:spacing w:val="57"/>
          <w:sz w:val="24"/>
          <w:lang w:val="en-US"/>
        </w:rPr>
        <w:t xml:space="preserve"> </w:t>
      </w:r>
      <w:r w:rsidRPr="003216F3">
        <w:rPr>
          <w:sz w:val="24"/>
          <w:lang w:val="en-US"/>
        </w:rPr>
        <w:t>M,</w:t>
      </w:r>
      <w:r w:rsidRPr="003216F3">
        <w:rPr>
          <w:spacing w:val="59"/>
          <w:sz w:val="24"/>
          <w:lang w:val="en-US"/>
        </w:rPr>
        <w:t xml:space="preserve"> </w:t>
      </w:r>
      <w:r w:rsidRPr="003216F3">
        <w:rPr>
          <w:sz w:val="24"/>
          <w:lang w:val="en-US"/>
        </w:rPr>
        <w:t>Valeri</w:t>
      </w:r>
      <w:r w:rsidRPr="003216F3">
        <w:rPr>
          <w:spacing w:val="59"/>
          <w:sz w:val="24"/>
          <w:lang w:val="en-US"/>
        </w:rPr>
        <w:t xml:space="preserve"> </w:t>
      </w:r>
      <w:r w:rsidRPr="003216F3">
        <w:rPr>
          <w:sz w:val="24"/>
          <w:lang w:val="en-US"/>
        </w:rPr>
        <w:t>N,</w:t>
      </w:r>
      <w:r w:rsidRPr="003216F3">
        <w:rPr>
          <w:spacing w:val="59"/>
          <w:sz w:val="24"/>
          <w:lang w:val="en-US"/>
        </w:rPr>
        <w:t xml:space="preserve"> </w:t>
      </w:r>
      <w:r w:rsidRPr="003216F3">
        <w:rPr>
          <w:sz w:val="24"/>
          <w:lang w:val="en-US"/>
        </w:rPr>
        <w:t>Okines</w:t>
      </w:r>
      <w:r w:rsidRPr="003216F3">
        <w:rPr>
          <w:spacing w:val="59"/>
          <w:sz w:val="24"/>
          <w:lang w:val="en-US"/>
        </w:rPr>
        <w:t xml:space="preserve"> </w:t>
      </w:r>
      <w:r w:rsidRPr="003216F3">
        <w:rPr>
          <w:sz w:val="24"/>
          <w:lang w:val="en-US"/>
        </w:rPr>
        <w:t>A,</w:t>
      </w:r>
      <w:r w:rsidRPr="003216F3">
        <w:rPr>
          <w:spacing w:val="58"/>
          <w:sz w:val="24"/>
          <w:lang w:val="en-US"/>
        </w:rPr>
        <w:t xml:space="preserve"> </w:t>
      </w:r>
      <w:r w:rsidRPr="003216F3">
        <w:rPr>
          <w:sz w:val="24"/>
          <w:lang w:val="en-US"/>
        </w:rPr>
        <w:t>Hewish</w:t>
      </w:r>
      <w:r w:rsidRPr="003216F3">
        <w:rPr>
          <w:spacing w:val="59"/>
          <w:sz w:val="24"/>
          <w:lang w:val="en-US"/>
        </w:rPr>
        <w:t xml:space="preserve"> </w:t>
      </w:r>
      <w:r w:rsidRPr="003216F3">
        <w:rPr>
          <w:sz w:val="24"/>
          <w:lang w:val="en-US"/>
        </w:rPr>
        <w:t>M,</w:t>
      </w:r>
      <w:r w:rsidRPr="003216F3">
        <w:rPr>
          <w:spacing w:val="59"/>
          <w:sz w:val="24"/>
          <w:lang w:val="en-US"/>
        </w:rPr>
        <w:t xml:space="preserve"> </w:t>
      </w:r>
      <w:r w:rsidRPr="003216F3">
        <w:rPr>
          <w:sz w:val="24"/>
          <w:lang w:val="en-US"/>
        </w:rPr>
        <w:t>Allum</w:t>
      </w:r>
      <w:r w:rsidRPr="003216F3">
        <w:rPr>
          <w:spacing w:val="58"/>
          <w:sz w:val="24"/>
          <w:lang w:val="en-US"/>
        </w:rPr>
        <w:t xml:space="preserve"> </w:t>
      </w:r>
      <w:r w:rsidRPr="003216F3">
        <w:rPr>
          <w:sz w:val="24"/>
          <w:lang w:val="en-US"/>
        </w:rPr>
        <w:t>W,</w:t>
      </w:r>
      <w:r w:rsidRPr="003216F3">
        <w:rPr>
          <w:spacing w:val="58"/>
          <w:sz w:val="24"/>
          <w:lang w:val="en-US"/>
        </w:rPr>
        <w:t xml:space="preserve"> </w:t>
      </w:r>
      <w:r w:rsidRPr="003216F3">
        <w:rPr>
          <w:sz w:val="24"/>
          <w:lang w:val="en-US"/>
        </w:rPr>
        <w:t>Stenning</w:t>
      </w:r>
      <w:r w:rsidRPr="003216F3">
        <w:rPr>
          <w:spacing w:val="56"/>
          <w:sz w:val="24"/>
          <w:lang w:val="en-US"/>
        </w:rPr>
        <w:t xml:space="preserve"> </w:t>
      </w:r>
      <w:r w:rsidRPr="003216F3">
        <w:rPr>
          <w:sz w:val="24"/>
          <w:lang w:val="en-US"/>
        </w:rPr>
        <w:t>S,</w:t>
      </w:r>
      <w:r w:rsidRPr="003216F3">
        <w:rPr>
          <w:spacing w:val="-58"/>
          <w:sz w:val="24"/>
          <w:lang w:val="en-US"/>
        </w:rPr>
        <w:t xml:space="preserve"> </w:t>
      </w:r>
      <w:r w:rsidRPr="003216F3">
        <w:rPr>
          <w:sz w:val="24"/>
          <w:lang w:val="en-US"/>
        </w:rPr>
        <w:t>Nankivell</w:t>
      </w:r>
      <w:r w:rsidRPr="003216F3">
        <w:rPr>
          <w:spacing w:val="1"/>
          <w:sz w:val="24"/>
          <w:lang w:val="en-US"/>
        </w:rPr>
        <w:t xml:space="preserve"> </w:t>
      </w:r>
      <w:r w:rsidRPr="003216F3">
        <w:rPr>
          <w:sz w:val="24"/>
          <w:lang w:val="en-US"/>
        </w:rPr>
        <w:t>M,</w:t>
      </w:r>
      <w:r w:rsidRPr="003216F3">
        <w:rPr>
          <w:spacing w:val="1"/>
          <w:sz w:val="24"/>
          <w:lang w:val="en-US"/>
        </w:rPr>
        <w:t xml:space="preserve"> </w:t>
      </w:r>
      <w:r w:rsidRPr="003216F3">
        <w:rPr>
          <w:sz w:val="24"/>
          <w:lang w:val="en-US"/>
        </w:rPr>
        <w:t>Langley</w:t>
      </w:r>
      <w:r w:rsidRPr="003216F3">
        <w:rPr>
          <w:spacing w:val="1"/>
          <w:sz w:val="24"/>
          <w:lang w:val="en-US"/>
        </w:rPr>
        <w:t xml:space="preserve"> </w:t>
      </w:r>
      <w:r w:rsidRPr="003216F3">
        <w:rPr>
          <w:sz w:val="24"/>
          <w:lang w:val="en-US"/>
        </w:rPr>
        <w:t>R,</w:t>
      </w:r>
      <w:r w:rsidRPr="003216F3">
        <w:rPr>
          <w:spacing w:val="1"/>
          <w:sz w:val="24"/>
          <w:lang w:val="en-US"/>
        </w:rPr>
        <w:t xml:space="preserve"> </w:t>
      </w:r>
      <w:r w:rsidRPr="003216F3">
        <w:rPr>
          <w:sz w:val="24"/>
          <w:lang w:val="en-US"/>
        </w:rPr>
        <w:t>Cunningham</w:t>
      </w:r>
      <w:r w:rsidRPr="003216F3">
        <w:rPr>
          <w:spacing w:val="1"/>
          <w:sz w:val="24"/>
          <w:lang w:val="en-US"/>
        </w:rPr>
        <w:t xml:space="preserve"> </w:t>
      </w:r>
      <w:r w:rsidRPr="003216F3">
        <w:rPr>
          <w:sz w:val="24"/>
          <w:lang w:val="en-US"/>
        </w:rPr>
        <w:t>D.</w:t>
      </w:r>
      <w:r w:rsidRPr="003216F3">
        <w:rPr>
          <w:spacing w:val="1"/>
          <w:sz w:val="24"/>
          <w:lang w:val="en-US"/>
        </w:rPr>
        <w:t xml:space="preserve"> </w:t>
      </w:r>
      <w:r w:rsidRPr="003216F3">
        <w:rPr>
          <w:sz w:val="24"/>
          <w:lang w:val="en-US"/>
        </w:rPr>
        <w:t>Mismatch</w:t>
      </w:r>
      <w:r w:rsidRPr="003216F3">
        <w:rPr>
          <w:spacing w:val="1"/>
          <w:sz w:val="24"/>
          <w:lang w:val="en-US"/>
        </w:rPr>
        <w:t xml:space="preserve"> </w:t>
      </w:r>
      <w:r w:rsidRPr="003216F3">
        <w:rPr>
          <w:sz w:val="24"/>
          <w:lang w:val="en-US"/>
        </w:rPr>
        <w:t>Repair</w:t>
      </w:r>
      <w:r w:rsidRPr="003216F3">
        <w:rPr>
          <w:spacing w:val="1"/>
          <w:sz w:val="24"/>
          <w:lang w:val="en-US"/>
        </w:rPr>
        <w:t xml:space="preserve"> </w:t>
      </w:r>
      <w:r w:rsidRPr="003216F3">
        <w:rPr>
          <w:sz w:val="24"/>
          <w:lang w:val="en-US"/>
        </w:rPr>
        <w:t>Deficiency,</w:t>
      </w:r>
      <w:r w:rsidRPr="003216F3">
        <w:rPr>
          <w:spacing w:val="1"/>
          <w:sz w:val="24"/>
          <w:lang w:val="en-US"/>
        </w:rPr>
        <w:t xml:space="preserve"> </w:t>
      </w:r>
      <w:r w:rsidRPr="003216F3">
        <w:rPr>
          <w:sz w:val="24"/>
          <w:lang w:val="en-US"/>
        </w:rPr>
        <w:t>Microsatellite</w:t>
      </w:r>
      <w:r w:rsidRPr="003216F3">
        <w:rPr>
          <w:spacing w:val="1"/>
          <w:sz w:val="24"/>
          <w:lang w:val="en-US"/>
        </w:rPr>
        <w:t xml:space="preserve"> </w:t>
      </w:r>
      <w:r w:rsidRPr="003216F3">
        <w:rPr>
          <w:sz w:val="24"/>
          <w:lang w:val="en-US"/>
        </w:rPr>
        <w:t>Instability,</w:t>
      </w:r>
      <w:r w:rsidRPr="003216F3">
        <w:rPr>
          <w:spacing w:val="1"/>
          <w:sz w:val="24"/>
          <w:lang w:val="en-US"/>
        </w:rPr>
        <w:t xml:space="preserve"> </w:t>
      </w:r>
      <w:r w:rsidRPr="003216F3">
        <w:rPr>
          <w:sz w:val="24"/>
          <w:lang w:val="en-US"/>
        </w:rPr>
        <w:t>and</w:t>
      </w:r>
      <w:r w:rsidRPr="003216F3">
        <w:rPr>
          <w:spacing w:val="1"/>
          <w:sz w:val="24"/>
          <w:lang w:val="en-US"/>
        </w:rPr>
        <w:t xml:space="preserve"> </w:t>
      </w:r>
      <w:r w:rsidRPr="003216F3">
        <w:rPr>
          <w:sz w:val="24"/>
          <w:lang w:val="en-US"/>
        </w:rPr>
        <w:t>Survival:</w:t>
      </w:r>
      <w:r w:rsidRPr="003216F3">
        <w:rPr>
          <w:spacing w:val="1"/>
          <w:sz w:val="24"/>
          <w:lang w:val="en-US"/>
        </w:rPr>
        <w:t xml:space="preserve"> </w:t>
      </w:r>
      <w:r w:rsidRPr="003216F3">
        <w:rPr>
          <w:sz w:val="24"/>
          <w:lang w:val="en-US"/>
        </w:rPr>
        <w:t>An</w:t>
      </w:r>
      <w:r w:rsidRPr="003216F3">
        <w:rPr>
          <w:spacing w:val="1"/>
          <w:sz w:val="24"/>
          <w:lang w:val="en-US"/>
        </w:rPr>
        <w:t xml:space="preserve"> </w:t>
      </w:r>
      <w:r w:rsidRPr="003216F3">
        <w:rPr>
          <w:sz w:val="24"/>
          <w:lang w:val="en-US"/>
        </w:rPr>
        <w:t>Exploratoy analysis</w:t>
      </w:r>
      <w:r w:rsidRPr="003216F3">
        <w:rPr>
          <w:spacing w:val="1"/>
          <w:sz w:val="24"/>
          <w:lang w:val="en-US"/>
        </w:rPr>
        <w:t xml:space="preserve"> </w:t>
      </w:r>
      <w:r w:rsidRPr="003216F3">
        <w:rPr>
          <w:sz w:val="24"/>
          <w:lang w:val="en-US"/>
        </w:rPr>
        <w:t>of</w:t>
      </w:r>
      <w:r w:rsidRPr="003216F3">
        <w:rPr>
          <w:spacing w:val="1"/>
          <w:sz w:val="24"/>
          <w:lang w:val="en-US"/>
        </w:rPr>
        <w:t xml:space="preserve"> </w:t>
      </w:r>
      <w:r w:rsidRPr="003216F3">
        <w:rPr>
          <w:sz w:val="24"/>
          <w:lang w:val="en-US"/>
        </w:rPr>
        <w:t>the</w:t>
      </w:r>
      <w:r w:rsidRPr="003216F3">
        <w:rPr>
          <w:spacing w:val="1"/>
          <w:sz w:val="24"/>
          <w:lang w:val="en-US"/>
        </w:rPr>
        <w:t xml:space="preserve"> </w:t>
      </w:r>
      <w:r w:rsidRPr="003216F3">
        <w:rPr>
          <w:sz w:val="24"/>
          <w:lang w:val="en-US"/>
        </w:rPr>
        <w:t>Medical</w:t>
      </w:r>
      <w:r w:rsidRPr="003216F3">
        <w:rPr>
          <w:spacing w:val="-57"/>
          <w:sz w:val="24"/>
          <w:lang w:val="en-US"/>
        </w:rPr>
        <w:t xml:space="preserve"> </w:t>
      </w:r>
      <w:r w:rsidRPr="003216F3">
        <w:rPr>
          <w:sz w:val="24"/>
          <w:lang w:val="en-US"/>
        </w:rPr>
        <w:t>Research</w:t>
      </w:r>
      <w:r w:rsidRPr="003216F3">
        <w:rPr>
          <w:spacing w:val="1"/>
          <w:sz w:val="24"/>
          <w:lang w:val="en-US"/>
        </w:rPr>
        <w:t xml:space="preserve"> </w:t>
      </w:r>
      <w:r w:rsidRPr="003216F3">
        <w:rPr>
          <w:sz w:val="24"/>
          <w:lang w:val="en-US"/>
        </w:rPr>
        <w:t>Council</w:t>
      </w:r>
      <w:r w:rsidRPr="003216F3">
        <w:rPr>
          <w:spacing w:val="1"/>
          <w:sz w:val="24"/>
          <w:lang w:val="en-US"/>
        </w:rPr>
        <w:t xml:space="preserve"> </w:t>
      </w:r>
      <w:r w:rsidRPr="003216F3">
        <w:rPr>
          <w:sz w:val="24"/>
          <w:lang w:val="en-US"/>
        </w:rPr>
        <w:t>Adjuvant</w:t>
      </w:r>
      <w:r w:rsidRPr="003216F3">
        <w:rPr>
          <w:spacing w:val="1"/>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Infusional</w:t>
      </w:r>
      <w:r w:rsidRPr="003216F3">
        <w:rPr>
          <w:spacing w:val="1"/>
          <w:sz w:val="24"/>
          <w:lang w:val="en-US"/>
        </w:rPr>
        <w:t xml:space="preserve"> </w:t>
      </w:r>
      <w:r w:rsidRPr="003216F3">
        <w:rPr>
          <w:sz w:val="24"/>
          <w:lang w:val="en-US"/>
        </w:rPr>
        <w:t>Chemotherapy</w:t>
      </w:r>
      <w:r w:rsidRPr="003216F3">
        <w:rPr>
          <w:spacing w:val="1"/>
          <w:sz w:val="24"/>
          <w:lang w:val="en-US"/>
        </w:rPr>
        <w:t xml:space="preserve"> </w:t>
      </w:r>
      <w:r w:rsidRPr="003216F3">
        <w:rPr>
          <w:sz w:val="24"/>
          <w:lang w:val="en-US"/>
        </w:rPr>
        <w:t>(MAGIC)</w:t>
      </w:r>
      <w:r w:rsidRPr="003216F3">
        <w:rPr>
          <w:spacing w:val="1"/>
          <w:sz w:val="24"/>
          <w:lang w:val="en-US"/>
        </w:rPr>
        <w:t xml:space="preserve"> </w:t>
      </w:r>
      <w:r w:rsidRPr="003216F3">
        <w:rPr>
          <w:sz w:val="24"/>
          <w:lang w:val="en-US"/>
        </w:rPr>
        <w:t>Trial.</w:t>
      </w:r>
      <w:r w:rsidRPr="003216F3">
        <w:rPr>
          <w:spacing w:val="1"/>
          <w:sz w:val="24"/>
          <w:lang w:val="en-US"/>
        </w:rPr>
        <w:t xml:space="preserve"> </w:t>
      </w:r>
      <w:r>
        <w:rPr>
          <w:i/>
          <w:sz w:val="24"/>
        </w:rPr>
        <w:t>JAMA</w:t>
      </w:r>
      <w:r>
        <w:rPr>
          <w:i/>
          <w:spacing w:val="-1"/>
          <w:sz w:val="24"/>
        </w:rPr>
        <w:t xml:space="preserve"> </w:t>
      </w:r>
      <w:r>
        <w:rPr>
          <w:i/>
          <w:sz w:val="24"/>
        </w:rPr>
        <w:t xml:space="preserve">Oncol </w:t>
      </w:r>
      <w:r>
        <w:rPr>
          <w:sz w:val="24"/>
        </w:rPr>
        <w:t>2017; 3(9): 1197-203.</w:t>
      </w:r>
    </w:p>
    <w:p w14:paraId="261D4470" w14:textId="77777777" w:rsidR="0094155D" w:rsidRDefault="0094155D">
      <w:pPr>
        <w:pStyle w:val="Corpodetexto"/>
        <w:spacing w:before="9"/>
        <w:rPr>
          <w:sz w:val="27"/>
        </w:rPr>
      </w:pPr>
    </w:p>
    <w:p w14:paraId="4BD73B2D" w14:textId="77777777" w:rsidR="0094155D" w:rsidRDefault="00F6783A">
      <w:pPr>
        <w:pStyle w:val="PargrafodaLista"/>
        <w:numPr>
          <w:ilvl w:val="0"/>
          <w:numId w:val="1"/>
        </w:numPr>
        <w:tabs>
          <w:tab w:val="left" w:pos="630"/>
        </w:tabs>
        <w:ind w:right="559"/>
        <w:jc w:val="both"/>
        <w:rPr>
          <w:sz w:val="24"/>
        </w:rPr>
      </w:pPr>
      <w:r>
        <w:rPr>
          <w:sz w:val="24"/>
        </w:rPr>
        <w:t>Sohn BW, Hwang JE, Jang HJ, Lee HS, Oh SC, Shim JJ, Lee KW, Kim EH, Yim</w:t>
      </w:r>
      <w:r>
        <w:rPr>
          <w:spacing w:val="1"/>
          <w:sz w:val="24"/>
        </w:rPr>
        <w:t xml:space="preserve"> </w:t>
      </w:r>
      <w:r>
        <w:rPr>
          <w:sz w:val="24"/>
        </w:rPr>
        <w:t>SY, Lee SH, Cheong JH, Jeong W, Cho JY, Kim J, Chae J, Lee J, Kang WK, Kim</w:t>
      </w:r>
      <w:r>
        <w:rPr>
          <w:spacing w:val="1"/>
          <w:sz w:val="24"/>
        </w:rPr>
        <w:t xml:space="preserve"> </w:t>
      </w:r>
      <w:r>
        <w:rPr>
          <w:sz w:val="24"/>
        </w:rPr>
        <w:t xml:space="preserve">S, Noh SH, Ajani JA, Lee JS. </w:t>
      </w:r>
      <w:r w:rsidRPr="003216F3">
        <w:rPr>
          <w:sz w:val="24"/>
          <w:lang w:val="en-US"/>
        </w:rPr>
        <w:t>Clinical significance of four molecular subtypes of</w:t>
      </w:r>
      <w:r w:rsidRPr="003216F3">
        <w:rPr>
          <w:spacing w:val="1"/>
          <w:sz w:val="24"/>
          <w:lang w:val="en-US"/>
        </w:rPr>
        <w:t xml:space="preserve"> </w:t>
      </w:r>
      <w:r w:rsidRPr="003216F3">
        <w:rPr>
          <w:sz w:val="24"/>
          <w:lang w:val="en-US"/>
        </w:rPr>
        <w:t xml:space="preserve">gastric cancer identified by The Cancer Genome Atlas Project. </w:t>
      </w:r>
      <w:r>
        <w:rPr>
          <w:i/>
          <w:sz w:val="24"/>
        </w:rPr>
        <w:t>Clin Cancer Res</w:t>
      </w:r>
      <w:r>
        <w:rPr>
          <w:i/>
          <w:spacing w:val="1"/>
          <w:sz w:val="24"/>
        </w:rPr>
        <w:t xml:space="preserve"> </w:t>
      </w:r>
      <w:r>
        <w:rPr>
          <w:sz w:val="24"/>
        </w:rPr>
        <w:t>2017;</w:t>
      </w:r>
      <w:r>
        <w:rPr>
          <w:spacing w:val="-1"/>
          <w:sz w:val="24"/>
        </w:rPr>
        <w:t xml:space="preserve"> </w:t>
      </w:r>
      <w:r>
        <w:rPr>
          <w:sz w:val="24"/>
        </w:rPr>
        <w:t>Epub ahead of print.</w:t>
      </w:r>
    </w:p>
    <w:p w14:paraId="1B0619EC" w14:textId="77777777" w:rsidR="0094155D" w:rsidRDefault="0094155D">
      <w:pPr>
        <w:pStyle w:val="Corpodetexto"/>
        <w:spacing w:before="6"/>
        <w:rPr>
          <w:sz w:val="27"/>
        </w:rPr>
      </w:pPr>
    </w:p>
    <w:p w14:paraId="541D2DC7" w14:textId="77777777" w:rsidR="0094155D" w:rsidRDefault="00F6783A">
      <w:pPr>
        <w:pStyle w:val="PargrafodaLista"/>
        <w:numPr>
          <w:ilvl w:val="0"/>
          <w:numId w:val="1"/>
        </w:numPr>
        <w:tabs>
          <w:tab w:val="left" w:pos="630"/>
        </w:tabs>
        <w:ind w:right="556"/>
        <w:jc w:val="both"/>
        <w:rPr>
          <w:sz w:val="24"/>
        </w:rPr>
      </w:pPr>
      <w:r w:rsidRPr="003216F3">
        <w:rPr>
          <w:sz w:val="24"/>
          <w:lang w:val="en-US"/>
        </w:rPr>
        <w:t>Syngal S, Brand RE, Church JM, Giardello FM, Hampel HL, Burt RW, American</w:t>
      </w:r>
      <w:r w:rsidRPr="003216F3">
        <w:rPr>
          <w:spacing w:val="1"/>
          <w:sz w:val="24"/>
          <w:lang w:val="en-US"/>
        </w:rPr>
        <w:t xml:space="preserve"> </w:t>
      </w:r>
      <w:r w:rsidRPr="003216F3">
        <w:rPr>
          <w:sz w:val="24"/>
          <w:lang w:val="en-US"/>
        </w:rPr>
        <w:t>College</w:t>
      </w:r>
      <w:r w:rsidRPr="003216F3">
        <w:rPr>
          <w:spacing w:val="1"/>
          <w:sz w:val="24"/>
          <w:lang w:val="en-US"/>
        </w:rPr>
        <w:t xml:space="preserve"> </w:t>
      </w:r>
      <w:r w:rsidRPr="003216F3">
        <w:rPr>
          <w:sz w:val="24"/>
          <w:lang w:val="en-US"/>
        </w:rPr>
        <w:t>of</w:t>
      </w:r>
      <w:r w:rsidRPr="003216F3">
        <w:rPr>
          <w:spacing w:val="1"/>
          <w:sz w:val="24"/>
          <w:lang w:val="en-US"/>
        </w:rPr>
        <w:t xml:space="preserve"> </w:t>
      </w:r>
      <w:r w:rsidRPr="003216F3">
        <w:rPr>
          <w:sz w:val="24"/>
          <w:lang w:val="en-US"/>
        </w:rPr>
        <w:t>Gastroenterology.</w:t>
      </w:r>
      <w:r w:rsidRPr="003216F3">
        <w:rPr>
          <w:spacing w:val="1"/>
          <w:sz w:val="24"/>
          <w:lang w:val="en-US"/>
        </w:rPr>
        <w:t xml:space="preserve"> </w:t>
      </w:r>
      <w:r w:rsidRPr="003216F3">
        <w:rPr>
          <w:sz w:val="24"/>
          <w:lang w:val="en-US"/>
        </w:rPr>
        <w:t>ACG</w:t>
      </w:r>
      <w:r w:rsidRPr="003216F3">
        <w:rPr>
          <w:spacing w:val="1"/>
          <w:sz w:val="24"/>
          <w:lang w:val="en-US"/>
        </w:rPr>
        <w:t xml:space="preserve"> </w:t>
      </w:r>
      <w:r w:rsidRPr="003216F3">
        <w:rPr>
          <w:sz w:val="24"/>
          <w:lang w:val="en-US"/>
        </w:rPr>
        <w:t>clinical</w:t>
      </w:r>
      <w:r w:rsidRPr="003216F3">
        <w:rPr>
          <w:spacing w:val="1"/>
          <w:sz w:val="24"/>
          <w:lang w:val="en-US"/>
        </w:rPr>
        <w:t xml:space="preserve"> </w:t>
      </w:r>
      <w:r w:rsidRPr="003216F3">
        <w:rPr>
          <w:sz w:val="24"/>
          <w:lang w:val="en-US"/>
        </w:rPr>
        <w:t>guideline:</w:t>
      </w:r>
      <w:r w:rsidRPr="003216F3">
        <w:rPr>
          <w:spacing w:val="1"/>
          <w:sz w:val="24"/>
          <w:lang w:val="en-US"/>
        </w:rPr>
        <w:t xml:space="preserve"> </w:t>
      </w:r>
      <w:r w:rsidRPr="003216F3">
        <w:rPr>
          <w:sz w:val="24"/>
          <w:lang w:val="en-US"/>
        </w:rPr>
        <w:t>Genetic</w:t>
      </w:r>
      <w:r w:rsidRPr="003216F3">
        <w:rPr>
          <w:spacing w:val="1"/>
          <w:sz w:val="24"/>
          <w:lang w:val="en-US"/>
        </w:rPr>
        <w:t xml:space="preserve"> </w:t>
      </w:r>
      <w:r w:rsidRPr="003216F3">
        <w:rPr>
          <w:sz w:val="24"/>
          <w:lang w:val="en-US"/>
        </w:rPr>
        <w:t>testing</w:t>
      </w:r>
      <w:r w:rsidRPr="003216F3">
        <w:rPr>
          <w:spacing w:val="1"/>
          <w:sz w:val="24"/>
          <w:lang w:val="en-US"/>
        </w:rPr>
        <w:t xml:space="preserve"> </w:t>
      </w:r>
      <w:r w:rsidRPr="003216F3">
        <w:rPr>
          <w:sz w:val="24"/>
          <w:lang w:val="en-US"/>
        </w:rPr>
        <w:t>and</w:t>
      </w:r>
      <w:r w:rsidRPr="003216F3">
        <w:rPr>
          <w:spacing w:val="1"/>
          <w:sz w:val="24"/>
          <w:lang w:val="en-US"/>
        </w:rPr>
        <w:t xml:space="preserve"> </w:t>
      </w:r>
      <w:r w:rsidRPr="003216F3">
        <w:rPr>
          <w:sz w:val="24"/>
          <w:lang w:val="en-US"/>
        </w:rPr>
        <w:t xml:space="preserve">management of hereditary gastrointestinal cancer syndromes. </w:t>
      </w:r>
      <w:r>
        <w:rPr>
          <w:i/>
          <w:sz w:val="24"/>
        </w:rPr>
        <w:t>Am J Gastroenterol</w:t>
      </w:r>
      <w:r>
        <w:rPr>
          <w:i/>
          <w:spacing w:val="1"/>
          <w:sz w:val="24"/>
        </w:rPr>
        <w:t xml:space="preserve"> </w:t>
      </w:r>
      <w:r>
        <w:rPr>
          <w:sz w:val="24"/>
        </w:rPr>
        <w:t>2015;</w:t>
      </w:r>
      <w:r>
        <w:rPr>
          <w:spacing w:val="-1"/>
          <w:sz w:val="24"/>
        </w:rPr>
        <w:t xml:space="preserve"> </w:t>
      </w:r>
      <w:r>
        <w:rPr>
          <w:sz w:val="24"/>
        </w:rPr>
        <w:t>110(2): 223-62.</w:t>
      </w:r>
    </w:p>
    <w:p w14:paraId="7E720A39" w14:textId="77777777" w:rsidR="0094155D" w:rsidRDefault="0094155D">
      <w:pPr>
        <w:pStyle w:val="Corpodetexto"/>
        <w:spacing w:before="7"/>
        <w:rPr>
          <w:sz w:val="27"/>
        </w:rPr>
      </w:pPr>
    </w:p>
    <w:p w14:paraId="77FF323A" w14:textId="77777777" w:rsidR="0094155D" w:rsidRDefault="00F6783A">
      <w:pPr>
        <w:pStyle w:val="PargrafodaLista"/>
        <w:numPr>
          <w:ilvl w:val="0"/>
          <w:numId w:val="1"/>
        </w:numPr>
        <w:tabs>
          <w:tab w:val="left" w:pos="630"/>
        </w:tabs>
        <w:ind w:right="558"/>
        <w:jc w:val="both"/>
        <w:rPr>
          <w:sz w:val="24"/>
        </w:rPr>
      </w:pPr>
      <w:r w:rsidRPr="003216F3">
        <w:rPr>
          <w:sz w:val="24"/>
          <w:lang w:val="en-US"/>
        </w:rPr>
        <w:t>Takahashi H, Endo T, Yamashita K, Arimura Y, Yamamoto H, Sasaki S, itoh F,</w:t>
      </w:r>
      <w:r w:rsidRPr="003216F3">
        <w:rPr>
          <w:spacing w:val="1"/>
          <w:sz w:val="24"/>
          <w:lang w:val="en-US"/>
        </w:rPr>
        <w:t xml:space="preserve"> </w:t>
      </w:r>
      <w:r w:rsidRPr="003216F3">
        <w:rPr>
          <w:sz w:val="24"/>
          <w:lang w:val="en-US"/>
        </w:rPr>
        <w:t>Hirata</w:t>
      </w:r>
      <w:r w:rsidRPr="003216F3">
        <w:rPr>
          <w:spacing w:val="1"/>
          <w:sz w:val="24"/>
          <w:lang w:val="en-US"/>
        </w:rPr>
        <w:t xml:space="preserve"> </w:t>
      </w:r>
      <w:r w:rsidRPr="003216F3">
        <w:rPr>
          <w:sz w:val="24"/>
          <w:lang w:val="en-US"/>
        </w:rPr>
        <w:t>K,</w:t>
      </w:r>
      <w:r w:rsidRPr="003216F3">
        <w:rPr>
          <w:spacing w:val="1"/>
          <w:sz w:val="24"/>
          <w:lang w:val="en-US"/>
        </w:rPr>
        <w:t xml:space="preserve"> </w:t>
      </w:r>
      <w:r w:rsidRPr="003216F3">
        <w:rPr>
          <w:sz w:val="24"/>
          <w:lang w:val="en-US"/>
        </w:rPr>
        <w:t>Imamura</w:t>
      </w:r>
      <w:r w:rsidRPr="003216F3">
        <w:rPr>
          <w:spacing w:val="1"/>
          <w:sz w:val="24"/>
          <w:lang w:val="en-US"/>
        </w:rPr>
        <w:t xml:space="preserve"> </w:t>
      </w:r>
      <w:r w:rsidRPr="003216F3">
        <w:rPr>
          <w:sz w:val="24"/>
          <w:lang w:val="en-US"/>
        </w:rPr>
        <w:t>A,</w:t>
      </w:r>
      <w:r w:rsidRPr="003216F3">
        <w:rPr>
          <w:spacing w:val="1"/>
          <w:sz w:val="24"/>
          <w:lang w:val="en-US"/>
        </w:rPr>
        <w:t xml:space="preserve"> </w:t>
      </w:r>
      <w:r w:rsidRPr="003216F3">
        <w:rPr>
          <w:sz w:val="24"/>
          <w:lang w:val="en-US"/>
        </w:rPr>
        <w:t>Kondo</w:t>
      </w:r>
      <w:r w:rsidRPr="003216F3">
        <w:rPr>
          <w:spacing w:val="1"/>
          <w:sz w:val="24"/>
          <w:lang w:val="en-US"/>
        </w:rPr>
        <w:t xml:space="preserve"> </w:t>
      </w:r>
      <w:r w:rsidRPr="003216F3">
        <w:rPr>
          <w:sz w:val="24"/>
          <w:lang w:val="en-US"/>
        </w:rPr>
        <w:t>M,</w:t>
      </w:r>
      <w:r w:rsidRPr="003216F3">
        <w:rPr>
          <w:spacing w:val="1"/>
          <w:sz w:val="24"/>
          <w:lang w:val="en-US"/>
        </w:rPr>
        <w:t xml:space="preserve"> </w:t>
      </w:r>
      <w:r w:rsidRPr="003216F3">
        <w:rPr>
          <w:sz w:val="24"/>
          <w:lang w:val="en-US"/>
        </w:rPr>
        <w:t>Sato</w:t>
      </w:r>
      <w:r w:rsidRPr="003216F3">
        <w:rPr>
          <w:spacing w:val="1"/>
          <w:sz w:val="24"/>
          <w:lang w:val="en-US"/>
        </w:rPr>
        <w:t xml:space="preserve"> </w:t>
      </w:r>
      <w:r w:rsidRPr="003216F3">
        <w:rPr>
          <w:sz w:val="24"/>
          <w:lang w:val="en-US"/>
        </w:rPr>
        <w:t>T,</w:t>
      </w:r>
      <w:r w:rsidRPr="003216F3">
        <w:rPr>
          <w:spacing w:val="1"/>
          <w:sz w:val="24"/>
          <w:lang w:val="en-US"/>
        </w:rPr>
        <w:t xml:space="preserve"> </w:t>
      </w:r>
      <w:r w:rsidRPr="003216F3">
        <w:rPr>
          <w:sz w:val="24"/>
          <w:lang w:val="en-US"/>
        </w:rPr>
        <w:t>Imai</w:t>
      </w:r>
      <w:r w:rsidRPr="003216F3">
        <w:rPr>
          <w:spacing w:val="1"/>
          <w:sz w:val="24"/>
          <w:lang w:val="en-US"/>
        </w:rPr>
        <w:t xml:space="preserve"> </w:t>
      </w:r>
      <w:r w:rsidRPr="003216F3">
        <w:rPr>
          <w:sz w:val="24"/>
          <w:lang w:val="en-US"/>
        </w:rPr>
        <w:t>K.</w:t>
      </w:r>
      <w:r w:rsidRPr="003216F3">
        <w:rPr>
          <w:spacing w:val="1"/>
          <w:sz w:val="24"/>
          <w:lang w:val="en-US"/>
        </w:rPr>
        <w:t xml:space="preserve"> </w:t>
      </w:r>
      <w:r w:rsidRPr="003216F3">
        <w:rPr>
          <w:sz w:val="24"/>
          <w:lang w:val="en-US"/>
        </w:rPr>
        <w:t>Mucin</w:t>
      </w:r>
      <w:r w:rsidRPr="003216F3">
        <w:rPr>
          <w:spacing w:val="1"/>
          <w:sz w:val="24"/>
          <w:lang w:val="en-US"/>
        </w:rPr>
        <w:t xml:space="preserve"> </w:t>
      </w:r>
      <w:r w:rsidRPr="003216F3">
        <w:rPr>
          <w:sz w:val="24"/>
          <w:lang w:val="en-US"/>
        </w:rPr>
        <w:t>phenotype</w:t>
      </w:r>
      <w:r w:rsidRPr="003216F3">
        <w:rPr>
          <w:spacing w:val="1"/>
          <w:sz w:val="24"/>
          <w:lang w:val="en-US"/>
        </w:rPr>
        <w:t xml:space="preserve"> </w:t>
      </w:r>
      <w:r w:rsidRPr="003216F3">
        <w:rPr>
          <w:sz w:val="24"/>
          <w:lang w:val="en-US"/>
        </w:rPr>
        <w:t>and</w:t>
      </w:r>
      <w:r w:rsidRPr="003216F3">
        <w:rPr>
          <w:spacing w:val="1"/>
          <w:sz w:val="24"/>
          <w:lang w:val="en-US"/>
        </w:rPr>
        <w:t xml:space="preserve"> </w:t>
      </w:r>
      <w:r w:rsidRPr="003216F3">
        <w:rPr>
          <w:sz w:val="24"/>
          <w:lang w:val="en-US"/>
        </w:rPr>
        <w:t>microsatellite</w:t>
      </w:r>
      <w:r w:rsidRPr="003216F3">
        <w:rPr>
          <w:spacing w:val="1"/>
          <w:sz w:val="24"/>
          <w:lang w:val="en-US"/>
        </w:rPr>
        <w:t xml:space="preserve"> </w:t>
      </w:r>
      <w:r w:rsidRPr="003216F3">
        <w:rPr>
          <w:sz w:val="24"/>
          <w:lang w:val="en-US"/>
        </w:rPr>
        <w:t>instability</w:t>
      </w:r>
      <w:r w:rsidRPr="003216F3">
        <w:rPr>
          <w:spacing w:val="1"/>
          <w:sz w:val="24"/>
          <w:lang w:val="en-US"/>
        </w:rPr>
        <w:t xml:space="preserve"> </w:t>
      </w:r>
      <w:r w:rsidRPr="003216F3">
        <w:rPr>
          <w:sz w:val="24"/>
          <w:lang w:val="en-US"/>
        </w:rPr>
        <w:t>in</w:t>
      </w:r>
      <w:r w:rsidRPr="003216F3">
        <w:rPr>
          <w:spacing w:val="1"/>
          <w:sz w:val="24"/>
          <w:lang w:val="en-US"/>
        </w:rPr>
        <w:t xml:space="preserve"> </w:t>
      </w:r>
      <w:r w:rsidRPr="003216F3">
        <w:rPr>
          <w:sz w:val="24"/>
          <w:lang w:val="en-US"/>
        </w:rPr>
        <w:t>early</w:t>
      </w:r>
      <w:r w:rsidRPr="003216F3">
        <w:rPr>
          <w:spacing w:val="1"/>
          <w:sz w:val="24"/>
          <w:lang w:val="en-US"/>
        </w:rPr>
        <w:t xml:space="preserve"> </w:t>
      </w:r>
      <w:r w:rsidRPr="003216F3">
        <w:rPr>
          <w:sz w:val="24"/>
          <w:lang w:val="en-US"/>
        </w:rPr>
        <w:t>multiple</w:t>
      </w:r>
      <w:r w:rsidRPr="003216F3">
        <w:rPr>
          <w:spacing w:val="1"/>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cancers.</w:t>
      </w:r>
      <w:r w:rsidRPr="003216F3">
        <w:rPr>
          <w:spacing w:val="1"/>
          <w:sz w:val="24"/>
          <w:lang w:val="en-US"/>
        </w:rPr>
        <w:t xml:space="preserve"> </w:t>
      </w:r>
      <w:r>
        <w:rPr>
          <w:i/>
          <w:sz w:val="24"/>
        </w:rPr>
        <w:t>Int</w:t>
      </w:r>
      <w:r>
        <w:rPr>
          <w:i/>
          <w:spacing w:val="1"/>
          <w:sz w:val="24"/>
        </w:rPr>
        <w:t xml:space="preserve"> </w:t>
      </w:r>
      <w:r>
        <w:rPr>
          <w:i/>
          <w:sz w:val="24"/>
        </w:rPr>
        <w:t>J</w:t>
      </w:r>
      <w:r>
        <w:rPr>
          <w:i/>
          <w:spacing w:val="1"/>
          <w:sz w:val="24"/>
        </w:rPr>
        <w:t xml:space="preserve"> </w:t>
      </w:r>
      <w:r>
        <w:rPr>
          <w:i/>
          <w:sz w:val="24"/>
        </w:rPr>
        <w:t>Cancer</w:t>
      </w:r>
      <w:r>
        <w:rPr>
          <w:i/>
          <w:spacing w:val="1"/>
          <w:sz w:val="24"/>
        </w:rPr>
        <w:t xml:space="preserve"> </w:t>
      </w:r>
      <w:r>
        <w:rPr>
          <w:sz w:val="24"/>
        </w:rPr>
        <w:t>2002;</w:t>
      </w:r>
      <w:r>
        <w:rPr>
          <w:spacing w:val="1"/>
          <w:sz w:val="24"/>
        </w:rPr>
        <w:t xml:space="preserve"> </w:t>
      </w:r>
      <w:r>
        <w:rPr>
          <w:sz w:val="24"/>
        </w:rPr>
        <w:t>100(4):</w:t>
      </w:r>
      <w:r>
        <w:rPr>
          <w:spacing w:val="-1"/>
          <w:sz w:val="24"/>
        </w:rPr>
        <w:t xml:space="preserve"> </w:t>
      </w:r>
      <w:r>
        <w:rPr>
          <w:sz w:val="24"/>
        </w:rPr>
        <w:t>419–24.</w:t>
      </w:r>
    </w:p>
    <w:p w14:paraId="1436CF49" w14:textId="77777777" w:rsidR="0094155D" w:rsidRDefault="0094155D">
      <w:pPr>
        <w:pStyle w:val="Corpodetexto"/>
        <w:spacing w:before="7"/>
        <w:rPr>
          <w:sz w:val="27"/>
        </w:rPr>
      </w:pPr>
    </w:p>
    <w:p w14:paraId="15BAF2DF" w14:textId="77777777" w:rsidR="0094155D" w:rsidRDefault="00F6783A">
      <w:pPr>
        <w:pStyle w:val="PargrafodaLista"/>
        <w:numPr>
          <w:ilvl w:val="0"/>
          <w:numId w:val="1"/>
        </w:numPr>
        <w:tabs>
          <w:tab w:val="left" w:pos="630"/>
        </w:tabs>
        <w:ind w:right="557"/>
        <w:jc w:val="both"/>
        <w:rPr>
          <w:sz w:val="24"/>
        </w:rPr>
      </w:pPr>
      <w:r>
        <w:rPr>
          <w:sz w:val="24"/>
        </w:rPr>
        <w:t>Tan IB, Ivanova T, Lim KH, Ong CW, Deng N, Lee J, Tan SH, Wu J, Lee MH, Ooi</w:t>
      </w:r>
      <w:r>
        <w:rPr>
          <w:spacing w:val="-57"/>
          <w:sz w:val="24"/>
        </w:rPr>
        <w:t xml:space="preserve"> </w:t>
      </w:r>
      <w:r>
        <w:rPr>
          <w:sz w:val="24"/>
        </w:rPr>
        <w:t>CH, Rha SH, Wong WK, Boussioutas A, Yeoh KG, So J, Yong WP, Tsuburaya A,</w:t>
      </w:r>
      <w:r>
        <w:rPr>
          <w:spacing w:val="1"/>
          <w:sz w:val="24"/>
        </w:rPr>
        <w:t xml:space="preserve"> </w:t>
      </w:r>
      <w:r>
        <w:rPr>
          <w:sz w:val="24"/>
        </w:rPr>
        <w:t>Grabsch</w:t>
      </w:r>
      <w:r>
        <w:rPr>
          <w:spacing w:val="17"/>
          <w:sz w:val="24"/>
        </w:rPr>
        <w:t xml:space="preserve"> </w:t>
      </w:r>
      <w:r>
        <w:rPr>
          <w:sz w:val="24"/>
        </w:rPr>
        <w:t>H,</w:t>
      </w:r>
      <w:r>
        <w:rPr>
          <w:spacing w:val="18"/>
          <w:sz w:val="24"/>
        </w:rPr>
        <w:t xml:space="preserve"> </w:t>
      </w:r>
      <w:r>
        <w:rPr>
          <w:sz w:val="24"/>
        </w:rPr>
        <w:t>Toh</w:t>
      </w:r>
      <w:r>
        <w:rPr>
          <w:spacing w:val="20"/>
          <w:sz w:val="24"/>
        </w:rPr>
        <w:t xml:space="preserve"> </w:t>
      </w:r>
      <w:r>
        <w:rPr>
          <w:sz w:val="24"/>
        </w:rPr>
        <w:t>HC,</w:t>
      </w:r>
      <w:r>
        <w:rPr>
          <w:spacing w:val="19"/>
          <w:sz w:val="24"/>
        </w:rPr>
        <w:t xml:space="preserve"> </w:t>
      </w:r>
      <w:r>
        <w:rPr>
          <w:sz w:val="24"/>
        </w:rPr>
        <w:t>Rozen</w:t>
      </w:r>
      <w:r>
        <w:rPr>
          <w:spacing w:val="17"/>
          <w:sz w:val="24"/>
        </w:rPr>
        <w:t xml:space="preserve"> </w:t>
      </w:r>
      <w:r>
        <w:rPr>
          <w:sz w:val="24"/>
        </w:rPr>
        <w:t>S,</w:t>
      </w:r>
      <w:r>
        <w:rPr>
          <w:spacing w:val="18"/>
          <w:sz w:val="24"/>
        </w:rPr>
        <w:t xml:space="preserve"> </w:t>
      </w:r>
      <w:r>
        <w:rPr>
          <w:sz w:val="24"/>
        </w:rPr>
        <w:t>Cheong</w:t>
      </w:r>
      <w:r>
        <w:rPr>
          <w:spacing w:val="15"/>
          <w:sz w:val="24"/>
        </w:rPr>
        <w:t xml:space="preserve"> </w:t>
      </w:r>
      <w:r>
        <w:rPr>
          <w:sz w:val="24"/>
        </w:rPr>
        <w:t>JH,</w:t>
      </w:r>
      <w:r>
        <w:rPr>
          <w:spacing w:val="18"/>
          <w:sz w:val="24"/>
        </w:rPr>
        <w:t xml:space="preserve"> </w:t>
      </w:r>
      <w:r>
        <w:rPr>
          <w:sz w:val="24"/>
        </w:rPr>
        <w:t>Noh</w:t>
      </w:r>
      <w:r>
        <w:rPr>
          <w:spacing w:val="18"/>
          <w:sz w:val="24"/>
        </w:rPr>
        <w:t xml:space="preserve"> </w:t>
      </w:r>
      <w:r>
        <w:rPr>
          <w:sz w:val="24"/>
        </w:rPr>
        <w:t>SH,</w:t>
      </w:r>
      <w:r>
        <w:rPr>
          <w:spacing w:val="17"/>
          <w:sz w:val="24"/>
        </w:rPr>
        <w:t xml:space="preserve"> </w:t>
      </w:r>
      <w:r>
        <w:rPr>
          <w:sz w:val="24"/>
        </w:rPr>
        <w:t>Wan</w:t>
      </w:r>
      <w:r>
        <w:rPr>
          <w:spacing w:val="18"/>
          <w:sz w:val="24"/>
        </w:rPr>
        <w:t xml:space="preserve"> </w:t>
      </w:r>
      <w:r>
        <w:rPr>
          <w:sz w:val="24"/>
        </w:rPr>
        <w:t>WK,</w:t>
      </w:r>
      <w:r>
        <w:rPr>
          <w:spacing w:val="17"/>
          <w:sz w:val="24"/>
        </w:rPr>
        <w:t xml:space="preserve"> </w:t>
      </w:r>
      <w:r>
        <w:rPr>
          <w:sz w:val="24"/>
        </w:rPr>
        <w:t>Ajani</w:t>
      </w:r>
      <w:r>
        <w:rPr>
          <w:spacing w:val="17"/>
          <w:sz w:val="24"/>
        </w:rPr>
        <w:t xml:space="preserve"> </w:t>
      </w:r>
      <w:r>
        <w:rPr>
          <w:sz w:val="24"/>
        </w:rPr>
        <w:t>JA,</w:t>
      </w:r>
      <w:r>
        <w:rPr>
          <w:spacing w:val="17"/>
          <w:sz w:val="24"/>
        </w:rPr>
        <w:t xml:space="preserve"> </w:t>
      </w:r>
      <w:r>
        <w:rPr>
          <w:sz w:val="24"/>
        </w:rPr>
        <w:t>Lee</w:t>
      </w:r>
      <w:r>
        <w:rPr>
          <w:spacing w:val="18"/>
          <w:sz w:val="24"/>
        </w:rPr>
        <w:t xml:space="preserve"> </w:t>
      </w:r>
      <w:r>
        <w:rPr>
          <w:sz w:val="24"/>
        </w:rPr>
        <w:t>JS,</w:t>
      </w:r>
    </w:p>
    <w:p w14:paraId="40041633" w14:textId="77777777" w:rsidR="0094155D" w:rsidRDefault="0094155D">
      <w:pPr>
        <w:jc w:val="both"/>
        <w:rPr>
          <w:sz w:val="24"/>
        </w:rPr>
        <w:sectPr w:rsidR="0094155D">
          <w:pgSz w:w="11910" w:h="16840"/>
          <w:pgMar w:top="920" w:right="1140" w:bottom="280" w:left="1500" w:header="718" w:footer="0" w:gutter="0"/>
          <w:cols w:space="720"/>
        </w:sectPr>
      </w:pPr>
    </w:p>
    <w:p w14:paraId="77D47D6A" w14:textId="77777777" w:rsidR="0094155D" w:rsidRDefault="0094155D">
      <w:pPr>
        <w:pStyle w:val="Corpodetexto"/>
        <w:rPr>
          <w:sz w:val="20"/>
        </w:rPr>
      </w:pPr>
    </w:p>
    <w:p w14:paraId="2DDC3203" w14:textId="77777777" w:rsidR="0094155D" w:rsidRDefault="0094155D">
      <w:pPr>
        <w:pStyle w:val="Corpodetexto"/>
        <w:spacing w:before="5"/>
        <w:rPr>
          <w:sz w:val="21"/>
        </w:rPr>
      </w:pPr>
    </w:p>
    <w:p w14:paraId="73776325" w14:textId="77777777" w:rsidR="0094155D" w:rsidRDefault="00F6783A">
      <w:pPr>
        <w:pStyle w:val="Corpodetexto"/>
        <w:ind w:left="629" w:right="555"/>
        <w:jc w:val="both"/>
      </w:pPr>
      <w:r w:rsidRPr="003216F3">
        <w:rPr>
          <w:lang w:val="en-US"/>
        </w:rPr>
        <w:t>Salto-Tellez</w:t>
      </w:r>
      <w:r w:rsidRPr="003216F3">
        <w:rPr>
          <w:spacing w:val="1"/>
          <w:lang w:val="en-US"/>
        </w:rPr>
        <w:t xml:space="preserve"> </w:t>
      </w:r>
      <w:r w:rsidRPr="003216F3">
        <w:rPr>
          <w:lang w:val="en-US"/>
        </w:rPr>
        <w:t>M,</w:t>
      </w:r>
      <w:r w:rsidRPr="003216F3">
        <w:rPr>
          <w:spacing w:val="1"/>
          <w:lang w:val="en-US"/>
        </w:rPr>
        <w:t xml:space="preserve"> </w:t>
      </w:r>
      <w:r w:rsidRPr="003216F3">
        <w:rPr>
          <w:lang w:val="en-US"/>
        </w:rPr>
        <w:t>Tan</w:t>
      </w:r>
      <w:r w:rsidRPr="003216F3">
        <w:rPr>
          <w:spacing w:val="1"/>
          <w:lang w:val="en-US"/>
        </w:rPr>
        <w:t xml:space="preserve"> </w:t>
      </w:r>
      <w:r w:rsidRPr="003216F3">
        <w:rPr>
          <w:lang w:val="en-US"/>
        </w:rPr>
        <w:t>P.</w:t>
      </w:r>
      <w:r w:rsidRPr="003216F3">
        <w:rPr>
          <w:spacing w:val="1"/>
          <w:lang w:val="en-US"/>
        </w:rPr>
        <w:t xml:space="preserve"> </w:t>
      </w:r>
      <w:r w:rsidRPr="003216F3">
        <w:rPr>
          <w:lang w:val="en-US"/>
        </w:rPr>
        <w:t>Intrinsic</w:t>
      </w:r>
      <w:r w:rsidRPr="003216F3">
        <w:rPr>
          <w:spacing w:val="1"/>
          <w:lang w:val="en-US"/>
        </w:rPr>
        <w:t xml:space="preserve"> </w:t>
      </w:r>
      <w:r w:rsidRPr="003216F3">
        <w:rPr>
          <w:lang w:val="en-US"/>
        </w:rPr>
        <w:t>subtypes</w:t>
      </w:r>
      <w:r w:rsidRPr="003216F3">
        <w:rPr>
          <w:spacing w:val="1"/>
          <w:lang w:val="en-US"/>
        </w:rPr>
        <w:t xml:space="preserve"> </w:t>
      </w:r>
      <w:r w:rsidRPr="003216F3">
        <w:rPr>
          <w:lang w:val="en-US"/>
        </w:rPr>
        <w:t>of</w:t>
      </w:r>
      <w:r w:rsidRPr="003216F3">
        <w:rPr>
          <w:spacing w:val="1"/>
          <w:lang w:val="en-US"/>
        </w:rPr>
        <w:t xml:space="preserve"> </w:t>
      </w:r>
      <w:r w:rsidRPr="003216F3">
        <w:rPr>
          <w:lang w:val="en-US"/>
        </w:rPr>
        <w:t>gastric</w:t>
      </w:r>
      <w:r w:rsidRPr="003216F3">
        <w:rPr>
          <w:spacing w:val="1"/>
          <w:lang w:val="en-US"/>
        </w:rPr>
        <w:t xml:space="preserve"> </w:t>
      </w:r>
      <w:r w:rsidRPr="003216F3">
        <w:rPr>
          <w:lang w:val="en-US"/>
        </w:rPr>
        <w:t>cancer,</w:t>
      </w:r>
      <w:r w:rsidRPr="003216F3">
        <w:rPr>
          <w:spacing w:val="1"/>
          <w:lang w:val="en-US"/>
        </w:rPr>
        <w:t xml:space="preserve"> </w:t>
      </w:r>
      <w:r w:rsidRPr="003216F3">
        <w:rPr>
          <w:lang w:val="en-US"/>
        </w:rPr>
        <w:t>based</w:t>
      </w:r>
      <w:r w:rsidRPr="003216F3">
        <w:rPr>
          <w:spacing w:val="1"/>
          <w:lang w:val="en-US"/>
        </w:rPr>
        <w:t xml:space="preserve"> </w:t>
      </w:r>
      <w:r w:rsidRPr="003216F3">
        <w:rPr>
          <w:lang w:val="en-US"/>
        </w:rPr>
        <w:t>on</w:t>
      </w:r>
      <w:r w:rsidRPr="003216F3">
        <w:rPr>
          <w:spacing w:val="1"/>
          <w:lang w:val="en-US"/>
        </w:rPr>
        <w:t xml:space="preserve"> </w:t>
      </w:r>
      <w:r w:rsidRPr="003216F3">
        <w:rPr>
          <w:lang w:val="en-US"/>
        </w:rPr>
        <w:t>gene</w:t>
      </w:r>
      <w:r w:rsidRPr="003216F3">
        <w:rPr>
          <w:spacing w:val="1"/>
          <w:lang w:val="en-US"/>
        </w:rPr>
        <w:t xml:space="preserve"> </w:t>
      </w:r>
      <w:r w:rsidRPr="003216F3">
        <w:rPr>
          <w:lang w:val="en-US"/>
        </w:rPr>
        <w:t>expression</w:t>
      </w:r>
      <w:r w:rsidRPr="003216F3">
        <w:rPr>
          <w:spacing w:val="1"/>
          <w:lang w:val="en-US"/>
        </w:rPr>
        <w:t xml:space="preserve"> </w:t>
      </w:r>
      <w:r w:rsidRPr="003216F3">
        <w:rPr>
          <w:lang w:val="en-US"/>
        </w:rPr>
        <w:t>pattern,</w:t>
      </w:r>
      <w:r w:rsidRPr="003216F3">
        <w:rPr>
          <w:spacing w:val="1"/>
          <w:lang w:val="en-US"/>
        </w:rPr>
        <w:t xml:space="preserve"> </w:t>
      </w:r>
      <w:r w:rsidRPr="003216F3">
        <w:rPr>
          <w:lang w:val="en-US"/>
        </w:rPr>
        <w:t>predict</w:t>
      </w:r>
      <w:r w:rsidRPr="003216F3">
        <w:rPr>
          <w:spacing w:val="1"/>
          <w:lang w:val="en-US"/>
        </w:rPr>
        <w:t xml:space="preserve"> </w:t>
      </w:r>
      <w:r w:rsidRPr="003216F3">
        <w:rPr>
          <w:lang w:val="en-US"/>
        </w:rPr>
        <w:t>survival</w:t>
      </w:r>
      <w:r w:rsidRPr="003216F3">
        <w:rPr>
          <w:spacing w:val="1"/>
          <w:lang w:val="en-US"/>
        </w:rPr>
        <w:t xml:space="preserve"> </w:t>
      </w:r>
      <w:r w:rsidRPr="003216F3">
        <w:rPr>
          <w:lang w:val="en-US"/>
        </w:rPr>
        <w:t>and</w:t>
      </w:r>
      <w:r w:rsidRPr="003216F3">
        <w:rPr>
          <w:spacing w:val="1"/>
          <w:lang w:val="en-US"/>
        </w:rPr>
        <w:t xml:space="preserve"> </w:t>
      </w:r>
      <w:r w:rsidRPr="003216F3">
        <w:rPr>
          <w:lang w:val="en-US"/>
        </w:rPr>
        <w:t>respond</w:t>
      </w:r>
      <w:r w:rsidRPr="003216F3">
        <w:rPr>
          <w:spacing w:val="1"/>
          <w:lang w:val="en-US"/>
        </w:rPr>
        <w:t xml:space="preserve"> </w:t>
      </w:r>
      <w:r w:rsidRPr="003216F3">
        <w:rPr>
          <w:lang w:val="en-US"/>
        </w:rPr>
        <w:t>differently</w:t>
      </w:r>
      <w:r w:rsidRPr="003216F3">
        <w:rPr>
          <w:spacing w:val="1"/>
          <w:lang w:val="en-US"/>
        </w:rPr>
        <w:t xml:space="preserve"> </w:t>
      </w:r>
      <w:r w:rsidRPr="003216F3">
        <w:rPr>
          <w:lang w:val="en-US"/>
        </w:rPr>
        <w:t>to</w:t>
      </w:r>
      <w:r w:rsidRPr="003216F3">
        <w:rPr>
          <w:spacing w:val="1"/>
          <w:lang w:val="en-US"/>
        </w:rPr>
        <w:t xml:space="preserve"> </w:t>
      </w:r>
      <w:r w:rsidRPr="003216F3">
        <w:rPr>
          <w:lang w:val="en-US"/>
        </w:rPr>
        <w:t>chemotherapy.</w:t>
      </w:r>
      <w:r w:rsidRPr="003216F3">
        <w:rPr>
          <w:spacing w:val="1"/>
          <w:lang w:val="en-US"/>
        </w:rPr>
        <w:t xml:space="preserve"> </w:t>
      </w:r>
      <w:r>
        <w:rPr>
          <w:i/>
        </w:rPr>
        <w:t>Gastroenterology</w:t>
      </w:r>
      <w:r>
        <w:rPr>
          <w:i/>
          <w:spacing w:val="-2"/>
        </w:rPr>
        <w:t xml:space="preserve"> </w:t>
      </w:r>
      <w:r>
        <w:t>2011; 141(2): 476-85.</w:t>
      </w:r>
    </w:p>
    <w:p w14:paraId="46237C46" w14:textId="77777777" w:rsidR="0094155D" w:rsidRDefault="0094155D">
      <w:pPr>
        <w:pStyle w:val="Corpodetexto"/>
        <w:spacing w:before="9"/>
        <w:rPr>
          <w:sz w:val="27"/>
        </w:rPr>
      </w:pPr>
    </w:p>
    <w:p w14:paraId="5A6370C1" w14:textId="77777777" w:rsidR="0094155D" w:rsidRPr="003216F3" w:rsidRDefault="00F6783A">
      <w:pPr>
        <w:pStyle w:val="PargrafodaLista"/>
        <w:numPr>
          <w:ilvl w:val="0"/>
          <w:numId w:val="1"/>
        </w:numPr>
        <w:tabs>
          <w:tab w:val="left" w:pos="630"/>
        </w:tabs>
        <w:ind w:hanging="361"/>
        <w:jc w:val="left"/>
        <w:rPr>
          <w:sz w:val="24"/>
          <w:lang w:val="en-US"/>
        </w:rPr>
      </w:pPr>
      <w:r w:rsidRPr="003216F3">
        <w:rPr>
          <w:sz w:val="24"/>
          <w:lang w:val="en-US"/>
        </w:rPr>
        <w:t>Tan</w:t>
      </w:r>
      <w:r w:rsidRPr="003216F3">
        <w:rPr>
          <w:spacing w:val="10"/>
          <w:sz w:val="24"/>
          <w:lang w:val="en-US"/>
        </w:rPr>
        <w:t xml:space="preserve"> </w:t>
      </w:r>
      <w:r w:rsidRPr="003216F3">
        <w:rPr>
          <w:sz w:val="24"/>
          <w:lang w:val="en-US"/>
        </w:rPr>
        <w:t>P,</w:t>
      </w:r>
      <w:r w:rsidRPr="003216F3">
        <w:rPr>
          <w:spacing w:val="10"/>
          <w:sz w:val="24"/>
          <w:lang w:val="en-US"/>
        </w:rPr>
        <w:t xml:space="preserve"> </w:t>
      </w:r>
      <w:r w:rsidRPr="003216F3">
        <w:rPr>
          <w:sz w:val="24"/>
          <w:lang w:val="en-US"/>
        </w:rPr>
        <w:t>Yeoh</w:t>
      </w:r>
      <w:r w:rsidRPr="003216F3">
        <w:rPr>
          <w:spacing w:val="12"/>
          <w:sz w:val="24"/>
          <w:lang w:val="en-US"/>
        </w:rPr>
        <w:t xml:space="preserve"> </w:t>
      </w:r>
      <w:r w:rsidRPr="003216F3">
        <w:rPr>
          <w:sz w:val="24"/>
          <w:lang w:val="en-US"/>
        </w:rPr>
        <w:t>KG.</w:t>
      </w:r>
      <w:r w:rsidRPr="003216F3">
        <w:rPr>
          <w:spacing w:val="13"/>
          <w:sz w:val="24"/>
          <w:lang w:val="en-US"/>
        </w:rPr>
        <w:t xml:space="preserve"> </w:t>
      </w:r>
      <w:r w:rsidRPr="003216F3">
        <w:rPr>
          <w:sz w:val="24"/>
          <w:lang w:val="en-US"/>
        </w:rPr>
        <w:t>Genetics</w:t>
      </w:r>
      <w:r w:rsidRPr="003216F3">
        <w:rPr>
          <w:spacing w:val="11"/>
          <w:sz w:val="24"/>
          <w:lang w:val="en-US"/>
        </w:rPr>
        <w:t xml:space="preserve"> </w:t>
      </w:r>
      <w:r w:rsidRPr="003216F3">
        <w:rPr>
          <w:sz w:val="24"/>
          <w:lang w:val="en-US"/>
        </w:rPr>
        <w:t>and</w:t>
      </w:r>
      <w:r w:rsidRPr="003216F3">
        <w:rPr>
          <w:spacing w:val="10"/>
          <w:sz w:val="24"/>
          <w:lang w:val="en-US"/>
        </w:rPr>
        <w:t xml:space="preserve"> </w:t>
      </w:r>
      <w:r w:rsidRPr="003216F3">
        <w:rPr>
          <w:sz w:val="24"/>
          <w:lang w:val="en-US"/>
        </w:rPr>
        <w:t>molecular</w:t>
      </w:r>
      <w:r w:rsidRPr="003216F3">
        <w:rPr>
          <w:spacing w:val="9"/>
          <w:sz w:val="24"/>
          <w:lang w:val="en-US"/>
        </w:rPr>
        <w:t xml:space="preserve"> </w:t>
      </w:r>
      <w:r w:rsidRPr="003216F3">
        <w:rPr>
          <w:sz w:val="24"/>
          <w:lang w:val="en-US"/>
        </w:rPr>
        <w:t>pathogenesis</w:t>
      </w:r>
      <w:r w:rsidRPr="003216F3">
        <w:rPr>
          <w:spacing w:val="11"/>
          <w:sz w:val="24"/>
          <w:lang w:val="en-US"/>
        </w:rPr>
        <w:t xml:space="preserve"> </w:t>
      </w:r>
      <w:r w:rsidRPr="003216F3">
        <w:rPr>
          <w:sz w:val="24"/>
          <w:lang w:val="en-US"/>
        </w:rPr>
        <w:t>of</w:t>
      </w:r>
      <w:r w:rsidRPr="003216F3">
        <w:rPr>
          <w:spacing w:val="12"/>
          <w:sz w:val="24"/>
          <w:lang w:val="en-US"/>
        </w:rPr>
        <w:t xml:space="preserve"> </w:t>
      </w:r>
      <w:r w:rsidRPr="003216F3">
        <w:rPr>
          <w:sz w:val="24"/>
          <w:lang w:val="en-US"/>
        </w:rPr>
        <w:t>gastric</w:t>
      </w:r>
      <w:r w:rsidRPr="003216F3">
        <w:rPr>
          <w:spacing w:val="12"/>
          <w:sz w:val="24"/>
          <w:lang w:val="en-US"/>
        </w:rPr>
        <w:t xml:space="preserve"> </w:t>
      </w:r>
      <w:r w:rsidRPr="003216F3">
        <w:rPr>
          <w:sz w:val="24"/>
          <w:lang w:val="en-US"/>
        </w:rPr>
        <w:t>adenocarcinoma.</w:t>
      </w:r>
    </w:p>
    <w:p w14:paraId="33E98876" w14:textId="77777777" w:rsidR="0094155D" w:rsidRDefault="00F6783A">
      <w:pPr>
        <w:ind w:left="629"/>
        <w:jc w:val="both"/>
        <w:rPr>
          <w:sz w:val="24"/>
        </w:rPr>
      </w:pPr>
      <w:r>
        <w:rPr>
          <w:i/>
          <w:sz w:val="24"/>
        </w:rPr>
        <w:t>Gastroenterology</w:t>
      </w:r>
      <w:r>
        <w:rPr>
          <w:i/>
          <w:spacing w:val="-2"/>
          <w:sz w:val="24"/>
        </w:rPr>
        <w:t xml:space="preserve"> </w:t>
      </w:r>
      <w:r>
        <w:rPr>
          <w:sz w:val="24"/>
        </w:rPr>
        <w:t>2015; 149(5):</w:t>
      </w:r>
      <w:r>
        <w:rPr>
          <w:spacing w:val="-1"/>
          <w:sz w:val="24"/>
        </w:rPr>
        <w:t xml:space="preserve"> </w:t>
      </w:r>
      <w:r>
        <w:rPr>
          <w:sz w:val="24"/>
        </w:rPr>
        <w:t>1153-62.</w:t>
      </w:r>
    </w:p>
    <w:p w14:paraId="2124E35F" w14:textId="77777777" w:rsidR="0094155D" w:rsidRDefault="0094155D">
      <w:pPr>
        <w:pStyle w:val="Corpodetexto"/>
        <w:spacing w:before="6"/>
        <w:rPr>
          <w:sz w:val="27"/>
        </w:rPr>
      </w:pPr>
    </w:p>
    <w:p w14:paraId="1F337873" w14:textId="77777777" w:rsidR="0094155D" w:rsidRDefault="00F6783A">
      <w:pPr>
        <w:pStyle w:val="PargrafodaLista"/>
        <w:numPr>
          <w:ilvl w:val="0"/>
          <w:numId w:val="1"/>
        </w:numPr>
        <w:tabs>
          <w:tab w:val="left" w:pos="630"/>
        </w:tabs>
        <w:spacing w:before="1"/>
        <w:ind w:right="558"/>
        <w:jc w:val="both"/>
        <w:rPr>
          <w:sz w:val="24"/>
        </w:rPr>
      </w:pPr>
      <w:r w:rsidRPr="003216F3">
        <w:rPr>
          <w:sz w:val="24"/>
          <w:lang w:val="en-US"/>
        </w:rPr>
        <w:t>The Cancer Genome Atlas Research Network (TCGA). Comprehensive molecular</w:t>
      </w:r>
      <w:r w:rsidRPr="003216F3">
        <w:rPr>
          <w:spacing w:val="1"/>
          <w:sz w:val="24"/>
          <w:lang w:val="en-US"/>
        </w:rPr>
        <w:t xml:space="preserve"> </w:t>
      </w:r>
      <w:r w:rsidRPr="003216F3">
        <w:rPr>
          <w:sz w:val="24"/>
          <w:lang w:val="en-US"/>
        </w:rPr>
        <w:t>characterization</w:t>
      </w:r>
      <w:r w:rsidRPr="003216F3">
        <w:rPr>
          <w:spacing w:val="-1"/>
          <w:sz w:val="24"/>
          <w:lang w:val="en-US"/>
        </w:rPr>
        <w:t xml:space="preserve"> </w:t>
      </w:r>
      <w:r w:rsidRPr="003216F3">
        <w:rPr>
          <w:sz w:val="24"/>
          <w:lang w:val="en-US"/>
        </w:rPr>
        <w:t>of</w:t>
      </w:r>
      <w:r w:rsidRPr="003216F3">
        <w:rPr>
          <w:spacing w:val="1"/>
          <w:sz w:val="24"/>
          <w:lang w:val="en-US"/>
        </w:rPr>
        <w:t xml:space="preserve"> </w:t>
      </w:r>
      <w:r w:rsidRPr="003216F3">
        <w:rPr>
          <w:sz w:val="24"/>
          <w:lang w:val="en-US"/>
        </w:rPr>
        <w:t>gastric</w:t>
      </w:r>
      <w:r w:rsidRPr="003216F3">
        <w:rPr>
          <w:spacing w:val="-2"/>
          <w:sz w:val="24"/>
          <w:lang w:val="en-US"/>
        </w:rPr>
        <w:t xml:space="preserve"> </w:t>
      </w:r>
      <w:r w:rsidRPr="003216F3">
        <w:rPr>
          <w:sz w:val="24"/>
          <w:lang w:val="en-US"/>
        </w:rPr>
        <w:t>adenocarcinoma.</w:t>
      </w:r>
      <w:r w:rsidRPr="003216F3">
        <w:rPr>
          <w:spacing w:val="1"/>
          <w:sz w:val="24"/>
          <w:lang w:val="en-US"/>
        </w:rPr>
        <w:t xml:space="preserve"> </w:t>
      </w:r>
      <w:r>
        <w:rPr>
          <w:i/>
          <w:sz w:val="24"/>
        </w:rPr>
        <w:t>Nature</w:t>
      </w:r>
      <w:r>
        <w:rPr>
          <w:i/>
          <w:spacing w:val="-1"/>
          <w:sz w:val="24"/>
        </w:rPr>
        <w:t xml:space="preserve"> </w:t>
      </w:r>
      <w:r>
        <w:rPr>
          <w:sz w:val="24"/>
        </w:rPr>
        <w:t>2014; 513(7517):</w:t>
      </w:r>
      <w:r>
        <w:rPr>
          <w:spacing w:val="-1"/>
          <w:sz w:val="24"/>
        </w:rPr>
        <w:t xml:space="preserve"> </w:t>
      </w:r>
      <w:r>
        <w:rPr>
          <w:sz w:val="24"/>
        </w:rPr>
        <w:t>202-9.</w:t>
      </w:r>
    </w:p>
    <w:p w14:paraId="14A08B74" w14:textId="77777777" w:rsidR="0094155D" w:rsidRDefault="0094155D">
      <w:pPr>
        <w:pStyle w:val="Corpodetexto"/>
        <w:spacing w:before="6"/>
        <w:rPr>
          <w:sz w:val="27"/>
        </w:rPr>
      </w:pPr>
    </w:p>
    <w:p w14:paraId="6E12930A" w14:textId="77777777" w:rsidR="0094155D" w:rsidRDefault="00F6783A">
      <w:pPr>
        <w:pStyle w:val="PargrafodaLista"/>
        <w:numPr>
          <w:ilvl w:val="0"/>
          <w:numId w:val="1"/>
        </w:numPr>
        <w:tabs>
          <w:tab w:val="left" w:pos="630"/>
        </w:tabs>
        <w:ind w:right="557"/>
        <w:jc w:val="both"/>
        <w:rPr>
          <w:sz w:val="24"/>
        </w:rPr>
      </w:pPr>
      <w:r w:rsidRPr="003216F3">
        <w:rPr>
          <w:sz w:val="24"/>
          <w:lang w:val="en-US"/>
        </w:rPr>
        <w:t xml:space="preserve">Tsao SW, Tsang CM, To KF, Lo KW. The role of </w:t>
      </w:r>
      <w:r w:rsidRPr="003216F3">
        <w:rPr>
          <w:i/>
          <w:sz w:val="24"/>
          <w:lang w:val="en-US"/>
        </w:rPr>
        <w:t xml:space="preserve">Epstein-Barr </w:t>
      </w:r>
      <w:r w:rsidRPr="003216F3">
        <w:rPr>
          <w:sz w:val="24"/>
          <w:lang w:val="en-US"/>
        </w:rPr>
        <w:t>virus in epithelial</w:t>
      </w:r>
      <w:r w:rsidRPr="003216F3">
        <w:rPr>
          <w:spacing w:val="1"/>
          <w:sz w:val="24"/>
          <w:lang w:val="en-US"/>
        </w:rPr>
        <w:t xml:space="preserve"> </w:t>
      </w:r>
      <w:r w:rsidRPr="003216F3">
        <w:rPr>
          <w:sz w:val="24"/>
          <w:lang w:val="en-US"/>
        </w:rPr>
        <w:t>malignancies.</w:t>
      </w:r>
      <w:r w:rsidRPr="003216F3">
        <w:rPr>
          <w:spacing w:val="-1"/>
          <w:sz w:val="24"/>
          <w:lang w:val="en-US"/>
        </w:rPr>
        <w:t xml:space="preserve"> </w:t>
      </w:r>
      <w:r>
        <w:rPr>
          <w:i/>
          <w:sz w:val="24"/>
        </w:rPr>
        <w:t>J</w:t>
      </w:r>
      <w:r>
        <w:rPr>
          <w:i/>
          <w:spacing w:val="-1"/>
          <w:sz w:val="24"/>
        </w:rPr>
        <w:t xml:space="preserve"> </w:t>
      </w:r>
      <w:r>
        <w:rPr>
          <w:i/>
          <w:sz w:val="24"/>
        </w:rPr>
        <w:t>Pathol</w:t>
      </w:r>
      <w:r>
        <w:rPr>
          <w:i/>
          <w:spacing w:val="1"/>
          <w:sz w:val="24"/>
        </w:rPr>
        <w:t xml:space="preserve"> </w:t>
      </w:r>
      <w:r>
        <w:rPr>
          <w:sz w:val="24"/>
        </w:rPr>
        <w:t>2015; 235(2): 323-33.</w:t>
      </w:r>
    </w:p>
    <w:p w14:paraId="599FE5C9" w14:textId="77777777" w:rsidR="0094155D" w:rsidRDefault="0094155D">
      <w:pPr>
        <w:pStyle w:val="Corpodetexto"/>
      </w:pPr>
    </w:p>
    <w:p w14:paraId="663F334C" w14:textId="77777777" w:rsidR="0094155D" w:rsidRDefault="00F6783A">
      <w:pPr>
        <w:pStyle w:val="PargrafodaLista"/>
        <w:numPr>
          <w:ilvl w:val="0"/>
          <w:numId w:val="1"/>
        </w:numPr>
        <w:tabs>
          <w:tab w:val="left" w:pos="630"/>
        </w:tabs>
        <w:ind w:right="557"/>
        <w:jc w:val="both"/>
        <w:rPr>
          <w:sz w:val="24"/>
        </w:rPr>
      </w:pPr>
      <w:hyperlink r:id="rId49">
        <w:r w:rsidRPr="003216F3">
          <w:rPr>
            <w:sz w:val="24"/>
            <w:lang w:val="en-US"/>
          </w:rPr>
          <w:t xml:space="preserve">Tsuchiya S. Diagnosis of Epstein-Barr virus-associated diseases. </w:t>
        </w:r>
        <w:r>
          <w:rPr>
            <w:i/>
            <w:sz w:val="24"/>
          </w:rPr>
          <w:t>Crit Rev Oncol</w:t>
        </w:r>
      </w:hyperlink>
      <w:r>
        <w:rPr>
          <w:i/>
          <w:spacing w:val="1"/>
          <w:sz w:val="24"/>
        </w:rPr>
        <w:t xml:space="preserve"> </w:t>
      </w:r>
      <w:hyperlink r:id="rId50">
        <w:r>
          <w:rPr>
            <w:i/>
            <w:sz w:val="24"/>
          </w:rPr>
          <w:t>Hematol</w:t>
        </w:r>
        <w:r>
          <w:rPr>
            <w:i/>
            <w:spacing w:val="-1"/>
            <w:sz w:val="24"/>
          </w:rPr>
          <w:t xml:space="preserve"> </w:t>
        </w:r>
        <w:r>
          <w:rPr>
            <w:sz w:val="24"/>
          </w:rPr>
          <w:t>2002; 44(3): 227-38.</w:t>
        </w:r>
      </w:hyperlink>
    </w:p>
    <w:p w14:paraId="219FDE4D" w14:textId="77777777" w:rsidR="0094155D" w:rsidRDefault="0094155D">
      <w:pPr>
        <w:pStyle w:val="Corpodetexto"/>
        <w:spacing w:before="1"/>
      </w:pPr>
    </w:p>
    <w:p w14:paraId="0D1FF4D6" w14:textId="77777777" w:rsidR="0094155D" w:rsidRDefault="00F6783A">
      <w:pPr>
        <w:pStyle w:val="PargrafodaLista"/>
        <w:numPr>
          <w:ilvl w:val="0"/>
          <w:numId w:val="1"/>
        </w:numPr>
        <w:tabs>
          <w:tab w:val="left" w:pos="630"/>
        </w:tabs>
        <w:ind w:right="556"/>
        <w:jc w:val="both"/>
        <w:rPr>
          <w:sz w:val="24"/>
        </w:rPr>
      </w:pPr>
      <w:r>
        <w:rPr>
          <w:sz w:val="24"/>
        </w:rPr>
        <w:t>Umar A, Boland CR, Terdiman JP, Syngal S, de la Chapelle A, Rüschoff J, Fishel</w:t>
      </w:r>
      <w:r>
        <w:rPr>
          <w:spacing w:val="1"/>
          <w:sz w:val="24"/>
        </w:rPr>
        <w:t xml:space="preserve"> </w:t>
      </w:r>
      <w:r>
        <w:rPr>
          <w:sz w:val="24"/>
        </w:rPr>
        <w:t>R,</w:t>
      </w:r>
      <w:r>
        <w:rPr>
          <w:spacing w:val="21"/>
          <w:sz w:val="24"/>
        </w:rPr>
        <w:t xml:space="preserve"> </w:t>
      </w:r>
      <w:r>
        <w:rPr>
          <w:sz w:val="24"/>
        </w:rPr>
        <w:t>Lindor</w:t>
      </w:r>
      <w:r>
        <w:rPr>
          <w:spacing w:val="20"/>
          <w:sz w:val="24"/>
        </w:rPr>
        <w:t xml:space="preserve"> </w:t>
      </w:r>
      <w:r>
        <w:rPr>
          <w:sz w:val="24"/>
        </w:rPr>
        <w:t>NM,</w:t>
      </w:r>
      <w:r>
        <w:rPr>
          <w:spacing w:val="22"/>
          <w:sz w:val="24"/>
        </w:rPr>
        <w:t xml:space="preserve"> </w:t>
      </w:r>
      <w:r>
        <w:rPr>
          <w:sz w:val="24"/>
        </w:rPr>
        <w:t>Burgart</w:t>
      </w:r>
      <w:r>
        <w:rPr>
          <w:spacing w:val="20"/>
          <w:sz w:val="24"/>
        </w:rPr>
        <w:t xml:space="preserve"> </w:t>
      </w:r>
      <w:r>
        <w:rPr>
          <w:sz w:val="24"/>
        </w:rPr>
        <w:t>LJ,</w:t>
      </w:r>
      <w:r>
        <w:rPr>
          <w:spacing w:val="20"/>
          <w:sz w:val="24"/>
        </w:rPr>
        <w:t xml:space="preserve"> </w:t>
      </w:r>
      <w:r>
        <w:rPr>
          <w:sz w:val="24"/>
        </w:rPr>
        <w:t>Hamelin</w:t>
      </w:r>
      <w:r>
        <w:rPr>
          <w:spacing w:val="20"/>
          <w:sz w:val="24"/>
        </w:rPr>
        <w:t xml:space="preserve"> </w:t>
      </w:r>
      <w:r>
        <w:rPr>
          <w:sz w:val="24"/>
        </w:rPr>
        <w:t>R,</w:t>
      </w:r>
      <w:r>
        <w:rPr>
          <w:spacing w:val="20"/>
          <w:sz w:val="24"/>
        </w:rPr>
        <w:t xml:space="preserve"> </w:t>
      </w:r>
      <w:r>
        <w:rPr>
          <w:sz w:val="24"/>
        </w:rPr>
        <w:t>Hamilton</w:t>
      </w:r>
      <w:r>
        <w:rPr>
          <w:spacing w:val="20"/>
          <w:sz w:val="24"/>
        </w:rPr>
        <w:t xml:space="preserve"> </w:t>
      </w:r>
      <w:r>
        <w:rPr>
          <w:sz w:val="24"/>
        </w:rPr>
        <w:t>SR,</w:t>
      </w:r>
      <w:r>
        <w:rPr>
          <w:spacing w:val="20"/>
          <w:sz w:val="24"/>
        </w:rPr>
        <w:t xml:space="preserve"> </w:t>
      </w:r>
      <w:r>
        <w:rPr>
          <w:sz w:val="24"/>
        </w:rPr>
        <w:t>Hiatt</w:t>
      </w:r>
      <w:r>
        <w:rPr>
          <w:spacing w:val="20"/>
          <w:sz w:val="24"/>
        </w:rPr>
        <w:t xml:space="preserve"> </w:t>
      </w:r>
      <w:r>
        <w:rPr>
          <w:sz w:val="24"/>
        </w:rPr>
        <w:t>RA,</w:t>
      </w:r>
      <w:r>
        <w:rPr>
          <w:spacing w:val="17"/>
          <w:sz w:val="24"/>
        </w:rPr>
        <w:t xml:space="preserve"> </w:t>
      </w:r>
      <w:r>
        <w:rPr>
          <w:sz w:val="24"/>
        </w:rPr>
        <w:t>Jass</w:t>
      </w:r>
      <w:r>
        <w:rPr>
          <w:spacing w:val="18"/>
          <w:sz w:val="24"/>
        </w:rPr>
        <w:t xml:space="preserve"> </w:t>
      </w:r>
      <w:r>
        <w:rPr>
          <w:sz w:val="24"/>
        </w:rPr>
        <w:t>J,</w:t>
      </w:r>
      <w:r>
        <w:rPr>
          <w:spacing w:val="17"/>
          <w:sz w:val="24"/>
        </w:rPr>
        <w:t xml:space="preserve"> </w:t>
      </w:r>
      <w:r>
        <w:rPr>
          <w:sz w:val="24"/>
        </w:rPr>
        <w:t>Lindblom</w:t>
      </w:r>
      <w:r>
        <w:rPr>
          <w:spacing w:val="-57"/>
          <w:sz w:val="24"/>
        </w:rPr>
        <w:t xml:space="preserve"> </w:t>
      </w:r>
      <w:r>
        <w:rPr>
          <w:sz w:val="24"/>
        </w:rPr>
        <w:t>A, Lynch HT, Peltomaki P, Ramsey SD, Rodrigues-Bigas MA, Vasen HF, Hawk</w:t>
      </w:r>
      <w:r>
        <w:rPr>
          <w:spacing w:val="1"/>
          <w:sz w:val="24"/>
        </w:rPr>
        <w:t xml:space="preserve"> </w:t>
      </w:r>
      <w:r>
        <w:rPr>
          <w:sz w:val="24"/>
        </w:rPr>
        <w:t>ET,</w:t>
      </w:r>
      <w:r>
        <w:rPr>
          <w:spacing w:val="1"/>
          <w:sz w:val="24"/>
        </w:rPr>
        <w:t xml:space="preserve"> </w:t>
      </w:r>
      <w:r>
        <w:rPr>
          <w:sz w:val="24"/>
        </w:rPr>
        <w:t>Barrett</w:t>
      </w:r>
      <w:r>
        <w:rPr>
          <w:spacing w:val="1"/>
          <w:sz w:val="24"/>
        </w:rPr>
        <w:t xml:space="preserve"> </w:t>
      </w:r>
      <w:r>
        <w:rPr>
          <w:sz w:val="24"/>
        </w:rPr>
        <w:t>JC,</w:t>
      </w:r>
      <w:r>
        <w:rPr>
          <w:spacing w:val="1"/>
          <w:sz w:val="24"/>
        </w:rPr>
        <w:t xml:space="preserve"> </w:t>
      </w:r>
      <w:r>
        <w:rPr>
          <w:sz w:val="24"/>
        </w:rPr>
        <w:t>Freedman</w:t>
      </w:r>
      <w:r>
        <w:rPr>
          <w:spacing w:val="1"/>
          <w:sz w:val="24"/>
        </w:rPr>
        <w:t xml:space="preserve"> </w:t>
      </w:r>
      <w:r>
        <w:rPr>
          <w:sz w:val="24"/>
        </w:rPr>
        <w:t>AN,</w:t>
      </w:r>
      <w:r>
        <w:rPr>
          <w:spacing w:val="1"/>
          <w:sz w:val="24"/>
        </w:rPr>
        <w:t xml:space="preserve"> </w:t>
      </w:r>
      <w:r>
        <w:rPr>
          <w:sz w:val="24"/>
        </w:rPr>
        <w:t>Srivastava</w:t>
      </w:r>
      <w:r>
        <w:rPr>
          <w:spacing w:val="1"/>
          <w:sz w:val="24"/>
        </w:rPr>
        <w:t xml:space="preserve"> </w:t>
      </w:r>
      <w:r>
        <w:rPr>
          <w:sz w:val="24"/>
        </w:rPr>
        <w:t>S.</w:t>
      </w:r>
      <w:r>
        <w:rPr>
          <w:spacing w:val="1"/>
          <w:sz w:val="24"/>
        </w:rPr>
        <w:t xml:space="preserve"> </w:t>
      </w:r>
      <w:r>
        <w:rPr>
          <w:sz w:val="24"/>
        </w:rPr>
        <w:t>Revised</w:t>
      </w:r>
      <w:r>
        <w:rPr>
          <w:spacing w:val="1"/>
          <w:sz w:val="24"/>
        </w:rPr>
        <w:t xml:space="preserve"> </w:t>
      </w:r>
      <w:r>
        <w:rPr>
          <w:sz w:val="24"/>
        </w:rPr>
        <w:t>Bethesda</w:t>
      </w:r>
      <w:r>
        <w:rPr>
          <w:spacing w:val="1"/>
          <w:sz w:val="24"/>
        </w:rPr>
        <w:t xml:space="preserve"> </w:t>
      </w:r>
      <w:r>
        <w:rPr>
          <w:sz w:val="24"/>
        </w:rPr>
        <w:t>Guidelines</w:t>
      </w:r>
      <w:r>
        <w:rPr>
          <w:spacing w:val="1"/>
          <w:sz w:val="24"/>
        </w:rPr>
        <w:t xml:space="preserve"> </w:t>
      </w:r>
      <w:r>
        <w:rPr>
          <w:sz w:val="24"/>
        </w:rPr>
        <w:t>for</w:t>
      </w:r>
      <w:r>
        <w:rPr>
          <w:spacing w:val="-57"/>
          <w:sz w:val="24"/>
        </w:rPr>
        <w:t xml:space="preserve"> </w:t>
      </w:r>
      <w:r>
        <w:rPr>
          <w:sz w:val="24"/>
        </w:rPr>
        <w:t>hereditary</w:t>
      </w:r>
      <w:r>
        <w:rPr>
          <w:spacing w:val="1"/>
          <w:sz w:val="24"/>
        </w:rPr>
        <w:t xml:space="preserve"> </w:t>
      </w:r>
      <w:r>
        <w:rPr>
          <w:sz w:val="24"/>
        </w:rPr>
        <w:t>nonpolyposis</w:t>
      </w:r>
      <w:r>
        <w:rPr>
          <w:spacing w:val="1"/>
          <w:sz w:val="24"/>
        </w:rPr>
        <w:t xml:space="preserve"> </w:t>
      </w:r>
      <w:r>
        <w:rPr>
          <w:sz w:val="24"/>
        </w:rPr>
        <w:t>colorectal</w:t>
      </w:r>
      <w:r>
        <w:rPr>
          <w:spacing w:val="1"/>
          <w:sz w:val="24"/>
        </w:rPr>
        <w:t xml:space="preserve"> </w:t>
      </w:r>
      <w:r>
        <w:rPr>
          <w:sz w:val="24"/>
        </w:rPr>
        <w:t>cancer</w:t>
      </w:r>
      <w:r>
        <w:rPr>
          <w:spacing w:val="1"/>
          <w:sz w:val="24"/>
        </w:rPr>
        <w:t xml:space="preserve"> </w:t>
      </w:r>
      <w:r>
        <w:rPr>
          <w:sz w:val="24"/>
        </w:rPr>
        <w:t>(Lynch</w:t>
      </w:r>
      <w:r>
        <w:rPr>
          <w:spacing w:val="1"/>
          <w:sz w:val="24"/>
        </w:rPr>
        <w:t xml:space="preserve"> </w:t>
      </w:r>
      <w:r>
        <w:rPr>
          <w:sz w:val="24"/>
        </w:rPr>
        <w:t>syndrome)</w:t>
      </w:r>
      <w:r>
        <w:rPr>
          <w:spacing w:val="1"/>
          <w:sz w:val="24"/>
        </w:rPr>
        <w:t xml:space="preserve"> </w:t>
      </w:r>
      <w:r>
        <w:rPr>
          <w:sz w:val="24"/>
        </w:rPr>
        <w:t>and</w:t>
      </w:r>
      <w:r>
        <w:rPr>
          <w:spacing w:val="1"/>
          <w:sz w:val="24"/>
        </w:rPr>
        <w:t xml:space="preserve"> </w:t>
      </w:r>
      <w:r>
        <w:rPr>
          <w:sz w:val="24"/>
        </w:rPr>
        <w:t>microsatellite</w:t>
      </w:r>
      <w:r>
        <w:rPr>
          <w:spacing w:val="-57"/>
          <w:sz w:val="24"/>
        </w:rPr>
        <w:t xml:space="preserve"> </w:t>
      </w:r>
      <w:r>
        <w:rPr>
          <w:sz w:val="24"/>
        </w:rPr>
        <w:t>instability.</w:t>
      </w:r>
      <w:r>
        <w:rPr>
          <w:spacing w:val="-1"/>
          <w:sz w:val="24"/>
        </w:rPr>
        <w:t xml:space="preserve"> </w:t>
      </w:r>
      <w:r>
        <w:rPr>
          <w:i/>
          <w:sz w:val="24"/>
        </w:rPr>
        <w:t>J</w:t>
      </w:r>
      <w:r>
        <w:rPr>
          <w:i/>
          <w:spacing w:val="-1"/>
          <w:sz w:val="24"/>
        </w:rPr>
        <w:t xml:space="preserve"> </w:t>
      </w:r>
      <w:r>
        <w:rPr>
          <w:i/>
          <w:sz w:val="24"/>
        </w:rPr>
        <w:t>Natl Cancer</w:t>
      </w:r>
      <w:r>
        <w:rPr>
          <w:i/>
          <w:spacing w:val="2"/>
          <w:sz w:val="24"/>
        </w:rPr>
        <w:t xml:space="preserve"> </w:t>
      </w:r>
      <w:r>
        <w:rPr>
          <w:i/>
          <w:sz w:val="24"/>
        </w:rPr>
        <w:t>Inst</w:t>
      </w:r>
      <w:r>
        <w:rPr>
          <w:i/>
          <w:spacing w:val="1"/>
          <w:sz w:val="24"/>
        </w:rPr>
        <w:t xml:space="preserve"> </w:t>
      </w:r>
      <w:r>
        <w:rPr>
          <w:sz w:val="24"/>
        </w:rPr>
        <w:t>2004; 96(4):261-8.</w:t>
      </w:r>
    </w:p>
    <w:p w14:paraId="1E006673" w14:textId="77777777" w:rsidR="0094155D" w:rsidRDefault="0094155D">
      <w:pPr>
        <w:pStyle w:val="Corpodetexto"/>
        <w:spacing w:before="6"/>
        <w:rPr>
          <w:sz w:val="27"/>
        </w:rPr>
      </w:pPr>
    </w:p>
    <w:p w14:paraId="1066FFCE" w14:textId="77777777" w:rsidR="0094155D" w:rsidRDefault="00F6783A">
      <w:pPr>
        <w:pStyle w:val="PargrafodaLista"/>
        <w:numPr>
          <w:ilvl w:val="0"/>
          <w:numId w:val="1"/>
        </w:numPr>
        <w:tabs>
          <w:tab w:val="left" w:pos="630"/>
        </w:tabs>
        <w:ind w:hanging="361"/>
        <w:jc w:val="left"/>
        <w:rPr>
          <w:sz w:val="24"/>
        </w:rPr>
      </w:pPr>
      <w:r w:rsidRPr="003216F3">
        <w:rPr>
          <w:sz w:val="24"/>
          <w:lang w:val="en-US"/>
        </w:rPr>
        <w:t>Union</w:t>
      </w:r>
      <w:r w:rsidRPr="003216F3">
        <w:rPr>
          <w:spacing w:val="2"/>
          <w:sz w:val="24"/>
          <w:lang w:val="en-US"/>
        </w:rPr>
        <w:t xml:space="preserve"> </w:t>
      </w:r>
      <w:r w:rsidRPr="003216F3">
        <w:rPr>
          <w:sz w:val="24"/>
          <w:lang w:val="en-US"/>
        </w:rPr>
        <w:t>for</w:t>
      </w:r>
      <w:r w:rsidRPr="003216F3">
        <w:rPr>
          <w:spacing w:val="6"/>
          <w:sz w:val="24"/>
          <w:lang w:val="en-US"/>
        </w:rPr>
        <w:t xml:space="preserve"> </w:t>
      </w:r>
      <w:r w:rsidRPr="003216F3">
        <w:rPr>
          <w:sz w:val="24"/>
          <w:lang w:val="en-US"/>
        </w:rPr>
        <w:t>International</w:t>
      </w:r>
      <w:r w:rsidRPr="003216F3">
        <w:rPr>
          <w:spacing w:val="5"/>
          <w:sz w:val="24"/>
          <w:lang w:val="en-US"/>
        </w:rPr>
        <w:t xml:space="preserve"> </w:t>
      </w:r>
      <w:r w:rsidRPr="003216F3">
        <w:rPr>
          <w:sz w:val="24"/>
          <w:lang w:val="en-US"/>
        </w:rPr>
        <w:t>Cancer</w:t>
      </w:r>
      <w:r w:rsidRPr="003216F3">
        <w:rPr>
          <w:spacing w:val="5"/>
          <w:sz w:val="24"/>
          <w:lang w:val="en-US"/>
        </w:rPr>
        <w:t xml:space="preserve"> </w:t>
      </w:r>
      <w:r w:rsidRPr="003216F3">
        <w:rPr>
          <w:sz w:val="24"/>
          <w:lang w:val="en-US"/>
        </w:rPr>
        <w:t>Control.</w:t>
      </w:r>
      <w:r w:rsidRPr="003216F3">
        <w:rPr>
          <w:spacing w:val="3"/>
          <w:sz w:val="24"/>
          <w:lang w:val="en-US"/>
        </w:rPr>
        <w:t xml:space="preserve"> </w:t>
      </w:r>
      <w:r>
        <w:rPr>
          <w:sz w:val="24"/>
        </w:rPr>
        <w:t>TNM</w:t>
      </w:r>
      <w:r>
        <w:rPr>
          <w:spacing w:val="2"/>
          <w:sz w:val="24"/>
        </w:rPr>
        <w:t xml:space="preserve"> </w:t>
      </w:r>
      <w:r>
        <w:rPr>
          <w:sz w:val="24"/>
        </w:rPr>
        <w:t>Classification</w:t>
      </w:r>
      <w:r>
        <w:rPr>
          <w:spacing w:val="3"/>
          <w:sz w:val="24"/>
        </w:rPr>
        <w:t xml:space="preserve"> </w:t>
      </w:r>
      <w:r>
        <w:rPr>
          <w:sz w:val="24"/>
        </w:rPr>
        <w:t>of</w:t>
      </w:r>
      <w:r>
        <w:rPr>
          <w:spacing w:val="4"/>
          <w:sz w:val="24"/>
        </w:rPr>
        <w:t xml:space="preserve"> </w:t>
      </w:r>
      <w:r>
        <w:rPr>
          <w:sz w:val="24"/>
        </w:rPr>
        <w:t>Malignant</w:t>
      </w:r>
      <w:r>
        <w:rPr>
          <w:spacing w:val="6"/>
          <w:sz w:val="24"/>
        </w:rPr>
        <w:t xml:space="preserve"> </w:t>
      </w:r>
      <w:r>
        <w:rPr>
          <w:sz w:val="24"/>
        </w:rPr>
        <w:t>Tumours</w:t>
      </w:r>
    </w:p>
    <w:p w14:paraId="5A7033E3" w14:textId="77777777" w:rsidR="0094155D" w:rsidRDefault="00F6783A">
      <w:pPr>
        <w:pStyle w:val="Corpodetexto"/>
        <w:ind w:left="629"/>
        <w:jc w:val="both"/>
      </w:pPr>
      <w:r>
        <w:t>-</w:t>
      </w:r>
      <w:r>
        <w:rPr>
          <w:spacing w:val="-2"/>
        </w:rPr>
        <w:t xml:space="preserve"> </w:t>
      </w:r>
      <w:r>
        <w:t>8 th ed. 2016.</w:t>
      </w:r>
    </w:p>
    <w:p w14:paraId="1D837232" w14:textId="77777777" w:rsidR="0094155D" w:rsidRDefault="0094155D">
      <w:pPr>
        <w:pStyle w:val="Corpodetexto"/>
        <w:spacing w:before="6"/>
        <w:rPr>
          <w:sz w:val="27"/>
        </w:rPr>
      </w:pPr>
    </w:p>
    <w:p w14:paraId="56C09CC3" w14:textId="77777777" w:rsidR="0094155D" w:rsidRDefault="00F6783A">
      <w:pPr>
        <w:pStyle w:val="PargrafodaLista"/>
        <w:numPr>
          <w:ilvl w:val="0"/>
          <w:numId w:val="1"/>
        </w:numPr>
        <w:tabs>
          <w:tab w:val="left" w:pos="630"/>
        </w:tabs>
        <w:spacing w:before="1"/>
        <w:ind w:right="560"/>
        <w:jc w:val="both"/>
        <w:rPr>
          <w:sz w:val="24"/>
        </w:rPr>
      </w:pPr>
      <w:r w:rsidRPr="003216F3">
        <w:rPr>
          <w:sz w:val="24"/>
          <w:lang w:val="en-US"/>
        </w:rPr>
        <w:t>Waki T, Tamura G, Tsuchiya T, Sato K, Nishizuka S, Motoyama T. Promoter</w:t>
      </w:r>
      <w:r w:rsidRPr="003216F3">
        <w:rPr>
          <w:spacing w:val="1"/>
          <w:sz w:val="24"/>
          <w:lang w:val="en-US"/>
        </w:rPr>
        <w:t xml:space="preserve"> </w:t>
      </w:r>
      <w:r w:rsidRPr="003216F3">
        <w:rPr>
          <w:sz w:val="24"/>
          <w:lang w:val="en-US"/>
        </w:rPr>
        <w:t>methylation status of E-cadherin, hMLH1, and p16 genes in nonneoplastic gastric</w:t>
      </w:r>
      <w:r w:rsidRPr="003216F3">
        <w:rPr>
          <w:spacing w:val="1"/>
          <w:sz w:val="24"/>
          <w:lang w:val="en-US"/>
        </w:rPr>
        <w:t xml:space="preserve"> </w:t>
      </w:r>
      <w:r w:rsidRPr="003216F3">
        <w:rPr>
          <w:sz w:val="24"/>
          <w:lang w:val="en-US"/>
        </w:rPr>
        <w:t>epithelia.</w:t>
      </w:r>
      <w:r w:rsidRPr="003216F3">
        <w:rPr>
          <w:spacing w:val="-1"/>
          <w:sz w:val="24"/>
          <w:lang w:val="en-US"/>
        </w:rPr>
        <w:t xml:space="preserve"> </w:t>
      </w:r>
      <w:r>
        <w:rPr>
          <w:i/>
          <w:sz w:val="24"/>
        </w:rPr>
        <w:t>Am</w:t>
      </w:r>
      <w:r>
        <w:rPr>
          <w:i/>
          <w:spacing w:val="-1"/>
          <w:sz w:val="24"/>
        </w:rPr>
        <w:t xml:space="preserve"> </w:t>
      </w:r>
      <w:r>
        <w:rPr>
          <w:i/>
          <w:sz w:val="24"/>
        </w:rPr>
        <w:t>J</w:t>
      </w:r>
      <w:r>
        <w:rPr>
          <w:i/>
          <w:spacing w:val="-1"/>
          <w:sz w:val="24"/>
        </w:rPr>
        <w:t xml:space="preserve"> </w:t>
      </w:r>
      <w:r>
        <w:rPr>
          <w:i/>
          <w:sz w:val="24"/>
        </w:rPr>
        <w:t>Pathol</w:t>
      </w:r>
      <w:r>
        <w:rPr>
          <w:i/>
          <w:spacing w:val="1"/>
          <w:sz w:val="24"/>
        </w:rPr>
        <w:t xml:space="preserve"> </w:t>
      </w:r>
      <w:r>
        <w:rPr>
          <w:sz w:val="24"/>
        </w:rPr>
        <w:t>2002:1 61(2): 399-403.</w:t>
      </w:r>
    </w:p>
    <w:p w14:paraId="364AD250" w14:textId="77777777" w:rsidR="0094155D" w:rsidRDefault="0094155D">
      <w:pPr>
        <w:pStyle w:val="Corpodetexto"/>
        <w:spacing w:before="9"/>
        <w:rPr>
          <w:sz w:val="27"/>
        </w:rPr>
      </w:pPr>
    </w:p>
    <w:p w14:paraId="6F7308FF" w14:textId="77777777" w:rsidR="0094155D" w:rsidRDefault="00F6783A">
      <w:pPr>
        <w:pStyle w:val="PargrafodaLista"/>
        <w:numPr>
          <w:ilvl w:val="0"/>
          <w:numId w:val="1"/>
        </w:numPr>
        <w:tabs>
          <w:tab w:val="left" w:pos="630"/>
        </w:tabs>
        <w:ind w:right="557"/>
        <w:jc w:val="both"/>
        <w:rPr>
          <w:sz w:val="24"/>
        </w:rPr>
      </w:pPr>
      <w:r>
        <w:rPr>
          <w:sz w:val="24"/>
        </w:rPr>
        <w:t>Wei J, Nagy TA, Vilgelm A, Zaika E, Ogden SR, Romero-Gallo J, Piazuelo MB,</w:t>
      </w:r>
      <w:r>
        <w:rPr>
          <w:spacing w:val="1"/>
          <w:sz w:val="24"/>
        </w:rPr>
        <w:t xml:space="preserve"> </w:t>
      </w:r>
      <w:r>
        <w:rPr>
          <w:sz w:val="24"/>
        </w:rPr>
        <w:t>Correa P, Washington MK, El-Rifai W, Peek RM, Zaika A. Regulationa of p53</w:t>
      </w:r>
      <w:r>
        <w:rPr>
          <w:spacing w:val="1"/>
          <w:sz w:val="24"/>
        </w:rPr>
        <w:t xml:space="preserve"> </w:t>
      </w:r>
      <w:r>
        <w:rPr>
          <w:sz w:val="24"/>
        </w:rPr>
        <w:t>tumor</w:t>
      </w:r>
      <w:r>
        <w:rPr>
          <w:spacing w:val="1"/>
          <w:sz w:val="24"/>
        </w:rPr>
        <w:t xml:space="preserve"> </w:t>
      </w:r>
      <w:r>
        <w:rPr>
          <w:sz w:val="24"/>
        </w:rPr>
        <w:t>suppressor</w:t>
      </w:r>
      <w:r>
        <w:rPr>
          <w:spacing w:val="1"/>
          <w:sz w:val="24"/>
        </w:rPr>
        <w:t xml:space="preserve"> </w:t>
      </w:r>
      <w:r>
        <w:rPr>
          <w:sz w:val="24"/>
        </w:rPr>
        <w:t>by</w:t>
      </w:r>
      <w:r>
        <w:rPr>
          <w:spacing w:val="1"/>
          <w:sz w:val="24"/>
        </w:rPr>
        <w:t xml:space="preserve"> </w:t>
      </w:r>
      <w:r>
        <w:rPr>
          <w:sz w:val="24"/>
        </w:rPr>
        <w:t>Helicobacter</w:t>
      </w:r>
      <w:r>
        <w:rPr>
          <w:spacing w:val="1"/>
          <w:sz w:val="24"/>
        </w:rPr>
        <w:t xml:space="preserve"> </w:t>
      </w:r>
      <w:r>
        <w:rPr>
          <w:sz w:val="24"/>
        </w:rPr>
        <w:t>pylori</w:t>
      </w:r>
      <w:r>
        <w:rPr>
          <w:spacing w:val="1"/>
          <w:sz w:val="24"/>
        </w:rPr>
        <w:t xml:space="preserve"> </w:t>
      </w:r>
      <w:r>
        <w:rPr>
          <w:sz w:val="24"/>
        </w:rPr>
        <w:t>in</w:t>
      </w:r>
      <w:r>
        <w:rPr>
          <w:spacing w:val="1"/>
          <w:sz w:val="24"/>
        </w:rPr>
        <w:t xml:space="preserve"> </w:t>
      </w:r>
      <w:r>
        <w:rPr>
          <w:sz w:val="24"/>
        </w:rPr>
        <w:t>gastric</w:t>
      </w:r>
      <w:r>
        <w:rPr>
          <w:spacing w:val="1"/>
          <w:sz w:val="24"/>
        </w:rPr>
        <w:t xml:space="preserve"> </w:t>
      </w:r>
      <w:r>
        <w:rPr>
          <w:sz w:val="24"/>
        </w:rPr>
        <w:t>epithelial</w:t>
      </w:r>
      <w:r>
        <w:rPr>
          <w:spacing w:val="61"/>
          <w:sz w:val="24"/>
        </w:rPr>
        <w:t xml:space="preserve"> </w:t>
      </w:r>
      <w:r>
        <w:rPr>
          <w:sz w:val="24"/>
        </w:rPr>
        <w:t>cells.</w:t>
      </w:r>
      <w:r>
        <w:rPr>
          <w:spacing w:val="1"/>
          <w:sz w:val="24"/>
        </w:rPr>
        <w:t xml:space="preserve"> </w:t>
      </w:r>
      <w:r>
        <w:rPr>
          <w:i/>
          <w:sz w:val="24"/>
        </w:rPr>
        <w:t>Gastroenterology</w:t>
      </w:r>
      <w:r>
        <w:rPr>
          <w:i/>
          <w:spacing w:val="-2"/>
          <w:sz w:val="24"/>
        </w:rPr>
        <w:t xml:space="preserve"> </w:t>
      </w:r>
      <w:r>
        <w:rPr>
          <w:sz w:val="24"/>
        </w:rPr>
        <w:t>2010; 139(4): 1333-43.</w:t>
      </w:r>
    </w:p>
    <w:p w14:paraId="2B2D18D9" w14:textId="77777777" w:rsidR="0094155D" w:rsidRDefault="0094155D">
      <w:pPr>
        <w:pStyle w:val="Corpodetexto"/>
        <w:spacing w:before="6"/>
        <w:rPr>
          <w:sz w:val="27"/>
        </w:rPr>
      </w:pPr>
    </w:p>
    <w:p w14:paraId="7C1EFA32" w14:textId="77777777" w:rsidR="0094155D" w:rsidRDefault="00F6783A">
      <w:pPr>
        <w:pStyle w:val="PargrafodaLista"/>
        <w:numPr>
          <w:ilvl w:val="0"/>
          <w:numId w:val="1"/>
        </w:numPr>
        <w:tabs>
          <w:tab w:val="left" w:pos="630"/>
        </w:tabs>
        <w:ind w:right="557"/>
        <w:jc w:val="both"/>
        <w:rPr>
          <w:sz w:val="24"/>
        </w:rPr>
      </w:pPr>
      <w:r w:rsidRPr="003216F3">
        <w:rPr>
          <w:sz w:val="24"/>
          <w:lang w:val="en-US"/>
        </w:rPr>
        <w:t>Wei</w:t>
      </w:r>
      <w:r w:rsidRPr="003216F3">
        <w:rPr>
          <w:spacing w:val="1"/>
          <w:sz w:val="24"/>
          <w:lang w:val="en-US"/>
        </w:rPr>
        <w:t xml:space="preserve"> </w:t>
      </w:r>
      <w:r w:rsidRPr="003216F3">
        <w:rPr>
          <w:sz w:val="24"/>
          <w:lang w:val="en-US"/>
        </w:rPr>
        <w:t>K,</w:t>
      </w:r>
      <w:r w:rsidRPr="003216F3">
        <w:rPr>
          <w:spacing w:val="1"/>
          <w:sz w:val="24"/>
          <w:lang w:val="en-US"/>
        </w:rPr>
        <w:t xml:space="preserve"> </w:t>
      </w:r>
      <w:r w:rsidRPr="003216F3">
        <w:rPr>
          <w:sz w:val="24"/>
          <w:lang w:val="en-US"/>
        </w:rPr>
        <w:t>Jiang</w:t>
      </w:r>
      <w:r w:rsidRPr="003216F3">
        <w:rPr>
          <w:spacing w:val="1"/>
          <w:sz w:val="24"/>
          <w:lang w:val="en-US"/>
        </w:rPr>
        <w:t xml:space="preserve"> </w:t>
      </w:r>
      <w:r w:rsidRPr="003216F3">
        <w:rPr>
          <w:sz w:val="24"/>
          <w:lang w:val="en-US"/>
        </w:rPr>
        <w:t>L,</w:t>
      </w:r>
      <w:r w:rsidRPr="003216F3">
        <w:rPr>
          <w:spacing w:val="1"/>
          <w:sz w:val="24"/>
          <w:lang w:val="en-US"/>
        </w:rPr>
        <w:t xml:space="preserve"> </w:t>
      </w:r>
      <w:r w:rsidRPr="003216F3">
        <w:rPr>
          <w:sz w:val="24"/>
          <w:lang w:val="en-US"/>
        </w:rPr>
        <w:t>Wei</w:t>
      </w:r>
      <w:r w:rsidRPr="003216F3">
        <w:rPr>
          <w:spacing w:val="1"/>
          <w:sz w:val="24"/>
          <w:lang w:val="en-US"/>
        </w:rPr>
        <w:t xml:space="preserve"> </w:t>
      </w:r>
      <w:r w:rsidRPr="003216F3">
        <w:rPr>
          <w:sz w:val="24"/>
          <w:lang w:val="en-US"/>
        </w:rPr>
        <w:t>Y,</w:t>
      </w:r>
      <w:r w:rsidRPr="003216F3">
        <w:rPr>
          <w:spacing w:val="1"/>
          <w:sz w:val="24"/>
          <w:lang w:val="en-US"/>
        </w:rPr>
        <w:t xml:space="preserve"> </w:t>
      </w:r>
      <w:r w:rsidRPr="003216F3">
        <w:rPr>
          <w:sz w:val="24"/>
          <w:lang w:val="en-US"/>
        </w:rPr>
        <w:t>Wang</w:t>
      </w:r>
      <w:r w:rsidRPr="003216F3">
        <w:rPr>
          <w:spacing w:val="1"/>
          <w:sz w:val="24"/>
          <w:lang w:val="en-US"/>
        </w:rPr>
        <w:t xml:space="preserve"> </w:t>
      </w:r>
      <w:r w:rsidRPr="003216F3">
        <w:rPr>
          <w:sz w:val="24"/>
          <w:lang w:val="en-US"/>
        </w:rPr>
        <w:t>Y,</w:t>
      </w:r>
      <w:r w:rsidRPr="003216F3">
        <w:rPr>
          <w:spacing w:val="1"/>
          <w:sz w:val="24"/>
          <w:lang w:val="en-US"/>
        </w:rPr>
        <w:t xml:space="preserve"> </w:t>
      </w:r>
      <w:r w:rsidRPr="003216F3">
        <w:rPr>
          <w:sz w:val="24"/>
          <w:lang w:val="en-US"/>
        </w:rPr>
        <w:t>Qian</w:t>
      </w:r>
      <w:r w:rsidRPr="003216F3">
        <w:rPr>
          <w:spacing w:val="1"/>
          <w:sz w:val="24"/>
          <w:lang w:val="en-US"/>
        </w:rPr>
        <w:t xml:space="preserve"> </w:t>
      </w:r>
      <w:r w:rsidRPr="003216F3">
        <w:rPr>
          <w:sz w:val="24"/>
          <w:lang w:val="en-US"/>
        </w:rPr>
        <w:t>X,</w:t>
      </w:r>
      <w:r w:rsidRPr="003216F3">
        <w:rPr>
          <w:spacing w:val="1"/>
          <w:sz w:val="24"/>
          <w:lang w:val="en-US"/>
        </w:rPr>
        <w:t xml:space="preserve"> </w:t>
      </w:r>
      <w:r w:rsidRPr="003216F3">
        <w:rPr>
          <w:sz w:val="24"/>
          <w:lang w:val="en-US"/>
        </w:rPr>
        <w:t>Dai</w:t>
      </w:r>
      <w:r w:rsidRPr="003216F3">
        <w:rPr>
          <w:spacing w:val="1"/>
          <w:sz w:val="24"/>
          <w:lang w:val="en-US"/>
        </w:rPr>
        <w:t xml:space="preserve"> </w:t>
      </w:r>
      <w:r w:rsidRPr="003216F3">
        <w:rPr>
          <w:sz w:val="24"/>
          <w:lang w:val="en-US"/>
        </w:rPr>
        <w:t>Q,</w:t>
      </w:r>
      <w:r w:rsidRPr="003216F3">
        <w:rPr>
          <w:spacing w:val="1"/>
          <w:sz w:val="24"/>
          <w:lang w:val="en-US"/>
        </w:rPr>
        <w:t xml:space="preserve"> </w:t>
      </w:r>
      <w:r w:rsidRPr="003216F3">
        <w:rPr>
          <w:sz w:val="24"/>
          <w:lang w:val="en-US"/>
        </w:rPr>
        <w:t>Guan</w:t>
      </w:r>
      <w:r w:rsidRPr="003216F3">
        <w:rPr>
          <w:spacing w:val="1"/>
          <w:sz w:val="24"/>
          <w:lang w:val="en-US"/>
        </w:rPr>
        <w:t xml:space="preserve"> </w:t>
      </w:r>
      <w:r w:rsidRPr="003216F3">
        <w:rPr>
          <w:sz w:val="24"/>
          <w:lang w:val="en-US"/>
        </w:rPr>
        <w:t>Q.</w:t>
      </w:r>
      <w:r w:rsidRPr="003216F3">
        <w:rPr>
          <w:spacing w:val="1"/>
          <w:sz w:val="24"/>
          <w:lang w:val="en-US"/>
        </w:rPr>
        <w:t xml:space="preserve"> </w:t>
      </w:r>
      <w:r w:rsidRPr="003216F3">
        <w:rPr>
          <w:sz w:val="24"/>
          <w:lang w:val="en-US"/>
        </w:rPr>
        <w:t>The</w:t>
      </w:r>
      <w:r w:rsidRPr="003216F3">
        <w:rPr>
          <w:spacing w:val="1"/>
          <w:sz w:val="24"/>
          <w:lang w:val="en-US"/>
        </w:rPr>
        <w:t xml:space="preserve"> </w:t>
      </w:r>
      <w:r w:rsidRPr="003216F3">
        <w:rPr>
          <w:sz w:val="24"/>
          <w:lang w:val="en-US"/>
        </w:rPr>
        <w:t>prognostic</w:t>
      </w:r>
      <w:r w:rsidRPr="003216F3">
        <w:rPr>
          <w:spacing w:val="1"/>
          <w:sz w:val="24"/>
          <w:lang w:val="en-US"/>
        </w:rPr>
        <w:t xml:space="preserve"> </w:t>
      </w:r>
      <w:r w:rsidRPr="003216F3">
        <w:rPr>
          <w:sz w:val="24"/>
          <w:lang w:val="en-US"/>
        </w:rPr>
        <w:t xml:space="preserve">significance of p53 expression in gastric cancer: a meta-analysis. </w:t>
      </w:r>
      <w:r>
        <w:rPr>
          <w:i/>
          <w:sz w:val="24"/>
        </w:rPr>
        <w:t>J Cancer Res Clin</w:t>
      </w:r>
      <w:r>
        <w:rPr>
          <w:i/>
          <w:spacing w:val="-57"/>
          <w:sz w:val="24"/>
        </w:rPr>
        <w:t xml:space="preserve"> </w:t>
      </w:r>
      <w:r>
        <w:rPr>
          <w:i/>
          <w:sz w:val="24"/>
        </w:rPr>
        <w:t>Oncol</w:t>
      </w:r>
      <w:r>
        <w:rPr>
          <w:i/>
          <w:spacing w:val="-1"/>
          <w:sz w:val="24"/>
        </w:rPr>
        <w:t xml:space="preserve"> </w:t>
      </w:r>
      <w:r>
        <w:rPr>
          <w:sz w:val="24"/>
        </w:rPr>
        <w:t>2015; 141(4): 735-48.</w:t>
      </w:r>
    </w:p>
    <w:p w14:paraId="4B71474D" w14:textId="77777777" w:rsidR="0094155D" w:rsidRDefault="0094155D">
      <w:pPr>
        <w:pStyle w:val="Corpodetexto"/>
        <w:spacing w:before="6"/>
        <w:rPr>
          <w:sz w:val="27"/>
        </w:rPr>
      </w:pPr>
    </w:p>
    <w:p w14:paraId="53C9279E" w14:textId="77777777" w:rsidR="0094155D" w:rsidRDefault="00F6783A">
      <w:pPr>
        <w:pStyle w:val="PargrafodaLista"/>
        <w:numPr>
          <w:ilvl w:val="0"/>
          <w:numId w:val="1"/>
        </w:numPr>
        <w:tabs>
          <w:tab w:val="left" w:pos="630"/>
        </w:tabs>
        <w:spacing w:before="1"/>
        <w:ind w:right="556"/>
        <w:jc w:val="both"/>
        <w:rPr>
          <w:sz w:val="24"/>
        </w:rPr>
      </w:pPr>
      <w:r w:rsidRPr="003216F3">
        <w:rPr>
          <w:sz w:val="24"/>
          <w:lang w:val="en-US"/>
        </w:rPr>
        <w:t>Xing X, Tang YB, Yuan G, Wang Y, Wang J, Yang Y, Chen M. The prognostic</w:t>
      </w:r>
      <w:r w:rsidRPr="003216F3">
        <w:rPr>
          <w:spacing w:val="1"/>
          <w:sz w:val="24"/>
          <w:lang w:val="en-US"/>
        </w:rPr>
        <w:t xml:space="preserve"> </w:t>
      </w:r>
      <w:r w:rsidRPr="003216F3">
        <w:rPr>
          <w:sz w:val="24"/>
          <w:lang w:val="en-US"/>
        </w:rPr>
        <w:t xml:space="preserve">value os E-cadherin in gastric cancer: a meta-analysis. </w:t>
      </w:r>
      <w:r>
        <w:rPr>
          <w:i/>
          <w:sz w:val="24"/>
        </w:rPr>
        <w:t xml:space="preserve">Int J Cancer </w:t>
      </w:r>
      <w:r>
        <w:rPr>
          <w:sz w:val="24"/>
        </w:rPr>
        <w:t>2013; 132(11):</w:t>
      </w:r>
      <w:r>
        <w:rPr>
          <w:spacing w:val="1"/>
          <w:sz w:val="24"/>
        </w:rPr>
        <w:t xml:space="preserve"> </w:t>
      </w:r>
      <w:r>
        <w:rPr>
          <w:sz w:val="24"/>
        </w:rPr>
        <w:t>2589-96.</w:t>
      </w:r>
    </w:p>
    <w:p w14:paraId="6701BFA6" w14:textId="77777777" w:rsidR="0094155D" w:rsidRDefault="0094155D">
      <w:pPr>
        <w:pStyle w:val="Corpodetexto"/>
        <w:spacing w:before="6"/>
        <w:rPr>
          <w:sz w:val="27"/>
        </w:rPr>
      </w:pPr>
    </w:p>
    <w:p w14:paraId="492228AF" w14:textId="77777777" w:rsidR="0094155D" w:rsidRDefault="00F6783A">
      <w:pPr>
        <w:pStyle w:val="PargrafodaLista"/>
        <w:numPr>
          <w:ilvl w:val="0"/>
          <w:numId w:val="1"/>
        </w:numPr>
        <w:tabs>
          <w:tab w:val="left" w:pos="630"/>
        </w:tabs>
        <w:spacing w:before="1"/>
        <w:ind w:right="555"/>
        <w:jc w:val="both"/>
        <w:rPr>
          <w:sz w:val="24"/>
        </w:rPr>
      </w:pPr>
      <w:r w:rsidRPr="003216F3">
        <w:rPr>
          <w:sz w:val="24"/>
          <w:lang w:val="en-US"/>
        </w:rPr>
        <w:t>Yasui W, Oue N, Aung PP, Matsumura S, Shutoh M, Nakayama H. Molecular-</w:t>
      </w:r>
      <w:r w:rsidRPr="003216F3">
        <w:rPr>
          <w:spacing w:val="1"/>
          <w:sz w:val="24"/>
          <w:lang w:val="en-US"/>
        </w:rPr>
        <w:t xml:space="preserve"> </w:t>
      </w:r>
      <w:r w:rsidRPr="003216F3">
        <w:rPr>
          <w:sz w:val="24"/>
          <w:lang w:val="en-US"/>
        </w:rPr>
        <w:t xml:space="preserve">pathological prognostic factors of gastric cancer: a review. </w:t>
      </w:r>
      <w:r>
        <w:rPr>
          <w:i/>
          <w:sz w:val="24"/>
        </w:rPr>
        <w:t xml:space="preserve">Gastric Cancer </w:t>
      </w:r>
      <w:r>
        <w:rPr>
          <w:sz w:val="24"/>
        </w:rPr>
        <w:t>2005;</w:t>
      </w:r>
      <w:r>
        <w:rPr>
          <w:spacing w:val="1"/>
          <w:sz w:val="24"/>
        </w:rPr>
        <w:t xml:space="preserve"> </w:t>
      </w:r>
      <w:r>
        <w:rPr>
          <w:sz w:val="24"/>
        </w:rPr>
        <w:t>8(2):</w:t>
      </w:r>
      <w:r>
        <w:rPr>
          <w:spacing w:val="-1"/>
          <w:sz w:val="24"/>
        </w:rPr>
        <w:t xml:space="preserve"> </w:t>
      </w:r>
      <w:r>
        <w:rPr>
          <w:sz w:val="24"/>
        </w:rPr>
        <w:t>86-94.</w:t>
      </w:r>
    </w:p>
    <w:p w14:paraId="3E7F9233" w14:textId="77777777" w:rsidR="0094155D" w:rsidRDefault="0094155D">
      <w:pPr>
        <w:jc w:val="both"/>
        <w:rPr>
          <w:sz w:val="24"/>
        </w:rPr>
        <w:sectPr w:rsidR="0094155D">
          <w:pgSz w:w="11910" w:h="16840"/>
          <w:pgMar w:top="920" w:right="1140" w:bottom="280" w:left="1500" w:header="718" w:footer="0" w:gutter="0"/>
          <w:cols w:space="720"/>
        </w:sectPr>
      </w:pPr>
    </w:p>
    <w:p w14:paraId="3F187316" w14:textId="77777777" w:rsidR="0094155D" w:rsidRDefault="0094155D">
      <w:pPr>
        <w:pStyle w:val="Corpodetexto"/>
        <w:rPr>
          <w:sz w:val="20"/>
        </w:rPr>
      </w:pPr>
    </w:p>
    <w:p w14:paraId="2803F48D" w14:textId="77777777" w:rsidR="0094155D" w:rsidRDefault="0094155D">
      <w:pPr>
        <w:pStyle w:val="Corpodetexto"/>
        <w:spacing w:before="5"/>
        <w:rPr>
          <w:sz w:val="21"/>
        </w:rPr>
      </w:pPr>
    </w:p>
    <w:p w14:paraId="3AC98BBB" w14:textId="77777777" w:rsidR="0094155D" w:rsidRDefault="00F6783A">
      <w:pPr>
        <w:pStyle w:val="PargrafodaLista"/>
        <w:numPr>
          <w:ilvl w:val="0"/>
          <w:numId w:val="1"/>
        </w:numPr>
        <w:tabs>
          <w:tab w:val="left" w:pos="630"/>
        </w:tabs>
        <w:ind w:right="555"/>
        <w:jc w:val="both"/>
        <w:rPr>
          <w:sz w:val="24"/>
        </w:rPr>
      </w:pPr>
      <w:r w:rsidRPr="003216F3">
        <w:rPr>
          <w:sz w:val="24"/>
          <w:lang w:val="en-US"/>
        </w:rPr>
        <w:t>Yildirim M, Kaya V, Demirpence O, Gunduz S, Bozcuk H. Prognostic significance</w:t>
      </w:r>
      <w:r w:rsidRPr="003216F3">
        <w:rPr>
          <w:spacing w:val="1"/>
          <w:sz w:val="24"/>
          <w:lang w:val="en-US"/>
        </w:rPr>
        <w:t xml:space="preserve"> </w:t>
      </w:r>
      <w:r w:rsidRPr="003216F3">
        <w:rPr>
          <w:sz w:val="24"/>
          <w:lang w:val="en-US"/>
        </w:rPr>
        <w:t>of</w:t>
      </w:r>
      <w:r w:rsidRPr="003216F3">
        <w:rPr>
          <w:spacing w:val="1"/>
          <w:sz w:val="24"/>
          <w:lang w:val="en-US"/>
        </w:rPr>
        <w:t xml:space="preserve"> </w:t>
      </w:r>
      <w:r w:rsidRPr="003216F3">
        <w:rPr>
          <w:sz w:val="24"/>
          <w:lang w:val="en-US"/>
        </w:rPr>
        <w:t>p53</w:t>
      </w:r>
      <w:r w:rsidRPr="003216F3">
        <w:rPr>
          <w:spacing w:val="1"/>
          <w:sz w:val="24"/>
          <w:lang w:val="en-US"/>
        </w:rPr>
        <w:t xml:space="preserve"> </w:t>
      </w:r>
      <w:r w:rsidRPr="003216F3">
        <w:rPr>
          <w:sz w:val="24"/>
          <w:lang w:val="en-US"/>
        </w:rPr>
        <w:t>in</w:t>
      </w:r>
      <w:r w:rsidRPr="003216F3">
        <w:rPr>
          <w:spacing w:val="1"/>
          <w:sz w:val="24"/>
          <w:lang w:val="en-US"/>
        </w:rPr>
        <w:t xml:space="preserve"> </w:t>
      </w:r>
      <w:r w:rsidRPr="003216F3">
        <w:rPr>
          <w:sz w:val="24"/>
          <w:lang w:val="en-US"/>
        </w:rPr>
        <w:t>gastric</w:t>
      </w:r>
      <w:r w:rsidRPr="003216F3">
        <w:rPr>
          <w:spacing w:val="1"/>
          <w:sz w:val="24"/>
          <w:lang w:val="en-US"/>
        </w:rPr>
        <w:t xml:space="preserve"> </w:t>
      </w:r>
      <w:r w:rsidRPr="003216F3">
        <w:rPr>
          <w:sz w:val="24"/>
          <w:lang w:val="en-US"/>
        </w:rPr>
        <w:t>cancer:</w:t>
      </w:r>
      <w:r w:rsidRPr="003216F3">
        <w:rPr>
          <w:spacing w:val="1"/>
          <w:sz w:val="24"/>
          <w:lang w:val="en-US"/>
        </w:rPr>
        <w:t xml:space="preserve"> </w:t>
      </w:r>
      <w:r w:rsidRPr="003216F3">
        <w:rPr>
          <w:sz w:val="24"/>
          <w:lang w:val="en-US"/>
        </w:rPr>
        <w:t>a</w:t>
      </w:r>
      <w:r w:rsidRPr="003216F3">
        <w:rPr>
          <w:spacing w:val="1"/>
          <w:sz w:val="24"/>
          <w:lang w:val="en-US"/>
        </w:rPr>
        <w:t xml:space="preserve"> </w:t>
      </w:r>
      <w:r w:rsidRPr="003216F3">
        <w:rPr>
          <w:sz w:val="24"/>
          <w:lang w:val="en-US"/>
        </w:rPr>
        <w:t>meta-analysis.</w:t>
      </w:r>
      <w:r w:rsidRPr="003216F3">
        <w:rPr>
          <w:spacing w:val="1"/>
          <w:sz w:val="24"/>
          <w:lang w:val="en-US"/>
        </w:rPr>
        <w:t xml:space="preserve"> </w:t>
      </w:r>
      <w:r>
        <w:rPr>
          <w:i/>
          <w:sz w:val="24"/>
        </w:rPr>
        <w:t>Asian</w:t>
      </w:r>
      <w:r>
        <w:rPr>
          <w:i/>
          <w:spacing w:val="1"/>
          <w:sz w:val="24"/>
        </w:rPr>
        <w:t xml:space="preserve"> </w:t>
      </w:r>
      <w:r>
        <w:rPr>
          <w:i/>
          <w:sz w:val="24"/>
        </w:rPr>
        <w:t>Pac</w:t>
      </w:r>
      <w:r>
        <w:rPr>
          <w:i/>
          <w:spacing w:val="1"/>
          <w:sz w:val="24"/>
        </w:rPr>
        <w:t xml:space="preserve"> </w:t>
      </w:r>
      <w:r>
        <w:rPr>
          <w:i/>
          <w:sz w:val="24"/>
        </w:rPr>
        <w:t>J</w:t>
      </w:r>
      <w:r>
        <w:rPr>
          <w:i/>
          <w:spacing w:val="1"/>
          <w:sz w:val="24"/>
        </w:rPr>
        <w:t xml:space="preserve"> </w:t>
      </w:r>
      <w:r>
        <w:rPr>
          <w:i/>
          <w:sz w:val="24"/>
        </w:rPr>
        <w:t>Cancer</w:t>
      </w:r>
      <w:r>
        <w:rPr>
          <w:i/>
          <w:spacing w:val="1"/>
          <w:sz w:val="24"/>
        </w:rPr>
        <w:t xml:space="preserve"> </w:t>
      </w:r>
      <w:r>
        <w:rPr>
          <w:i/>
          <w:sz w:val="24"/>
        </w:rPr>
        <w:t>Prev</w:t>
      </w:r>
      <w:r>
        <w:rPr>
          <w:i/>
          <w:spacing w:val="1"/>
          <w:sz w:val="24"/>
        </w:rPr>
        <w:t xml:space="preserve"> </w:t>
      </w:r>
      <w:r>
        <w:rPr>
          <w:sz w:val="24"/>
        </w:rPr>
        <w:t>2015;</w:t>
      </w:r>
      <w:r>
        <w:rPr>
          <w:spacing w:val="1"/>
          <w:sz w:val="24"/>
        </w:rPr>
        <w:t xml:space="preserve"> </w:t>
      </w:r>
      <w:r>
        <w:rPr>
          <w:sz w:val="24"/>
        </w:rPr>
        <w:t>16(1):327-32.</w:t>
      </w:r>
    </w:p>
    <w:p w14:paraId="61025BD9" w14:textId="77777777" w:rsidR="0094155D" w:rsidRDefault="0094155D">
      <w:pPr>
        <w:pStyle w:val="Corpodetexto"/>
        <w:spacing w:before="9"/>
        <w:rPr>
          <w:sz w:val="27"/>
        </w:rPr>
      </w:pPr>
    </w:p>
    <w:p w14:paraId="328A88A5" w14:textId="77777777" w:rsidR="0094155D" w:rsidRDefault="00F6783A">
      <w:pPr>
        <w:pStyle w:val="PargrafodaLista"/>
        <w:numPr>
          <w:ilvl w:val="0"/>
          <w:numId w:val="1"/>
        </w:numPr>
        <w:tabs>
          <w:tab w:val="left" w:pos="910"/>
        </w:tabs>
        <w:ind w:right="555"/>
        <w:jc w:val="both"/>
        <w:rPr>
          <w:sz w:val="24"/>
        </w:rPr>
      </w:pPr>
      <w:r w:rsidRPr="003216F3">
        <w:rPr>
          <w:sz w:val="24"/>
          <w:lang w:val="en-US"/>
        </w:rPr>
        <w:t>Yoda Y, Takeshima H, Niwa T, Kim JG, Ando T, Kushima R, Sugiyama T,</w:t>
      </w:r>
      <w:r w:rsidRPr="003216F3">
        <w:rPr>
          <w:spacing w:val="1"/>
          <w:sz w:val="24"/>
          <w:lang w:val="en-US"/>
        </w:rPr>
        <w:t xml:space="preserve"> </w:t>
      </w:r>
      <w:r w:rsidRPr="003216F3">
        <w:rPr>
          <w:sz w:val="24"/>
          <w:lang w:val="en-US"/>
        </w:rPr>
        <w:t>Katai H, Noshiro H, Ushijima T. Integrated analysis of cancer-related pathways</w:t>
      </w:r>
      <w:r w:rsidRPr="003216F3">
        <w:rPr>
          <w:spacing w:val="1"/>
          <w:sz w:val="24"/>
          <w:lang w:val="en-US"/>
        </w:rPr>
        <w:t xml:space="preserve"> </w:t>
      </w:r>
      <w:r w:rsidRPr="003216F3">
        <w:rPr>
          <w:sz w:val="24"/>
          <w:lang w:val="en-US"/>
        </w:rPr>
        <w:t xml:space="preserve">affected by genetic and epigenetic alterations in gastric cancer. </w:t>
      </w:r>
      <w:r>
        <w:rPr>
          <w:i/>
          <w:sz w:val="24"/>
        </w:rPr>
        <w:t>Gastric Cancer</w:t>
      </w:r>
      <w:r>
        <w:rPr>
          <w:i/>
          <w:spacing w:val="1"/>
          <w:sz w:val="24"/>
        </w:rPr>
        <w:t xml:space="preserve"> </w:t>
      </w:r>
      <w:r>
        <w:rPr>
          <w:sz w:val="24"/>
        </w:rPr>
        <w:t>2015;</w:t>
      </w:r>
      <w:r>
        <w:rPr>
          <w:spacing w:val="-1"/>
          <w:sz w:val="24"/>
        </w:rPr>
        <w:t xml:space="preserve"> </w:t>
      </w:r>
      <w:r>
        <w:rPr>
          <w:sz w:val="24"/>
        </w:rPr>
        <w:t>18(1): 65-76.</w:t>
      </w:r>
    </w:p>
    <w:p w14:paraId="07A9029A" w14:textId="77777777" w:rsidR="0094155D" w:rsidRDefault="00F6783A">
      <w:pPr>
        <w:pStyle w:val="PargrafodaLista"/>
        <w:numPr>
          <w:ilvl w:val="0"/>
          <w:numId w:val="1"/>
        </w:numPr>
        <w:tabs>
          <w:tab w:val="left" w:pos="910"/>
        </w:tabs>
        <w:ind w:right="558"/>
        <w:jc w:val="both"/>
        <w:rPr>
          <w:sz w:val="24"/>
        </w:rPr>
      </w:pPr>
      <w:r w:rsidRPr="003216F3">
        <w:rPr>
          <w:sz w:val="24"/>
          <w:lang w:val="en-US"/>
        </w:rPr>
        <w:t>Xing X, Tang YB, Yun G, Wang Y, Wang J, Yang Y, Chen M. the prognostic</w:t>
      </w:r>
      <w:r w:rsidRPr="003216F3">
        <w:rPr>
          <w:spacing w:val="1"/>
          <w:sz w:val="24"/>
          <w:lang w:val="en-US"/>
        </w:rPr>
        <w:t xml:space="preserve"> </w:t>
      </w:r>
      <w:r w:rsidRPr="003216F3">
        <w:rPr>
          <w:sz w:val="24"/>
          <w:lang w:val="en-US"/>
        </w:rPr>
        <w:t xml:space="preserve">value of E-cadherin in gastric cancer: a meta-analysis. </w:t>
      </w:r>
      <w:r>
        <w:rPr>
          <w:i/>
          <w:sz w:val="24"/>
        </w:rPr>
        <w:t xml:space="preserve">Int J Cancer </w:t>
      </w:r>
      <w:r>
        <w:rPr>
          <w:sz w:val="24"/>
        </w:rPr>
        <w:t>2013; 132(11):</w:t>
      </w:r>
      <w:r>
        <w:rPr>
          <w:spacing w:val="1"/>
          <w:sz w:val="24"/>
        </w:rPr>
        <w:t xml:space="preserve"> </w:t>
      </w:r>
      <w:r>
        <w:rPr>
          <w:sz w:val="24"/>
        </w:rPr>
        <w:t>2589-96.</w:t>
      </w:r>
    </w:p>
    <w:p w14:paraId="79D58D8E" w14:textId="77777777" w:rsidR="0094155D" w:rsidRDefault="0094155D">
      <w:pPr>
        <w:pStyle w:val="Corpodetexto"/>
        <w:spacing w:before="7"/>
        <w:rPr>
          <w:sz w:val="27"/>
        </w:rPr>
      </w:pPr>
    </w:p>
    <w:p w14:paraId="10A488F5" w14:textId="77777777" w:rsidR="0094155D" w:rsidRDefault="00F6783A">
      <w:pPr>
        <w:pStyle w:val="PargrafodaLista"/>
        <w:numPr>
          <w:ilvl w:val="0"/>
          <w:numId w:val="1"/>
        </w:numPr>
        <w:tabs>
          <w:tab w:val="left" w:pos="910"/>
        </w:tabs>
        <w:ind w:right="557"/>
        <w:jc w:val="both"/>
        <w:rPr>
          <w:sz w:val="24"/>
        </w:rPr>
      </w:pPr>
      <w:r w:rsidRPr="003216F3">
        <w:rPr>
          <w:sz w:val="24"/>
          <w:lang w:val="en-US"/>
        </w:rPr>
        <w:t>Zhu L, Li Z, Wang Y, Zhang C, Liu Y, Qu X. Microsatellite instability and</w:t>
      </w:r>
      <w:r w:rsidRPr="003216F3">
        <w:rPr>
          <w:spacing w:val="1"/>
          <w:sz w:val="24"/>
          <w:lang w:val="en-US"/>
        </w:rPr>
        <w:t xml:space="preserve"> </w:t>
      </w:r>
      <w:r w:rsidRPr="003216F3">
        <w:rPr>
          <w:sz w:val="24"/>
          <w:lang w:val="en-US"/>
        </w:rPr>
        <w:t xml:space="preserve">survival in gastric cancer: A systematic review and meta-analysis. </w:t>
      </w:r>
      <w:r>
        <w:rPr>
          <w:i/>
          <w:sz w:val="24"/>
        </w:rPr>
        <w:t>Mol Clin Oncol</w:t>
      </w:r>
      <w:r>
        <w:rPr>
          <w:i/>
          <w:spacing w:val="1"/>
          <w:sz w:val="24"/>
        </w:rPr>
        <w:t xml:space="preserve"> </w:t>
      </w:r>
      <w:r>
        <w:rPr>
          <w:sz w:val="24"/>
        </w:rPr>
        <w:t>2015;</w:t>
      </w:r>
      <w:r>
        <w:rPr>
          <w:spacing w:val="-1"/>
          <w:sz w:val="24"/>
        </w:rPr>
        <w:t xml:space="preserve"> </w:t>
      </w:r>
      <w:r>
        <w:rPr>
          <w:sz w:val="24"/>
        </w:rPr>
        <w:t>3(3): 699-705.</w:t>
      </w:r>
    </w:p>
    <w:p w14:paraId="1326E8F6" w14:textId="77777777" w:rsidR="0094155D" w:rsidRDefault="0094155D">
      <w:pPr>
        <w:jc w:val="both"/>
        <w:rPr>
          <w:sz w:val="24"/>
        </w:rPr>
        <w:sectPr w:rsidR="0094155D">
          <w:pgSz w:w="11910" w:h="16840"/>
          <w:pgMar w:top="920" w:right="1140" w:bottom="280" w:left="1500" w:header="718" w:footer="0" w:gutter="0"/>
          <w:cols w:space="720"/>
        </w:sectPr>
      </w:pPr>
    </w:p>
    <w:p w14:paraId="56C3E38E" w14:textId="77777777" w:rsidR="0094155D" w:rsidRDefault="0094155D">
      <w:pPr>
        <w:pStyle w:val="Corpodetexto"/>
        <w:rPr>
          <w:sz w:val="20"/>
        </w:rPr>
      </w:pPr>
    </w:p>
    <w:p w14:paraId="33FDB5A6" w14:textId="77777777" w:rsidR="0094155D" w:rsidRDefault="0094155D">
      <w:pPr>
        <w:pStyle w:val="Corpodetexto"/>
        <w:spacing w:before="5"/>
        <w:rPr>
          <w:sz w:val="21"/>
        </w:rPr>
      </w:pPr>
    </w:p>
    <w:p w14:paraId="272E6CD6" w14:textId="77777777" w:rsidR="0094155D" w:rsidRDefault="00F6783A">
      <w:pPr>
        <w:pStyle w:val="Ttulo1"/>
        <w:ind w:left="202"/>
      </w:pPr>
      <w:bookmarkStart w:id="62" w:name="_TOC_250000"/>
      <w:bookmarkEnd w:id="62"/>
      <w:r>
        <w:t>Apêndices</w:t>
      </w:r>
    </w:p>
    <w:p w14:paraId="3B1204D1" w14:textId="77777777" w:rsidR="0094155D" w:rsidRDefault="0094155D">
      <w:pPr>
        <w:pStyle w:val="Corpodetexto"/>
        <w:rPr>
          <w:b/>
          <w:sz w:val="26"/>
        </w:rPr>
      </w:pPr>
    </w:p>
    <w:p w14:paraId="3D4F8CCF" w14:textId="77777777" w:rsidR="0094155D" w:rsidRDefault="0094155D">
      <w:pPr>
        <w:pStyle w:val="Corpodetexto"/>
        <w:rPr>
          <w:b/>
          <w:sz w:val="26"/>
        </w:rPr>
      </w:pPr>
    </w:p>
    <w:p w14:paraId="2FD9B499" w14:textId="77777777" w:rsidR="0094155D" w:rsidRDefault="0094155D">
      <w:pPr>
        <w:pStyle w:val="Corpodetexto"/>
        <w:spacing w:before="2"/>
        <w:rPr>
          <w:b/>
          <w:sz w:val="32"/>
        </w:rPr>
      </w:pPr>
    </w:p>
    <w:p w14:paraId="4DF20B6D" w14:textId="77777777" w:rsidR="0094155D" w:rsidRDefault="00F6783A">
      <w:pPr>
        <w:spacing w:line="360" w:lineRule="auto"/>
        <w:ind w:left="202" w:right="557"/>
        <w:rPr>
          <w:rFonts w:ascii="Arial" w:hAnsi="Arial"/>
          <w:b/>
          <w:sz w:val="20"/>
        </w:rPr>
      </w:pPr>
      <w:r>
        <w:rPr>
          <w:b/>
          <w:sz w:val="24"/>
        </w:rPr>
        <w:t xml:space="preserve">Apêndice 1 – </w:t>
      </w:r>
      <w:r>
        <w:rPr>
          <w:rFonts w:ascii="Arial" w:hAnsi="Arial"/>
          <w:b/>
          <w:sz w:val="20"/>
        </w:rPr>
        <w:t>Estratificação</w:t>
      </w:r>
      <w:r>
        <w:rPr>
          <w:rFonts w:ascii="Arial" w:hAnsi="Arial"/>
          <w:b/>
          <w:spacing w:val="1"/>
          <w:sz w:val="20"/>
        </w:rPr>
        <w:t xml:space="preserve"> </w:t>
      </w:r>
      <w:r>
        <w:rPr>
          <w:rFonts w:ascii="Arial" w:hAnsi="Arial"/>
          <w:b/>
          <w:sz w:val="20"/>
        </w:rPr>
        <w:t>dos</w:t>
      </w:r>
      <w:r>
        <w:rPr>
          <w:rFonts w:ascii="Arial" w:hAnsi="Arial"/>
          <w:b/>
          <w:spacing w:val="1"/>
          <w:sz w:val="20"/>
        </w:rPr>
        <w:t xml:space="preserve"> </w:t>
      </w:r>
      <w:r>
        <w:rPr>
          <w:rFonts w:ascii="Arial" w:hAnsi="Arial"/>
          <w:b/>
          <w:sz w:val="20"/>
        </w:rPr>
        <w:t>marcadores</w:t>
      </w:r>
      <w:r>
        <w:rPr>
          <w:rFonts w:ascii="Arial" w:hAnsi="Arial"/>
          <w:b/>
          <w:spacing w:val="1"/>
          <w:sz w:val="20"/>
        </w:rPr>
        <w:t xml:space="preserve"> </w:t>
      </w:r>
      <w:r>
        <w:rPr>
          <w:rFonts w:ascii="Arial" w:hAnsi="Arial"/>
          <w:b/>
          <w:sz w:val="20"/>
        </w:rPr>
        <w:t>baseado</w:t>
      </w:r>
      <w:r>
        <w:rPr>
          <w:rFonts w:ascii="Arial" w:hAnsi="Arial"/>
          <w:b/>
          <w:spacing w:val="1"/>
          <w:sz w:val="20"/>
        </w:rPr>
        <w:t xml:space="preserve"> </w:t>
      </w:r>
      <w:r>
        <w:rPr>
          <w:rFonts w:ascii="Arial" w:hAnsi="Arial"/>
          <w:b/>
          <w:sz w:val="20"/>
        </w:rPr>
        <w:t>no</w:t>
      </w:r>
      <w:r>
        <w:rPr>
          <w:rFonts w:ascii="Arial" w:hAnsi="Arial"/>
          <w:b/>
          <w:spacing w:val="1"/>
          <w:sz w:val="20"/>
        </w:rPr>
        <w:t xml:space="preserve"> </w:t>
      </w:r>
      <w:r>
        <w:rPr>
          <w:rFonts w:ascii="Arial" w:hAnsi="Arial"/>
          <w:b/>
          <w:sz w:val="20"/>
        </w:rPr>
        <w:t>risco</w:t>
      </w:r>
      <w:r>
        <w:rPr>
          <w:rFonts w:ascii="Arial" w:hAnsi="Arial"/>
          <w:b/>
          <w:spacing w:val="1"/>
          <w:sz w:val="20"/>
        </w:rPr>
        <w:t xml:space="preserve"> </w:t>
      </w:r>
      <w:r>
        <w:rPr>
          <w:rFonts w:ascii="Arial" w:hAnsi="Arial"/>
          <w:b/>
          <w:sz w:val="20"/>
        </w:rPr>
        <w:t>de óbito.</w:t>
      </w:r>
      <w:r>
        <w:rPr>
          <w:rFonts w:ascii="Arial" w:hAnsi="Arial"/>
          <w:b/>
          <w:spacing w:val="1"/>
          <w:sz w:val="20"/>
        </w:rPr>
        <w:t xml:space="preserve"> </w:t>
      </w:r>
      <w:r>
        <w:rPr>
          <w:rFonts w:ascii="Arial" w:hAnsi="Arial"/>
          <w:b/>
          <w:sz w:val="20"/>
        </w:rPr>
        <w:t>Retirada</w:t>
      </w:r>
      <w:r>
        <w:rPr>
          <w:rFonts w:ascii="Arial" w:hAnsi="Arial"/>
          <w:b/>
          <w:spacing w:val="1"/>
          <w:sz w:val="20"/>
        </w:rPr>
        <w:t xml:space="preserve"> </w:t>
      </w:r>
      <w:r>
        <w:rPr>
          <w:rFonts w:ascii="Arial" w:hAnsi="Arial"/>
          <w:b/>
          <w:sz w:val="20"/>
        </w:rPr>
        <w:t>do</w:t>
      </w:r>
      <w:r>
        <w:rPr>
          <w:rFonts w:ascii="Arial" w:hAnsi="Arial"/>
          <w:b/>
          <w:spacing w:val="-53"/>
          <w:sz w:val="20"/>
        </w:rPr>
        <w:t xml:space="preserve"> </w:t>
      </w:r>
      <w:r>
        <w:rPr>
          <w:rFonts w:ascii="Arial" w:hAnsi="Arial"/>
          <w:b/>
          <w:sz w:val="20"/>
        </w:rPr>
        <w:t>marcador</w:t>
      </w:r>
      <w:r>
        <w:rPr>
          <w:rFonts w:ascii="Arial" w:hAnsi="Arial"/>
          <w:b/>
          <w:spacing w:val="-2"/>
          <w:sz w:val="20"/>
        </w:rPr>
        <w:t xml:space="preserve"> </w:t>
      </w:r>
      <w:r>
        <w:rPr>
          <w:rFonts w:ascii="Arial" w:hAnsi="Arial"/>
          <w:b/>
          <w:sz w:val="20"/>
        </w:rPr>
        <w:t>menos</w:t>
      </w:r>
      <w:r>
        <w:rPr>
          <w:rFonts w:ascii="Arial" w:hAnsi="Arial"/>
          <w:b/>
          <w:spacing w:val="-1"/>
          <w:sz w:val="20"/>
        </w:rPr>
        <w:t xml:space="preserve"> </w:t>
      </w:r>
      <w:r>
        <w:rPr>
          <w:rFonts w:ascii="Arial" w:hAnsi="Arial"/>
          <w:b/>
          <w:sz w:val="20"/>
        </w:rPr>
        <w:t>significativo a</w:t>
      </w:r>
      <w:r>
        <w:rPr>
          <w:rFonts w:ascii="Arial" w:hAnsi="Arial"/>
          <w:b/>
          <w:spacing w:val="-1"/>
          <w:sz w:val="20"/>
        </w:rPr>
        <w:t xml:space="preserve"> </w:t>
      </w:r>
      <w:r>
        <w:rPr>
          <w:rFonts w:ascii="Arial" w:hAnsi="Arial"/>
          <w:b/>
          <w:sz w:val="20"/>
        </w:rPr>
        <w:t>cada</w:t>
      </w:r>
      <w:r>
        <w:rPr>
          <w:rFonts w:ascii="Arial" w:hAnsi="Arial"/>
          <w:b/>
          <w:spacing w:val="-1"/>
          <w:sz w:val="20"/>
        </w:rPr>
        <w:t xml:space="preserve"> </w:t>
      </w:r>
      <w:r>
        <w:rPr>
          <w:rFonts w:ascii="Arial" w:hAnsi="Arial"/>
          <w:b/>
          <w:sz w:val="20"/>
        </w:rPr>
        <w:t>passo</w:t>
      </w:r>
    </w:p>
    <w:p w14:paraId="59AD3721" w14:textId="77777777" w:rsidR="0094155D" w:rsidRDefault="0094155D">
      <w:pPr>
        <w:pStyle w:val="Corpodetexto"/>
        <w:rPr>
          <w:rFonts w:ascii="Arial"/>
          <w:b/>
          <w:sz w:val="22"/>
        </w:rPr>
      </w:pPr>
    </w:p>
    <w:p w14:paraId="6528C15B" w14:textId="77777777" w:rsidR="0094155D" w:rsidRDefault="0094155D">
      <w:pPr>
        <w:pStyle w:val="Corpodetexto"/>
        <w:rPr>
          <w:rFonts w:ascii="Arial"/>
          <w:b/>
          <w:sz w:val="22"/>
        </w:rPr>
      </w:pPr>
    </w:p>
    <w:p w14:paraId="678EAE20" w14:textId="77777777" w:rsidR="0094155D" w:rsidRDefault="0094155D">
      <w:pPr>
        <w:pStyle w:val="Corpodetexto"/>
        <w:rPr>
          <w:rFonts w:ascii="Arial"/>
          <w:b/>
          <w:sz w:val="22"/>
        </w:rPr>
      </w:pPr>
    </w:p>
    <w:p w14:paraId="67BAFB4E" w14:textId="77777777" w:rsidR="0094155D" w:rsidRDefault="0094155D">
      <w:pPr>
        <w:pStyle w:val="Corpodetexto"/>
        <w:rPr>
          <w:rFonts w:ascii="Arial"/>
          <w:b/>
          <w:sz w:val="22"/>
        </w:rPr>
      </w:pPr>
    </w:p>
    <w:p w14:paraId="0B47DEF1" w14:textId="77777777" w:rsidR="0094155D" w:rsidRDefault="0094155D">
      <w:pPr>
        <w:pStyle w:val="Corpodetexto"/>
        <w:spacing w:before="1"/>
        <w:rPr>
          <w:rFonts w:ascii="Arial"/>
          <w:b/>
          <w:sz w:val="26"/>
        </w:rPr>
      </w:pPr>
    </w:p>
    <w:p w14:paraId="5F4083D6" w14:textId="77777777" w:rsidR="0094155D" w:rsidRDefault="00F6783A">
      <w:pPr>
        <w:spacing w:before="1"/>
        <w:ind w:left="271" w:right="557"/>
        <w:rPr>
          <w:rFonts w:ascii="Arial" w:hAnsi="Arial"/>
          <w:b/>
          <w:sz w:val="20"/>
        </w:rPr>
      </w:pPr>
      <w:r>
        <w:rPr>
          <w:rFonts w:ascii="Arial" w:hAnsi="Arial"/>
          <w:b/>
          <w:sz w:val="20"/>
        </w:rPr>
        <w:t>Apêndice</w:t>
      </w:r>
      <w:r>
        <w:rPr>
          <w:rFonts w:ascii="Arial" w:hAnsi="Arial"/>
          <w:b/>
          <w:spacing w:val="-1"/>
          <w:sz w:val="20"/>
        </w:rPr>
        <w:t xml:space="preserve"> </w:t>
      </w:r>
      <w:r>
        <w:rPr>
          <w:rFonts w:ascii="Arial" w:hAnsi="Arial"/>
          <w:b/>
          <w:sz w:val="20"/>
        </w:rPr>
        <w:t>1</w:t>
      </w:r>
      <w:r>
        <w:rPr>
          <w:rFonts w:ascii="Arial" w:hAnsi="Arial"/>
          <w:b/>
          <w:spacing w:val="-2"/>
          <w:sz w:val="20"/>
        </w:rPr>
        <w:t xml:space="preserve"> </w:t>
      </w:r>
      <w:r>
        <w:rPr>
          <w:rFonts w:ascii="Arial" w:hAnsi="Arial"/>
          <w:b/>
          <w:sz w:val="20"/>
        </w:rPr>
        <w:t>-</w:t>
      </w:r>
      <w:r>
        <w:rPr>
          <w:rFonts w:ascii="Arial" w:hAnsi="Arial"/>
          <w:b/>
          <w:spacing w:val="-2"/>
          <w:sz w:val="20"/>
        </w:rPr>
        <w:t xml:space="preserve"> </w:t>
      </w:r>
      <w:r>
        <w:rPr>
          <w:rFonts w:ascii="Arial" w:hAnsi="Arial"/>
          <w:b/>
          <w:sz w:val="20"/>
        </w:rPr>
        <w:t>Estratificação</w:t>
      </w:r>
      <w:r>
        <w:rPr>
          <w:rFonts w:ascii="Arial" w:hAnsi="Arial"/>
          <w:b/>
          <w:spacing w:val="-2"/>
          <w:sz w:val="20"/>
        </w:rPr>
        <w:t xml:space="preserve"> </w:t>
      </w:r>
      <w:r>
        <w:rPr>
          <w:rFonts w:ascii="Arial" w:hAnsi="Arial"/>
          <w:b/>
          <w:sz w:val="20"/>
        </w:rPr>
        <w:t>dos</w:t>
      </w:r>
      <w:r>
        <w:rPr>
          <w:rFonts w:ascii="Arial" w:hAnsi="Arial"/>
          <w:b/>
          <w:spacing w:val="-3"/>
          <w:sz w:val="20"/>
        </w:rPr>
        <w:t xml:space="preserve"> </w:t>
      </w:r>
      <w:r>
        <w:rPr>
          <w:rFonts w:ascii="Arial" w:hAnsi="Arial"/>
          <w:b/>
          <w:sz w:val="20"/>
        </w:rPr>
        <w:t>marcadores</w:t>
      </w:r>
      <w:r>
        <w:rPr>
          <w:rFonts w:ascii="Arial" w:hAnsi="Arial"/>
          <w:b/>
          <w:spacing w:val="-3"/>
          <w:sz w:val="20"/>
        </w:rPr>
        <w:t xml:space="preserve"> </w:t>
      </w:r>
      <w:r>
        <w:rPr>
          <w:rFonts w:ascii="Arial" w:hAnsi="Arial"/>
          <w:b/>
          <w:sz w:val="20"/>
        </w:rPr>
        <w:t>baseado</w:t>
      </w:r>
      <w:r>
        <w:rPr>
          <w:rFonts w:ascii="Arial" w:hAnsi="Arial"/>
          <w:b/>
          <w:spacing w:val="-2"/>
          <w:sz w:val="20"/>
        </w:rPr>
        <w:t xml:space="preserve"> </w:t>
      </w:r>
      <w:r>
        <w:rPr>
          <w:rFonts w:ascii="Arial" w:hAnsi="Arial"/>
          <w:b/>
          <w:sz w:val="20"/>
        </w:rPr>
        <w:t>no</w:t>
      </w:r>
      <w:r>
        <w:rPr>
          <w:rFonts w:ascii="Arial" w:hAnsi="Arial"/>
          <w:b/>
          <w:spacing w:val="-1"/>
          <w:sz w:val="20"/>
        </w:rPr>
        <w:t xml:space="preserve"> </w:t>
      </w:r>
      <w:r>
        <w:rPr>
          <w:rFonts w:ascii="Arial" w:hAnsi="Arial"/>
          <w:b/>
          <w:sz w:val="20"/>
        </w:rPr>
        <w:t>risco</w:t>
      </w:r>
      <w:r>
        <w:rPr>
          <w:rFonts w:ascii="Arial" w:hAnsi="Arial"/>
          <w:b/>
          <w:spacing w:val="-2"/>
          <w:sz w:val="20"/>
        </w:rPr>
        <w:t xml:space="preserve"> </w:t>
      </w:r>
      <w:r>
        <w:rPr>
          <w:rFonts w:ascii="Arial" w:hAnsi="Arial"/>
          <w:b/>
          <w:sz w:val="20"/>
        </w:rPr>
        <w:t>de</w:t>
      </w:r>
      <w:r>
        <w:rPr>
          <w:rFonts w:ascii="Arial" w:hAnsi="Arial"/>
          <w:b/>
          <w:spacing w:val="-3"/>
          <w:sz w:val="20"/>
        </w:rPr>
        <w:t xml:space="preserve"> </w:t>
      </w:r>
      <w:r>
        <w:rPr>
          <w:rFonts w:ascii="Arial" w:hAnsi="Arial"/>
          <w:b/>
          <w:sz w:val="20"/>
        </w:rPr>
        <w:t>óbito.</w:t>
      </w:r>
      <w:r>
        <w:rPr>
          <w:rFonts w:ascii="Arial" w:hAnsi="Arial"/>
          <w:b/>
          <w:spacing w:val="-3"/>
          <w:sz w:val="20"/>
        </w:rPr>
        <w:t xml:space="preserve"> </w:t>
      </w:r>
      <w:r>
        <w:rPr>
          <w:rFonts w:ascii="Arial" w:hAnsi="Arial"/>
          <w:b/>
          <w:sz w:val="20"/>
        </w:rPr>
        <w:t>Retirada</w:t>
      </w:r>
      <w:r>
        <w:rPr>
          <w:rFonts w:ascii="Arial" w:hAnsi="Arial"/>
          <w:b/>
          <w:spacing w:val="-3"/>
          <w:sz w:val="20"/>
        </w:rPr>
        <w:t xml:space="preserve"> </w:t>
      </w:r>
      <w:r>
        <w:rPr>
          <w:rFonts w:ascii="Arial" w:hAnsi="Arial"/>
          <w:b/>
          <w:sz w:val="20"/>
        </w:rPr>
        <w:t>do</w:t>
      </w:r>
      <w:r>
        <w:rPr>
          <w:rFonts w:ascii="Arial" w:hAnsi="Arial"/>
          <w:b/>
          <w:spacing w:val="-52"/>
          <w:sz w:val="20"/>
        </w:rPr>
        <w:t xml:space="preserve"> </w:t>
      </w:r>
      <w:r>
        <w:rPr>
          <w:rFonts w:ascii="Arial" w:hAnsi="Arial"/>
          <w:b/>
          <w:sz w:val="20"/>
        </w:rPr>
        <w:t>marcador</w:t>
      </w:r>
      <w:r>
        <w:rPr>
          <w:rFonts w:ascii="Arial" w:hAnsi="Arial"/>
          <w:b/>
          <w:spacing w:val="-2"/>
          <w:sz w:val="20"/>
        </w:rPr>
        <w:t xml:space="preserve"> </w:t>
      </w:r>
      <w:r>
        <w:rPr>
          <w:rFonts w:ascii="Arial" w:hAnsi="Arial"/>
          <w:b/>
          <w:sz w:val="20"/>
        </w:rPr>
        <w:t>menos</w:t>
      </w:r>
      <w:r>
        <w:rPr>
          <w:rFonts w:ascii="Arial" w:hAnsi="Arial"/>
          <w:b/>
          <w:spacing w:val="-1"/>
          <w:sz w:val="20"/>
        </w:rPr>
        <w:t xml:space="preserve"> </w:t>
      </w:r>
      <w:r>
        <w:rPr>
          <w:rFonts w:ascii="Arial" w:hAnsi="Arial"/>
          <w:b/>
          <w:sz w:val="20"/>
        </w:rPr>
        <w:t>significativo a</w:t>
      </w:r>
      <w:r>
        <w:rPr>
          <w:rFonts w:ascii="Arial" w:hAnsi="Arial"/>
          <w:b/>
          <w:spacing w:val="-1"/>
          <w:sz w:val="20"/>
        </w:rPr>
        <w:t xml:space="preserve"> </w:t>
      </w:r>
      <w:r>
        <w:rPr>
          <w:rFonts w:ascii="Arial" w:hAnsi="Arial"/>
          <w:b/>
          <w:sz w:val="20"/>
        </w:rPr>
        <w:t>cada</w:t>
      </w:r>
      <w:r>
        <w:rPr>
          <w:rFonts w:ascii="Arial" w:hAnsi="Arial"/>
          <w:b/>
          <w:spacing w:val="-1"/>
          <w:sz w:val="20"/>
        </w:rPr>
        <w:t xml:space="preserve"> </w:t>
      </w:r>
      <w:r>
        <w:rPr>
          <w:rFonts w:ascii="Arial" w:hAnsi="Arial"/>
          <w:b/>
          <w:sz w:val="20"/>
        </w:rPr>
        <w:t>passo.</w:t>
      </w:r>
    </w:p>
    <w:p w14:paraId="490EA31A" w14:textId="77777777" w:rsidR="0094155D" w:rsidRDefault="0094155D">
      <w:pPr>
        <w:pStyle w:val="Corpodetexto"/>
        <w:spacing w:before="4"/>
        <w:rPr>
          <w:rFonts w:ascii="Arial"/>
          <w:b/>
          <w:sz w:val="7"/>
        </w:rPr>
      </w:pPr>
    </w:p>
    <w:tbl>
      <w:tblPr>
        <w:tblStyle w:val="TableNormal"/>
        <w:tblW w:w="0" w:type="auto"/>
        <w:tblInd w:w="209" w:type="dxa"/>
        <w:tblLayout w:type="fixed"/>
        <w:tblLook w:val="01E0" w:firstRow="1" w:lastRow="1" w:firstColumn="1" w:lastColumn="1" w:noHBand="0" w:noVBand="0"/>
      </w:tblPr>
      <w:tblGrid>
        <w:gridCol w:w="645"/>
        <w:gridCol w:w="3450"/>
        <w:gridCol w:w="1352"/>
        <w:gridCol w:w="907"/>
        <w:gridCol w:w="1416"/>
        <w:gridCol w:w="949"/>
      </w:tblGrid>
      <w:tr w:rsidR="0094155D" w14:paraId="3A800755" w14:textId="77777777">
        <w:trPr>
          <w:trHeight w:val="493"/>
        </w:trPr>
        <w:tc>
          <w:tcPr>
            <w:tcW w:w="645" w:type="dxa"/>
            <w:tcBorders>
              <w:top w:val="single" w:sz="12" w:space="0" w:color="000000"/>
              <w:bottom w:val="single" w:sz="12" w:space="0" w:color="000000"/>
            </w:tcBorders>
          </w:tcPr>
          <w:p w14:paraId="5193E7AC" w14:textId="77777777" w:rsidR="0094155D" w:rsidRDefault="00F6783A">
            <w:pPr>
              <w:pStyle w:val="TableParagraph"/>
              <w:spacing w:before="131"/>
              <w:ind w:left="69"/>
              <w:rPr>
                <w:rFonts w:ascii="Arial"/>
                <w:b/>
                <w:i/>
                <w:sz w:val="20"/>
              </w:rPr>
            </w:pPr>
            <w:r>
              <w:rPr>
                <w:rFonts w:ascii="Arial"/>
                <w:b/>
                <w:i/>
                <w:sz w:val="20"/>
              </w:rPr>
              <w:t>Step</w:t>
            </w:r>
          </w:p>
        </w:tc>
        <w:tc>
          <w:tcPr>
            <w:tcW w:w="3450" w:type="dxa"/>
            <w:tcBorders>
              <w:top w:val="single" w:sz="12" w:space="0" w:color="000000"/>
              <w:bottom w:val="single" w:sz="12" w:space="0" w:color="000000"/>
            </w:tcBorders>
          </w:tcPr>
          <w:p w14:paraId="322B9969" w14:textId="77777777" w:rsidR="0094155D" w:rsidRDefault="00F6783A">
            <w:pPr>
              <w:pStyle w:val="TableParagraph"/>
              <w:spacing w:before="131"/>
              <w:ind w:left="144"/>
              <w:rPr>
                <w:rFonts w:ascii="Arial" w:hAnsi="Arial"/>
                <w:b/>
                <w:sz w:val="20"/>
              </w:rPr>
            </w:pPr>
            <w:r>
              <w:rPr>
                <w:rFonts w:ascii="Arial" w:hAnsi="Arial"/>
                <w:b/>
                <w:sz w:val="20"/>
              </w:rPr>
              <w:t>Expressão*</w:t>
            </w:r>
          </w:p>
        </w:tc>
        <w:tc>
          <w:tcPr>
            <w:tcW w:w="1352" w:type="dxa"/>
            <w:tcBorders>
              <w:top w:val="single" w:sz="12" w:space="0" w:color="000000"/>
              <w:bottom w:val="single" w:sz="12" w:space="0" w:color="000000"/>
            </w:tcBorders>
          </w:tcPr>
          <w:p w14:paraId="4DA92883" w14:textId="77777777" w:rsidR="0094155D" w:rsidRDefault="00F6783A">
            <w:pPr>
              <w:pStyle w:val="TableParagraph"/>
              <w:spacing w:before="131"/>
              <w:ind w:left="295"/>
              <w:jc w:val="center"/>
              <w:rPr>
                <w:rFonts w:ascii="Arial" w:hAnsi="Arial"/>
                <w:b/>
                <w:sz w:val="20"/>
              </w:rPr>
            </w:pPr>
            <w:r>
              <w:rPr>
                <w:rFonts w:ascii="Arial" w:hAnsi="Arial"/>
                <w:b/>
                <w:w w:val="99"/>
                <w:sz w:val="20"/>
              </w:rPr>
              <w:t>β</w:t>
            </w:r>
          </w:p>
        </w:tc>
        <w:tc>
          <w:tcPr>
            <w:tcW w:w="907" w:type="dxa"/>
            <w:tcBorders>
              <w:top w:val="single" w:sz="12" w:space="0" w:color="000000"/>
              <w:bottom w:val="single" w:sz="12" w:space="0" w:color="000000"/>
            </w:tcBorders>
          </w:tcPr>
          <w:p w14:paraId="6D83FB7C" w14:textId="77777777" w:rsidR="0094155D" w:rsidRDefault="00F6783A">
            <w:pPr>
              <w:pStyle w:val="TableParagraph"/>
              <w:spacing w:before="131"/>
              <w:ind w:left="256" w:right="219"/>
              <w:jc w:val="center"/>
              <w:rPr>
                <w:rFonts w:ascii="Arial"/>
                <w:b/>
                <w:i/>
                <w:sz w:val="20"/>
              </w:rPr>
            </w:pPr>
            <w:r>
              <w:rPr>
                <w:rFonts w:ascii="Arial"/>
                <w:b/>
                <w:i/>
                <w:sz w:val="20"/>
              </w:rPr>
              <w:t>HR</w:t>
            </w:r>
          </w:p>
        </w:tc>
        <w:tc>
          <w:tcPr>
            <w:tcW w:w="1416" w:type="dxa"/>
            <w:tcBorders>
              <w:top w:val="single" w:sz="12" w:space="0" w:color="000000"/>
              <w:bottom w:val="single" w:sz="12" w:space="0" w:color="000000"/>
            </w:tcBorders>
          </w:tcPr>
          <w:p w14:paraId="7B53B257" w14:textId="77777777" w:rsidR="0094155D" w:rsidRDefault="00F6783A">
            <w:pPr>
              <w:pStyle w:val="TableParagraph"/>
              <w:spacing w:before="131"/>
              <w:ind w:left="224" w:right="209"/>
              <w:jc w:val="center"/>
              <w:rPr>
                <w:rFonts w:ascii="Arial"/>
                <w:b/>
                <w:sz w:val="20"/>
              </w:rPr>
            </w:pPr>
            <w:r>
              <w:rPr>
                <w:rFonts w:ascii="Arial"/>
                <w:b/>
                <w:sz w:val="20"/>
              </w:rPr>
              <w:t>IC</w:t>
            </w:r>
            <w:r>
              <w:rPr>
                <w:rFonts w:ascii="Arial"/>
                <w:b/>
                <w:spacing w:val="-2"/>
                <w:sz w:val="20"/>
              </w:rPr>
              <w:t xml:space="preserve"> </w:t>
            </w:r>
            <w:r>
              <w:rPr>
                <w:rFonts w:ascii="Arial"/>
                <w:b/>
                <w:sz w:val="20"/>
              </w:rPr>
              <w:t>95%</w:t>
            </w:r>
          </w:p>
        </w:tc>
        <w:tc>
          <w:tcPr>
            <w:tcW w:w="949" w:type="dxa"/>
            <w:tcBorders>
              <w:top w:val="single" w:sz="12" w:space="0" w:color="000000"/>
              <w:bottom w:val="single" w:sz="12" w:space="0" w:color="000000"/>
            </w:tcBorders>
          </w:tcPr>
          <w:p w14:paraId="54ED9BD4" w14:textId="77777777" w:rsidR="0094155D" w:rsidRDefault="00F6783A">
            <w:pPr>
              <w:pStyle w:val="TableParagraph"/>
              <w:spacing w:before="131"/>
              <w:ind w:left="13"/>
              <w:jc w:val="center"/>
              <w:rPr>
                <w:rFonts w:ascii="Arial"/>
                <w:b/>
                <w:i/>
                <w:sz w:val="20"/>
              </w:rPr>
            </w:pPr>
            <w:r>
              <w:rPr>
                <w:rFonts w:ascii="Arial"/>
                <w:b/>
                <w:i/>
                <w:w w:val="99"/>
                <w:sz w:val="20"/>
              </w:rPr>
              <w:t>p</w:t>
            </w:r>
          </w:p>
        </w:tc>
      </w:tr>
      <w:tr w:rsidR="0094155D" w14:paraId="5226EF3A" w14:textId="77777777">
        <w:trPr>
          <w:trHeight w:val="315"/>
        </w:trPr>
        <w:tc>
          <w:tcPr>
            <w:tcW w:w="645" w:type="dxa"/>
            <w:tcBorders>
              <w:top w:val="single" w:sz="12" w:space="0" w:color="000000"/>
            </w:tcBorders>
          </w:tcPr>
          <w:p w14:paraId="5CA61042" w14:textId="77777777" w:rsidR="0094155D" w:rsidRDefault="00F6783A">
            <w:pPr>
              <w:pStyle w:val="TableParagraph"/>
              <w:spacing w:before="42"/>
              <w:ind w:left="69"/>
              <w:rPr>
                <w:rFonts w:ascii="Arial"/>
                <w:b/>
                <w:sz w:val="20"/>
              </w:rPr>
            </w:pPr>
            <w:r>
              <w:rPr>
                <w:rFonts w:ascii="Arial"/>
                <w:b/>
                <w:w w:val="99"/>
                <w:sz w:val="20"/>
              </w:rPr>
              <w:t>1</w:t>
            </w:r>
          </w:p>
        </w:tc>
        <w:tc>
          <w:tcPr>
            <w:tcW w:w="3450" w:type="dxa"/>
            <w:tcBorders>
              <w:top w:val="single" w:sz="12" w:space="0" w:color="000000"/>
            </w:tcBorders>
          </w:tcPr>
          <w:p w14:paraId="69CA9FA5" w14:textId="77777777" w:rsidR="0094155D" w:rsidRDefault="00F6783A">
            <w:pPr>
              <w:pStyle w:val="TableParagraph"/>
              <w:spacing w:before="42"/>
              <w:ind w:left="144"/>
              <w:rPr>
                <w:sz w:val="20"/>
              </w:rPr>
            </w:pPr>
            <w:r>
              <w:rPr>
                <w:sz w:val="20"/>
              </w:rPr>
              <w:t>EBV-negativo</w:t>
            </w:r>
            <w:r>
              <w:rPr>
                <w:spacing w:val="-4"/>
                <w:sz w:val="20"/>
              </w:rPr>
              <w:t xml:space="preserve"> </w:t>
            </w:r>
            <w:r>
              <w:rPr>
                <w:sz w:val="20"/>
              </w:rPr>
              <w:t>vs.</w:t>
            </w:r>
            <w:r>
              <w:rPr>
                <w:spacing w:val="-2"/>
                <w:sz w:val="20"/>
              </w:rPr>
              <w:t xml:space="preserve"> </w:t>
            </w:r>
            <w:r>
              <w:rPr>
                <w:sz w:val="20"/>
              </w:rPr>
              <w:t>EBV-positivo</w:t>
            </w:r>
          </w:p>
        </w:tc>
        <w:tc>
          <w:tcPr>
            <w:tcW w:w="1352" w:type="dxa"/>
            <w:tcBorders>
              <w:top w:val="single" w:sz="12" w:space="0" w:color="000000"/>
            </w:tcBorders>
          </w:tcPr>
          <w:p w14:paraId="1D5B7DD2" w14:textId="77777777" w:rsidR="0094155D" w:rsidRDefault="00F6783A">
            <w:pPr>
              <w:pStyle w:val="TableParagraph"/>
              <w:spacing w:before="1"/>
              <w:ind w:left="553" w:right="256"/>
              <w:jc w:val="center"/>
              <w:rPr>
                <w:rFonts w:ascii="Calibri"/>
              </w:rPr>
            </w:pPr>
            <w:r>
              <w:rPr>
                <w:rFonts w:ascii="Calibri"/>
              </w:rPr>
              <w:t>0,385</w:t>
            </w:r>
          </w:p>
        </w:tc>
        <w:tc>
          <w:tcPr>
            <w:tcW w:w="907" w:type="dxa"/>
            <w:tcBorders>
              <w:top w:val="single" w:sz="12" w:space="0" w:color="000000"/>
            </w:tcBorders>
          </w:tcPr>
          <w:p w14:paraId="59F6A4F3" w14:textId="77777777" w:rsidR="0094155D" w:rsidRDefault="00F6783A">
            <w:pPr>
              <w:pStyle w:val="TableParagraph"/>
              <w:spacing w:before="1"/>
              <w:ind w:left="258" w:right="219"/>
              <w:jc w:val="center"/>
              <w:rPr>
                <w:rFonts w:ascii="Calibri"/>
              </w:rPr>
            </w:pPr>
            <w:r>
              <w:rPr>
                <w:rFonts w:ascii="Calibri"/>
              </w:rPr>
              <w:t>1,20</w:t>
            </w:r>
          </w:p>
        </w:tc>
        <w:tc>
          <w:tcPr>
            <w:tcW w:w="1416" w:type="dxa"/>
            <w:tcBorders>
              <w:top w:val="single" w:sz="12" w:space="0" w:color="000000"/>
            </w:tcBorders>
          </w:tcPr>
          <w:p w14:paraId="6622D8F0" w14:textId="77777777" w:rsidR="0094155D" w:rsidRDefault="00F6783A">
            <w:pPr>
              <w:pStyle w:val="TableParagraph"/>
              <w:spacing w:before="1"/>
              <w:ind w:left="224" w:right="209"/>
              <w:jc w:val="center"/>
              <w:rPr>
                <w:rFonts w:ascii="Calibri"/>
              </w:rPr>
            </w:pPr>
            <w:r>
              <w:rPr>
                <w:rFonts w:ascii="Calibri"/>
              </w:rPr>
              <w:t>0,57 -</w:t>
            </w:r>
            <w:r>
              <w:rPr>
                <w:rFonts w:ascii="Calibri"/>
                <w:spacing w:val="-3"/>
              </w:rPr>
              <w:t xml:space="preserve"> </w:t>
            </w:r>
            <w:r>
              <w:rPr>
                <w:rFonts w:ascii="Calibri"/>
              </w:rPr>
              <w:t>2,56</w:t>
            </w:r>
          </w:p>
        </w:tc>
        <w:tc>
          <w:tcPr>
            <w:tcW w:w="949" w:type="dxa"/>
            <w:tcBorders>
              <w:top w:val="single" w:sz="12" w:space="0" w:color="000000"/>
            </w:tcBorders>
          </w:tcPr>
          <w:p w14:paraId="61E96725" w14:textId="77777777" w:rsidR="0094155D" w:rsidRDefault="00F6783A">
            <w:pPr>
              <w:pStyle w:val="TableParagraph"/>
              <w:spacing w:before="1"/>
              <w:ind w:left="211" w:right="196"/>
              <w:jc w:val="center"/>
              <w:rPr>
                <w:rFonts w:ascii="Calibri"/>
              </w:rPr>
            </w:pPr>
            <w:r>
              <w:rPr>
                <w:rFonts w:ascii="Calibri"/>
              </w:rPr>
              <w:t>0,633</w:t>
            </w:r>
          </w:p>
        </w:tc>
      </w:tr>
      <w:tr w:rsidR="0094155D" w14:paraId="55B2546C" w14:textId="77777777">
        <w:trPr>
          <w:trHeight w:val="315"/>
        </w:trPr>
        <w:tc>
          <w:tcPr>
            <w:tcW w:w="645" w:type="dxa"/>
          </w:tcPr>
          <w:p w14:paraId="3AB4566B" w14:textId="77777777" w:rsidR="0094155D" w:rsidRDefault="0094155D">
            <w:pPr>
              <w:pStyle w:val="TableParagraph"/>
              <w:rPr>
                <w:rFonts w:ascii="Times New Roman"/>
                <w:sz w:val="20"/>
              </w:rPr>
            </w:pPr>
          </w:p>
        </w:tc>
        <w:tc>
          <w:tcPr>
            <w:tcW w:w="3450" w:type="dxa"/>
          </w:tcPr>
          <w:p w14:paraId="33641240" w14:textId="77777777" w:rsidR="0094155D" w:rsidRDefault="00F6783A">
            <w:pPr>
              <w:pStyle w:val="TableParagraph"/>
              <w:spacing w:before="43"/>
              <w:ind w:left="144"/>
              <w:rPr>
                <w:sz w:val="20"/>
              </w:rPr>
            </w:pPr>
            <w:r>
              <w:rPr>
                <w:sz w:val="20"/>
              </w:rPr>
              <w:t>MSI</w:t>
            </w:r>
            <w:r>
              <w:rPr>
                <w:spacing w:val="-1"/>
                <w:sz w:val="20"/>
              </w:rPr>
              <w:t xml:space="preserve"> </w:t>
            </w:r>
            <w:r>
              <w:rPr>
                <w:sz w:val="20"/>
              </w:rPr>
              <w:t>vs.</w:t>
            </w:r>
            <w:r>
              <w:rPr>
                <w:spacing w:val="-3"/>
                <w:sz w:val="20"/>
              </w:rPr>
              <w:t xml:space="preserve"> </w:t>
            </w:r>
            <w:r>
              <w:rPr>
                <w:sz w:val="20"/>
              </w:rPr>
              <w:t>MSS</w:t>
            </w:r>
          </w:p>
        </w:tc>
        <w:tc>
          <w:tcPr>
            <w:tcW w:w="1352" w:type="dxa"/>
          </w:tcPr>
          <w:p w14:paraId="211CF0C0" w14:textId="77777777" w:rsidR="0094155D" w:rsidRDefault="00F6783A">
            <w:pPr>
              <w:pStyle w:val="TableParagraph"/>
              <w:ind w:left="553" w:right="256"/>
              <w:jc w:val="center"/>
              <w:rPr>
                <w:rFonts w:ascii="Calibri"/>
              </w:rPr>
            </w:pPr>
            <w:r>
              <w:rPr>
                <w:rFonts w:ascii="Calibri"/>
              </w:rPr>
              <w:t>0,310</w:t>
            </w:r>
          </w:p>
        </w:tc>
        <w:tc>
          <w:tcPr>
            <w:tcW w:w="907" w:type="dxa"/>
          </w:tcPr>
          <w:p w14:paraId="6E4CC4DF" w14:textId="77777777" w:rsidR="0094155D" w:rsidRDefault="00F6783A">
            <w:pPr>
              <w:pStyle w:val="TableParagraph"/>
              <w:ind w:left="258" w:right="219"/>
              <w:jc w:val="center"/>
              <w:rPr>
                <w:rFonts w:ascii="Calibri"/>
              </w:rPr>
            </w:pPr>
            <w:r>
              <w:rPr>
                <w:rFonts w:ascii="Calibri"/>
              </w:rPr>
              <w:t>1,42</w:t>
            </w:r>
          </w:p>
        </w:tc>
        <w:tc>
          <w:tcPr>
            <w:tcW w:w="1416" w:type="dxa"/>
          </w:tcPr>
          <w:p w14:paraId="12299806" w14:textId="77777777" w:rsidR="0094155D" w:rsidRDefault="00F6783A">
            <w:pPr>
              <w:pStyle w:val="TableParagraph"/>
              <w:ind w:left="224" w:right="209"/>
              <w:jc w:val="center"/>
              <w:rPr>
                <w:rFonts w:ascii="Calibri"/>
              </w:rPr>
            </w:pPr>
            <w:r>
              <w:rPr>
                <w:rFonts w:ascii="Calibri"/>
              </w:rPr>
              <w:t>0,77 -</w:t>
            </w:r>
            <w:r>
              <w:rPr>
                <w:rFonts w:ascii="Calibri"/>
                <w:spacing w:val="-3"/>
              </w:rPr>
              <w:t xml:space="preserve"> </w:t>
            </w:r>
            <w:r>
              <w:rPr>
                <w:rFonts w:ascii="Calibri"/>
              </w:rPr>
              <w:t>2,61</w:t>
            </w:r>
          </w:p>
        </w:tc>
        <w:tc>
          <w:tcPr>
            <w:tcW w:w="949" w:type="dxa"/>
          </w:tcPr>
          <w:p w14:paraId="60B9DF24" w14:textId="77777777" w:rsidR="0094155D" w:rsidRDefault="00F6783A">
            <w:pPr>
              <w:pStyle w:val="TableParagraph"/>
              <w:ind w:left="211" w:right="196"/>
              <w:jc w:val="center"/>
              <w:rPr>
                <w:rFonts w:ascii="Calibri"/>
              </w:rPr>
            </w:pPr>
            <w:r>
              <w:rPr>
                <w:rFonts w:ascii="Calibri"/>
              </w:rPr>
              <w:t>0,255</w:t>
            </w:r>
          </w:p>
        </w:tc>
      </w:tr>
      <w:tr w:rsidR="0094155D" w14:paraId="6889D2A2" w14:textId="77777777">
        <w:trPr>
          <w:trHeight w:val="314"/>
        </w:trPr>
        <w:tc>
          <w:tcPr>
            <w:tcW w:w="645" w:type="dxa"/>
          </w:tcPr>
          <w:p w14:paraId="355DA61A" w14:textId="77777777" w:rsidR="0094155D" w:rsidRDefault="0094155D">
            <w:pPr>
              <w:pStyle w:val="TableParagraph"/>
              <w:rPr>
                <w:rFonts w:ascii="Times New Roman"/>
                <w:sz w:val="20"/>
              </w:rPr>
            </w:pPr>
          </w:p>
        </w:tc>
        <w:tc>
          <w:tcPr>
            <w:tcW w:w="3450" w:type="dxa"/>
          </w:tcPr>
          <w:p w14:paraId="64B9F861" w14:textId="77777777" w:rsidR="0094155D" w:rsidRDefault="00F6783A">
            <w:pPr>
              <w:pStyle w:val="TableParagraph"/>
              <w:spacing w:before="42"/>
              <w:ind w:left="144"/>
              <w:rPr>
                <w:sz w:val="20"/>
              </w:rPr>
            </w:pPr>
            <w:r>
              <w:rPr>
                <w:sz w:val="20"/>
              </w:rPr>
              <w:t>p53</w:t>
            </w:r>
            <w:r>
              <w:rPr>
                <w:spacing w:val="-1"/>
                <w:sz w:val="20"/>
              </w:rPr>
              <w:t xml:space="preserve"> </w:t>
            </w:r>
            <w:r>
              <w:rPr>
                <w:sz w:val="20"/>
              </w:rPr>
              <w:t>normal</w:t>
            </w:r>
            <w:r>
              <w:rPr>
                <w:spacing w:val="-3"/>
                <w:sz w:val="20"/>
              </w:rPr>
              <w:t xml:space="preserve"> </w:t>
            </w:r>
            <w:r>
              <w:rPr>
                <w:sz w:val="20"/>
              </w:rPr>
              <w:t>vs.</w:t>
            </w:r>
            <w:r>
              <w:rPr>
                <w:spacing w:val="-2"/>
                <w:sz w:val="20"/>
              </w:rPr>
              <w:t xml:space="preserve"> </w:t>
            </w:r>
            <w:r>
              <w:rPr>
                <w:sz w:val="20"/>
              </w:rPr>
              <w:t>alterada</w:t>
            </w:r>
          </w:p>
        </w:tc>
        <w:tc>
          <w:tcPr>
            <w:tcW w:w="1352" w:type="dxa"/>
          </w:tcPr>
          <w:p w14:paraId="4D7A7F46" w14:textId="77777777" w:rsidR="0094155D" w:rsidRDefault="00F6783A">
            <w:pPr>
              <w:pStyle w:val="TableParagraph"/>
              <w:spacing w:line="267" w:lineRule="exact"/>
              <w:ind w:left="553" w:right="256"/>
              <w:jc w:val="center"/>
              <w:rPr>
                <w:rFonts w:ascii="Calibri"/>
              </w:rPr>
            </w:pPr>
            <w:r>
              <w:rPr>
                <w:rFonts w:ascii="Calibri"/>
              </w:rPr>
              <w:t>0,241</w:t>
            </w:r>
          </w:p>
        </w:tc>
        <w:tc>
          <w:tcPr>
            <w:tcW w:w="907" w:type="dxa"/>
          </w:tcPr>
          <w:p w14:paraId="6F7178B1" w14:textId="77777777" w:rsidR="0094155D" w:rsidRDefault="00F6783A">
            <w:pPr>
              <w:pStyle w:val="TableParagraph"/>
              <w:spacing w:line="267" w:lineRule="exact"/>
              <w:ind w:left="258" w:right="219"/>
              <w:jc w:val="center"/>
              <w:rPr>
                <w:rFonts w:ascii="Calibri"/>
              </w:rPr>
            </w:pPr>
            <w:r>
              <w:rPr>
                <w:rFonts w:ascii="Calibri"/>
              </w:rPr>
              <w:t>1,23</w:t>
            </w:r>
          </w:p>
        </w:tc>
        <w:tc>
          <w:tcPr>
            <w:tcW w:w="1416" w:type="dxa"/>
          </w:tcPr>
          <w:p w14:paraId="6F301D74" w14:textId="77777777" w:rsidR="0094155D" w:rsidRDefault="00F6783A">
            <w:pPr>
              <w:pStyle w:val="TableParagraph"/>
              <w:spacing w:line="267" w:lineRule="exact"/>
              <w:ind w:left="224" w:right="209"/>
              <w:jc w:val="center"/>
              <w:rPr>
                <w:rFonts w:ascii="Calibri"/>
              </w:rPr>
            </w:pPr>
            <w:r>
              <w:rPr>
                <w:rFonts w:ascii="Calibri"/>
              </w:rPr>
              <w:t>0,77 -</w:t>
            </w:r>
            <w:r>
              <w:rPr>
                <w:rFonts w:ascii="Calibri"/>
                <w:spacing w:val="-3"/>
              </w:rPr>
              <w:t xml:space="preserve"> </w:t>
            </w:r>
            <w:r>
              <w:rPr>
                <w:rFonts w:ascii="Calibri"/>
              </w:rPr>
              <w:t>1,97</w:t>
            </w:r>
          </w:p>
        </w:tc>
        <w:tc>
          <w:tcPr>
            <w:tcW w:w="949" w:type="dxa"/>
          </w:tcPr>
          <w:p w14:paraId="23E6CE6C" w14:textId="77777777" w:rsidR="0094155D" w:rsidRDefault="00F6783A">
            <w:pPr>
              <w:pStyle w:val="TableParagraph"/>
              <w:spacing w:line="267" w:lineRule="exact"/>
              <w:ind w:left="211" w:right="196"/>
              <w:jc w:val="center"/>
              <w:rPr>
                <w:rFonts w:ascii="Calibri"/>
              </w:rPr>
            </w:pPr>
            <w:r>
              <w:rPr>
                <w:rFonts w:ascii="Calibri"/>
              </w:rPr>
              <w:t>0,398</w:t>
            </w:r>
          </w:p>
        </w:tc>
      </w:tr>
      <w:tr w:rsidR="0094155D" w14:paraId="163BA0BD" w14:textId="77777777">
        <w:trPr>
          <w:trHeight w:val="315"/>
        </w:trPr>
        <w:tc>
          <w:tcPr>
            <w:tcW w:w="645" w:type="dxa"/>
            <w:tcBorders>
              <w:bottom w:val="dashSmallGap" w:sz="4" w:space="0" w:color="000000"/>
            </w:tcBorders>
          </w:tcPr>
          <w:p w14:paraId="0A62830C" w14:textId="77777777" w:rsidR="0094155D" w:rsidRDefault="0094155D">
            <w:pPr>
              <w:pStyle w:val="TableParagraph"/>
              <w:rPr>
                <w:rFonts w:ascii="Times New Roman"/>
                <w:sz w:val="20"/>
              </w:rPr>
            </w:pPr>
          </w:p>
        </w:tc>
        <w:tc>
          <w:tcPr>
            <w:tcW w:w="3450" w:type="dxa"/>
            <w:tcBorders>
              <w:bottom w:val="dashSmallGap" w:sz="4" w:space="0" w:color="000000"/>
            </w:tcBorders>
          </w:tcPr>
          <w:p w14:paraId="004A0FF2" w14:textId="77777777" w:rsidR="0094155D" w:rsidRDefault="00F6783A">
            <w:pPr>
              <w:pStyle w:val="TableParagraph"/>
              <w:spacing w:before="42"/>
              <w:ind w:left="144"/>
              <w:rPr>
                <w:sz w:val="20"/>
              </w:rPr>
            </w:pPr>
            <w:r>
              <w:rPr>
                <w:sz w:val="20"/>
              </w:rPr>
              <w:t>E-caderina</w:t>
            </w:r>
            <w:r>
              <w:rPr>
                <w:spacing w:val="-1"/>
                <w:sz w:val="20"/>
              </w:rPr>
              <w:t xml:space="preserve"> </w:t>
            </w:r>
            <w:r>
              <w:rPr>
                <w:sz w:val="20"/>
              </w:rPr>
              <w:t>normal</w:t>
            </w:r>
            <w:r>
              <w:rPr>
                <w:spacing w:val="-4"/>
                <w:sz w:val="20"/>
              </w:rPr>
              <w:t xml:space="preserve"> </w:t>
            </w:r>
            <w:r>
              <w:rPr>
                <w:sz w:val="20"/>
              </w:rPr>
              <w:t>vs.</w:t>
            </w:r>
            <w:r>
              <w:rPr>
                <w:spacing w:val="-3"/>
                <w:sz w:val="20"/>
              </w:rPr>
              <w:t xml:space="preserve"> </w:t>
            </w:r>
            <w:r>
              <w:rPr>
                <w:sz w:val="20"/>
              </w:rPr>
              <w:t>alterada</w:t>
            </w:r>
          </w:p>
        </w:tc>
        <w:tc>
          <w:tcPr>
            <w:tcW w:w="1352" w:type="dxa"/>
            <w:tcBorders>
              <w:bottom w:val="dotted" w:sz="4" w:space="0" w:color="000000"/>
            </w:tcBorders>
          </w:tcPr>
          <w:p w14:paraId="34526D50" w14:textId="77777777" w:rsidR="0094155D" w:rsidRDefault="00F6783A">
            <w:pPr>
              <w:pStyle w:val="TableParagraph"/>
              <w:spacing w:line="267" w:lineRule="exact"/>
              <w:ind w:left="553" w:right="256"/>
              <w:jc w:val="center"/>
              <w:rPr>
                <w:rFonts w:ascii="Calibri"/>
              </w:rPr>
            </w:pPr>
            <w:r>
              <w:rPr>
                <w:rFonts w:ascii="Calibri"/>
              </w:rPr>
              <w:t>0,318</w:t>
            </w:r>
          </w:p>
        </w:tc>
        <w:tc>
          <w:tcPr>
            <w:tcW w:w="907" w:type="dxa"/>
            <w:tcBorders>
              <w:bottom w:val="dotted" w:sz="4" w:space="0" w:color="000000"/>
            </w:tcBorders>
          </w:tcPr>
          <w:p w14:paraId="59386AF5" w14:textId="77777777" w:rsidR="0094155D" w:rsidRDefault="00F6783A">
            <w:pPr>
              <w:pStyle w:val="TableParagraph"/>
              <w:spacing w:line="267" w:lineRule="exact"/>
              <w:ind w:left="258" w:right="219"/>
              <w:jc w:val="center"/>
              <w:rPr>
                <w:rFonts w:ascii="Calibri"/>
              </w:rPr>
            </w:pPr>
            <w:r>
              <w:rPr>
                <w:rFonts w:ascii="Calibri"/>
              </w:rPr>
              <w:t>2,41</w:t>
            </w:r>
          </w:p>
        </w:tc>
        <w:tc>
          <w:tcPr>
            <w:tcW w:w="1416" w:type="dxa"/>
            <w:tcBorders>
              <w:bottom w:val="dotted" w:sz="4" w:space="0" w:color="000000"/>
            </w:tcBorders>
          </w:tcPr>
          <w:p w14:paraId="646C1982" w14:textId="77777777" w:rsidR="0094155D" w:rsidRDefault="00F6783A">
            <w:pPr>
              <w:pStyle w:val="TableParagraph"/>
              <w:spacing w:line="267" w:lineRule="exact"/>
              <w:ind w:left="224" w:right="209"/>
              <w:jc w:val="center"/>
              <w:rPr>
                <w:rFonts w:ascii="Calibri"/>
              </w:rPr>
            </w:pPr>
            <w:r>
              <w:rPr>
                <w:rFonts w:ascii="Calibri"/>
              </w:rPr>
              <w:t>1,29 -</w:t>
            </w:r>
            <w:r>
              <w:rPr>
                <w:rFonts w:ascii="Calibri"/>
                <w:spacing w:val="-3"/>
              </w:rPr>
              <w:t xml:space="preserve"> </w:t>
            </w:r>
            <w:r>
              <w:rPr>
                <w:rFonts w:ascii="Calibri"/>
              </w:rPr>
              <w:t>4,49</w:t>
            </w:r>
          </w:p>
        </w:tc>
        <w:tc>
          <w:tcPr>
            <w:tcW w:w="949" w:type="dxa"/>
            <w:tcBorders>
              <w:bottom w:val="dotted" w:sz="4" w:space="0" w:color="000000"/>
            </w:tcBorders>
          </w:tcPr>
          <w:p w14:paraId="221B8EA2" w14:textId="77777777" w:rsidR="0094155D" w:rsidRDefault="00F6783A">
            <w:pPr>
              <w:pStyle w:val="TableParagraph"/>
              <w:spacing w:line="267" w:lineRule="exact"/>
              <w:ind w:left="211" w:right="196"/>
              <w:jc w:val="center"/>
              <w:rPr>
                <w:rFonts w:ascii="Calibri"/>
              </w:rPr>
            </w:pPr>
            <w:r>
              <w:rPr>
                <w:rFonts w:ascii="Calibri"/>
              </w:rPr>
              <w:t>0,006</w:t>
            </w:r>
          </w:p>
        </w:tc>
      </w:tr>
      <w:tr w:rsidR="0094155D" w14:paraId="6617EE66" w14:textId="77777777">
        <w:trPr>
          <w:trHeight w:val="314"/>
        </w:trPr>
        <w:tc>
          <w:tcPr>
            <w:tcW w:w="645" w:type="dxa"/>
            <w:tcBorders>
              <w:top w:val="dashSmallGap" w:sz="4" w:space="0" w:color="000000"/>
            </w:tcBorders>
          </w:tcPr>
          <w:p w14:paraId="08923BDE" w14:textId="77777777" w:rsidR="0094155D" w:rsidRDefault="00F6783A">
            <w:pPr>
              <w:pStyle w:val="TableParagraph"/>
              <w:spacing w:before="42"/>
              <w:ind w:left="69"/>
              <w:rPr>
                <w:rFonts w:ascii="Arial"/>
                <w:b/>
                <w:sz w:val="20"/>
              </w:rPr>
            </w:pPr>
            <w:r>
              <w:rPr>
                <w:rFonts w:ascii="Arial"/>
                <w:b/>
                <w:w w:val="99"/>
                <w:sz w:val="20"/>
              </w:rPr>
              <w:t>2</w:t>
            </w:r>
          </w:p>
        </w:tc>
        <w:tc>
          <w:tcPr>
            <w:tcW w:w="3450" w:type="dxa"/>
            <w:tcBorders>
              <w:top w:val="dashSmallGap" w:sz="4" w:space="0" w:color="000000"/>
            </w:tcBorders>
          </w:tcPr>
          <w:p w14:paraId="6D0F78E1" w14:textId="77777777" w:rsidR="0094155D" w:rsidRDefault="00F6783A">
            <w:pPr>
              <w:pStyle w:val="TableParagraph"/>
              <w:spacing w:before="42"/>
              <w:ind w:left="144"/>
              <w:rPr>
                <w:sz w:val="20"/>
              </w:rPr>
            </w:pPr>
            <w:r>
              <w:rPr>
                <w:sz w:val="20"/>
              </w:rPr>
              <w:t>MSI</w:t>
            </w:r>
            <w:r>
              <w:rPr>
                <w:spacing w:val="-1"/>
                <w:sz w:val="20"/>
              </w:rPr>
              <w:t xml:space="preserve"> </w:t>
            </w:r>
            <w:r>
              <w:rPr>
                <w:sz w:val="20"/>
              </w:rPr>
              <w:t>vs.</w:t>
            </w:r>
            <w:r>
              <w:rPr>
                <w:spacing w:val="-3"/>
                <w:sz w:val="20"/>
              </w:rPr>
              <w:t xml:space="preserve"> </w:t>
            </w:r>
            <w:r>
              <w:rPr>
                <w:sz w:val="20"/>
              </w:rPr>
              <w:t>MSS</w:t>
            </w:r>
          </w:p>
        </w:tc>
        <w:tc>
          <w:tcPr>
            <w:tcW w:w="1352" w:type="dxa"/>
            <w:tcBorders>
              <w:top w:val="dotted" w:sz="4" w:space="0" w:color="000000"/>
            </w:tcBorders>
          </w:tcPr>
          <w:p w14:paraId="059D49A7" w14:textId="77777777" w:rsidR="0094155D" w:rsidRDefault="00F6783A">
            <w:pPr>
              <w:pStyle w:val="TableParagraph"/>
              <w:spacing w:line="268" w:lineRule="exact"/>
              <w:ind w:left="554" w:right="256"/>
              <w:jc w:val="center"/>
              <w:rPr>
                <w:rFonts w:ascii="Calibri"/>
              </w:rPr>
            </w:pPr>
            <w:r>
              <w:rPr>
                <w:rFonts w:ascii="Calibri"/>
              </w:rPr>
              <w:t>0,305</w:t>
            </w:r>
          </w:p>
        </w:tc>
        <w:tc>
          <w:tcPr>
            <w:tcW w:w="907" w:type="dxa"/>
            <w:tcBorders>
              <w:top w:val="dotted" w:sz="4" w:space="0" w:color="000000"/>
            </w:tcBorders>
          </w:tcPr>
          <w:p w14:paraId="7E1F2D28" w14:textId="77777777" w:rsidR="0094155D" w:rsidRDefault="00F6783A">
            <w:pPr>
              <w:pStyle w:val="TableParagraph"/>
              <w:spacing w:line="268" w:lineRule="exact"/>
              <w:ind w:left="258" w:right="219"/>
              <w:jc w:val="center"/>
              <w:rPr>
                <w:rFonts w:ascii="Calibri"/>
              </w:rPr>
            </w:pPr>
            <w:r>
              <w:rPr>
                <w:rFonts w:ascii="Calibri"/>
              </w:rPr>
              <w:t>1,38</w:t>
            </w:r>
          </w:p>
        </w:tc>
        <w:tc>
          <w:tcPr>
            <w:tcW w:w="1416" w:type="dxa"/>
            <w:tcBorders>
              <w:top w:val="dotted" w:sz="4" w:space="0" w:color="000000"/>
            </w:tcBorders>
          </w:tcPr>
          <w:p w14:paraId="0D145F28" w14:textId="77777777" w:rsidR="0094155D" w:rsidRDefault="00F6783A">
            <w:pPr>
              <w:pStyle w:val="TableParagraph"/>
              <w:spacing w:line="268" w:lineRule="exact"/>
              <w:ind w:left="224" w:right="209"/>
              <w:jc w:val="center"/>
              <w:rPr>
                <w:rFonts w:ascii="Calibri"/>
              </w:rPr>
            </w:pPr>
            <w:r>
              <w:rPr>
                <w:rFonts w:ascii="Calibri"/>
              </w:rPr>
              <w:t>0,76 -</w:t>
            </w:r>
            <w:r>
              <w:rPr>
                <w:rFonts w:ascii="Calibri"/>
                <w:spacing w:val="-3"/>
              </w:rPr>
              <w:t xml:space="preserve"> </w:t>
            </w:r>
            <w:r>
              <w:rPr>
                <w:rFonts w:ascii="Calibri"/>
              </w:rPr>
              <w:t>2,52</w:t>
            </w:r>
          </w:p>
        </w:tc>
        <w:tc>
          <w:tcPr>
            <w:tcW w:w="949" w:type="dxa"/>
            <w:tcBorders>
              <w:top w:val="dotted" w:sz="4" w:space="0" w:color="000000"/>
            </w:tcBorders>
          </w:tcPr>
          <w:p w14:paraId="61932C50" w14:textId="77777777" w:rsidR="0094155D" w:rsidRDefault="00F6783A">
            <w:pPr>
              <w:pStyle w:val="TableParagraph"/>
              <w:spacing w:line="268" w:lineRule="exact"/>
              <w:ind w:left="211" w:right="196"/>
              <w:jc w:val="center"/>
              <w:rPr>
                <w:rFonts w:ascii="Calibri"/>
              </w:rPr>
            </w:pPr>
            <w:r>
              <w:rPr>
                <w:rFonts w:ascii="Calibri"/>
              </w:rPr>
              <w:t>0,287</w:t>
            </w:r>
          </w:p>
        </w:tc>
      </w:tr>
      <w:tr w:rsidR="0094155D" w14:paraId="21F2AA23" w14:textId="77777777">
        <w:trPr>
          <w:trHeight w:val="314"/>
        </w:trPr>
        <w:tc>
          <w:tcPr>
            <w:tcW w:w="645" w:type="dxa"/>
          </w:tcPr>
          <w:p w14:paraId="3F21AA21" w14:textId="77777777" w:rsidR="0094155D" w:rsidRDefault="0094155D">
            <w:pPr>
              <w:pStyle w:val="TableParagraph"/>
              <w:rPr>
                <w:rFonts w:ascii="Times New Roman"/>
                <w:sz w:val="20"/>
              </w:rPr>
            </w:pPr>
          </w:p>
        </w:tc>
        <w:tc>
          <w:tcPr>
            <w:tcW w:w="3450" w:type="dxa"/>
          </w:tcPr>
          <w:p w14:paraId="09887D1F" w14:textId="77777777" w:rsidR="0094155D" w:rsidRDefault="00F6783A">
            <w:pPr>
              <w:pStyle w:val="TableParagraph"/>
              <w:spacing w:before="42"/>
              <w:ind w:left="144"/>
              <w:rPr>
                <w:sz w:val="20"/>
              </w:rPr>
            </w:pPr>
            <w:r>
              <w:rPr>
                <w:sz w:val="20"/>
              </w:rPr>
              <w:t>p53</w:t>
            </w:r>
            <w:r>
              <w:rPr>
                <w:spacing w:val="-1"/>
                <w:sz w:val="20"/>
              </w:rPr>
              <w:t xml:space="preserve"> </w:t>
            </w:r>
            <w:r>
              <w:rPr>
                <w:sz w:val="20"/>
              </w:rPr>
              <w:t>normal</w:t>
            </w:r>
            <w:r>
              <w:rPr>
                <w:spacing w:val="-3"/>
                <w:sz w:val="20"/>
              </w:rPr>
              <w:t xml:space="preserve"> </w:t>
            </w:r>
            <w:r>
              <w:rPr>
                <w:sz w:val="20"/>
              </w:rPr>
              <w:t>vs.</w:t>
            </w:r>
            <w:r>
              <w:rPr>
                <w:spacing w:val="-2"/>
                <w:sz w:val="20"/>
              </w:rPr>
              <w:t xml:space="preserve"> </w:t>
            </w:r>
            <w:r>
              <w:rPr>
                <w:sz w:val="20"/>
              </w:rPr>
              <w:t>alterada</w:t>
            </w:r>
          </w:p>
        </w:tc>
        <w:tc>
          <w:tcPr>
            <w:tcW w:w="1352" w:type="dxa"/>
          </w:tcPr>
          <w:p w14:paraId="5434CC87" w14:textId="77777777" w:rsidR="0094155D" w:rsidRDefault="00F6783A">
            <w:pPr>
              <w:pStyle w:val="TableParagraph"/>
              <w:spacing w:line="267" w:lineRule="exact"/>
              <w:ind w:left="553" w:right="256"/>
              <w:jc w:val="center"/>
              <w:rPr>
                <w:rFonts w:ascii="Calibri"/>
              </w:rPr>
            </w:pPr>
            <w:r>
              <w:rPr>
                <w:rFonts w:ascii="Calibri"/>
              </w:rPr>
              <w:t>0,235</w:t>
            </w:r>
          </w:p>
        </w:tc>
        <w:tc>
          <w:tcPr>
            <w:tcW w:w="907" w:type="dxa"/>
          </w:tcPr>
          <w:p w14:paraId="08972EB6" w14:textId="77777777" w:rsidR="0094155D" w:rsidRDefault="00F6783A">
            <w:pPr>
              <w:pStyle w:val="TableParagraph"/>
              <w:spacing w:line="267" w:lineRule="exact"/>
              <w:ind w:left="258" w:right="219"/>
              <w:jc w:val="center"/>
              <w:rPr>
                <w:rFonts w:ascii="Calibri"/>
              </w:rPr>
            </w:pPr>
            <w:r>
              <w:rPr>
                <w:rFonts w:ascii="Calibri"/>
              </w:rPr>
              <w:t>1,26</w:t>
            </w:r>
          </w:p>
        </w:tc>
        <w:tc>
          <w:tcPr>
            <w:tcW w:w="1416" w:type="dxa"/>
          </w:tcPr>
          <w:p w14:paraId="2AE7C387" w14:textId="77777777" w:rsidR="0094155D" w:rsidRDefault="00F6783A">
            <w:pPr>
              <w:pStyle w:val="TableParagraph"/>
              <w:spacing w:line="267" w:lineRule="exact"/>
              <w:ind w:left="224" w:right="209"/>
              <w:jc w:val="center"/>
              <w:rPr>
                <w:rFonts w:ascii="Calibri"/>
              </w:rPr>
            </w:pPr>
            <w:r>
              <w:rPr>
                <w:rFonts w:ascii="Calibri"/>
              </w:rPr>
              <w:t>0,79 -</w:t>
            </w:r>
            <w:r>
              <w:rPr>
                <w:rFonts w:ascii="Calibri"/>
                <w:spacing w:val="-3"/>
              </w:rPr>
              <w:t xml:space="preserve"> </w:t>
            </w:r>
            <w:r>
              <w:rPr>
                <w:rFonts w:ascii="Calibri"/>
              </w:rPr>
              <w:t>2,00</w:t>
            </w:r>
          </w:p>
        </w:tc>
        <w:tc>
          <w:tcPr>
            <w:tcW w:w="949" w:type="dxa"/>
          </w:tcPr>
          <w:p w14:paraId="1844C97E" w14:textId="77777777" w:rsidR="0094155D" w:rsidRDefault="00F6783A">
            <w:pPr>
              <w:pStyle w:val="TableParagraph"/>
              <w:spacing w:line="267" w:lineRule="exact"/>
              <w:ind w:left="211" w:right="196"/>
              <w:jc w:val="center"/>
              <w:rPr>
                <w:rFonts w:ascii="Calibri"/>
              </w:rPr>
            </w:pPr>
            <w:r>
              <w:rPr>
                <w:rFonts w:ascii="Calibri"/>
              </w:rPr>
              <w:t>0,325</w:t>
            </w:r>
          </w:p>
        </w:tc>
      </w:tr>
      <w:tr w:rsidR="0094155D" w14:paraId="100C9FE0" w14:textId="77777777">
        <w:trPr>
          <w:trHeight w:val="315"/>
        </w:trPr>
        <w:tc>
          <w:tcPr>
            <w:tcW w:w="645" w:type="dxa"/>
            <w:tcBorders>
              <w:bottom w:val="dashSmallGap" w:sz="4" w:space="0" w:color="000000"/>
            </w:tcBorders>
          </w:tcPr>
          <w:p w14:paraId="7575BF80" w14:textId="77777777" w:rsidR="0094155D" w:rsidRDefault="0094155D">
            <w:pPr>
              <w:pStyle w:val="TableParagraph"/>
              <w:rPr>
                <w:rFonts w:ascii="Times New Roman"/>
                <w:sz w:val="20"/>
              </w:rPr>
            </w:pPr>
          </w:p>
        </w:tc>
        <w:tc>
          <w:tcPr>
            <w:tcW w:w="3450" w:type="dxa"/>
            <w:tcBorders>
              <w:bottom w:val="dashSmallGap" w:sz="4" w:space="0" w:color="000000"/>
            </w:tcBorders>
          </w:tcPr>
          <w:p w14:paraId="414099F2" w14:textId="77777777" w:rsidR="0094155D" w:rsidRDefault="00F6783A">
            <w:pPr>
              <w:pStyle w:val="TableParagraph"/>
              <w:spacing w:before="42"/>
              <w:ind w:left="144"/>
              <w:rPr>
                <w:sz w:val="20"/>
              </w:rPr>
            </w:pPr>
            <w:r>
              <w:rPr>
                <w:sz w:val="20"/>
              </w:rPr>
              <w:t>E-caderina</w:t>
            </w:r>
            <w:r>
              <w:rPr>
                <w:spacing w:val="-1"/>
                <w:sz w:val="20"/>
              </w:rPr>
              <w:t xml:space="preserve"> </w:t>
            </w:r>
            <w:r>
              <w:rPr>
                <w:sz w:val="20"/>
              </w:rPr>
              <w:t>normal</w:t>
            </w:r>
            <w:r>
              <w:rPr>
                <w:spacing w:val="-4"/>
                <w:sz w:val="20"/>
              </w:rPr>
              <w:t xml:space="preserve"> </w:t>
            </w:r>
            <w:r>
              <w:rPr>
                <w:sz w:val="20"/>
              </w:rPr>
              <w:t>vs.</w:t>
            </w:r>
            <w:r>
              <w:rPr>
                <w:spacing w:val="-3"/>
                <w:sz w:val="20"/>
              </w:rPr>
              <w:t xml:space="preserve"> </w:t>
            </w:r>
            <w:r>
              <w:rPr>
                <w:sz w:val="20"/>
              </w:rPr>
              <w:t>alterada</w:t>
            </w:r>
          </w:p>
        </w:tc>
        <w:tc>
          <w:tcPr>
            <w:tcW w:w="1352" w:type="dxa"/>
            <w:tcBorders>
              <w:bottom w:val="dotted" w:sz="4" w:space="0" w:color="000000"/>
            </w:tcBorders>
          </w:tcPr>
          <w:p w14:paraId="665EA9E9" w14:textId="77777777" w:rsidR="0094155D" w:rsidRDefault="00F6783A">
            <w:pPr>
              <w:pStyle w:val="TableParagraph"/>
              <w:spacing w:line="267" w:lineRule="exact"/>
              <w:ind w:left="553" w:right="256"/>
              <w:jc w:val="center"/>
              <w:rPr>
                <w:rFonts w:ascii="Calibri"/>
              </w:rPr>
            </w:pPr>
            <w:r>
              <w:rPr>
                <w:rFonts w:ascii="Calibri"/>
              </w:rPr>
              <w:t>0,317</w:t>
            </w:r>
          </w:p>
        </w:tc>
        <w:tc>
          <w:tcPr>
            <w:tcW w:w="907" w:type="dxa"/>
            <w:tcBorders>
              <w:bottom w:val="dotted" w:sz="4" w:space="0" w:color="000000"/>
            </w:tcBorders>
          </w:tcPr>
          <w:p w14:paraId="58A9370B" w14:textId="77777777" w:rsidR="0094155D" w:rsidRDefault="00F6783A">
            <w:pPr>
              <w:pStyle w:val="TableParagraph"/>
              <w:spacing w:line="267" w:lineRule="exact"/>
              <w:ind w:left="258" w:right="219"/>
              <w:jc w:val="center"/>
              <w:rPr>
                <w:rFonts w:ascii="Calibri"/>
              </w:rPr>
            </w:pPr>
            <w:r>
              <w:rPr>
                <w:rFonts w:ascii="Calibri"/>
              </w:rPr>
              <w:t>2,43</w:t>
            </w:r>
          </w:p>
        </w:tc>
        <w:tc>
          <w:tcPr>
            <w:tcW w:w="1416" w:type="dxa"/>
            <w:tcBorders>
              <w:bottom w:val="dotted" w:sz="4" w:space="0" w:color="000000"/>
            </w:tcBorders>
          </w:tcPr>
          <w:p w14:paraId="6EB1944F" w14:textId="77777777" w:rsidR="0094155D" w:rsidRDefault="00F6783A">
            <w:pPr>
              <w:pStyle w:val="TableParagraph"/>
              <w:spacing w:line="267" w:lineRule="exact"/>
              <w:ind w:left="224" w:right="209"/>
              <w:jc w:val="center"/>
              <w:rPr>
                <w:rFonts w:ascii="Calibri"/>
              </w:rPr>
            </w:pPr>
            <w:r>
              <w:rPr>
                <w:rFonts w:ascii="Calibri"/>
              </w:rPr>
              <w:t>1,30 -</w:t>
            </w:r>
            <w:r>
              <w:rPr>
                <w:rFonts w:ascii="Calibri"/>
                <w:spacing w:val="-3"/>
              </w:rPr>
              <w:t xml:space="preserve"> </w:t>
            </w:r>
            <w:r>
              <w:rPr>
                <w:rFonts w:ascii="Calibri"/>
              </w:rPr>
              <w:t>4,52</w:t>
            </w:r>
          </w:p>
        </w:tc>
        <w:tc>
          <w:tcPr>
            <w:tcW w:w="949" w:type="dxa"/>
            <w:tcBorders>
              <w:bottom w:val="dotted" w:sz="4" w:space="0" w:color="000000"/>
            </w:tcBorders>
          </w:tcPr>
          <w:p w14:paraId="2D938972" w14:textId="77777777" w:rsidR="0094155D" w:rsidRDefault="00F6783A">
            <w:pPr>
              <w:pStyle w:val="TableParagraph"/>
              <w:spacing w:line="267" w:lineRule="exact"/>
              <w:ind w:left="211" w:right="196"/>
              <w:jc w:val="center"/>
              <w:rPr>
                <w:rFonts w:ascii="Calibri"/>
              </w:rPr>
            </w:pPr>
            <w:r>
              <w:rPr>
                <w:rFonts w:ascii="Calibri"/>
              </w:rPr>
              <w:t>0,005</w:t>
            </w:r>
          </w:p>
        </w:tc>
      </w:tr>
      <w:tr w:rsidR="0094155D" w14:paraId="5F734AA7" w14:textId="77777777">
        <w:trPr>
          <w:trHeight w:val="313"/>
        </w:trPr>
        <w:tc>
          <w:tcPr>
            <w:tcW w:w="645" w:type="dxa"/>
            <w:tcBorders>
              <w:top w:val="dashSmallGap" w:sz="4" w:space="0" w:color="000000"/>
            </w:tcBorders>
          </w:tcPr>
          <w:p w14:paraId="4F5E1676" w14:textId="77777777" w:rsidR="0094155D" w:rsidRDefault="00F6783A">
            <w:pPr>
              <w:pStyle w:val="TableParagraph"/>
              <w:spacing w:before="40"/>
              <w:ind w:left="69"/>
              <w:rPr>
                <w:rFonts w:ascii="Arial"/>
                <w:b/>
                <w:sz w:val="20"/>
              </w:rPr>
            </w:pPr>
            <w:r>
              <w:rPr>
                <w:rFonts w:ascii="Arial"/>
                <w:b/>
                <w:w w:val="99"/>
                <w:sz w:val="20"/>
              </w:rPr>
              <w:t>3</w:t>
            </w:r>
          </w:p>
        </w:tc>
        <w:tc>
          <w:tcPr>
            <w:tcW w:w="3450" w:type="dxa"/>
            <w:tcBorders>
              <w:top w:val="dashSmallGap" w:sz="4" w:space="0" w:color="000000"/>
            </w:tcBorders>
          </w:tcPr>
          <w:p w14:paraId="67908EA6" w14:textId="77777777" w:rsidR="0094155D" w:rsidRDefault="00F6783A">
            <w:pPr>
              <w:pStyle w:val="TableParagraph"/>
              <w:spacing w:before="40"/>
              <w:ind w:left="144"/>
              <w:rPr>
                <w:sz w:val="20"/>
              </w:rPr>
            </w:pPr>
            <w:r>
              <w:rPr>
                <w:sz w:val="20"/>
              </w:rPr>
              <w:t>MSI</w:t>
            </w:r>
            <w:r>
              <w:rPr>
                <w:spacing w:val="-1"/>
                <w:sz w:val="20"/>
              </w:rPr>
              <w:t xml:space="preserve"> </w:t>
            </w:r>
            <w:r>
              <w:rPr>
                <w:sz w:val="20"/>
              </w:rPr>
              <w:t>vs.</w:t>
            </w:r>
            <w:r>
              <w:rPr>
                <w:spacing w:val="-3"/>
                <w:sz w:val="20"/>
              </w:rPr>
              <w:t xml:space="preserve"> </w:t>
            </w:r>
            <w:r>
              <w:rPr>
                <w:sz w:val="20"/>
              </w:rPr>
              <w:t>MSS</w:t>
            </w:r>
          </w:p>
        </w:tc>
        <w:tc>
          <w:tcPr>
            <w:tcW w:w="1352" w:type="dxa"/>
            <w:tcBorders>
              <w:top w:val="dotted" w:sz="4" w:space="0" w:color="000000"/>
            </w:tcBorders>
          </w:tcPr>
          <w:p w14:paraId="2FBD51B8" w14:textId="77777777" w:rsidR="0094155D" w:rsidRDefault="00F6783A">
            <w:pPr>
              <w:pStyle w:val="TableParagraph"/>
              <w:spacing w:line="268" w:lineRule="exact"/>
              <w:ind w:left="553" w:right="256"/>
              <w:jc w:val="center"/>
              <w:rPr>
                <w:rFonts w:ascii="Calibri"/>
              </w:rPr>
            </w:pPr>
            <w:r>
              <w:rPr>
                <w:rFonts w:ascii="Calibri"/>
              </w:rPr>
              <w:t>0,294</w:t>
            </w:r>
          </w:p>
        </w:tc>
        <w:tc>
          <w:tcPr>
            <w:tcW w:w="907" w:type="dxa"/>
            <w:tcBorders>
              <w:top w:val="dotted" w:sz="4" w:space="0" w:color="000000"/>
            </w:tcBorders>
          </w:tcPr>
          <w:p w14:paraId="0CF4CA67" w14:textId="77777777" w:rsidR="0094155D" w:rsidRDefault="00F6783A">
            <w:pPr>
              <w:pStyle w:val="TableParagraph"/>
              <w:spacing w:line="268" w:lineRule="exact"/>
              <w:ind w:left="258" w:right="219"/>
              <w:jc w:val="center"/>
              <w:rPr>
                <w:rFonts w:ascii="Calibri"/>
              </w:rPr>
            </w:pPr>
            <w:r>
              <w:rPr>
                <w:rFonts w:ascii="Calibri"/>
              </w:rPr>
              <w:t>1,49</w:t>
            </w:r>
          </w:p>
        </w:tc>
        <w:tc>
          <w:tcPr>
            <w:tcW w:w="1416" w:type="dxa"/>
            <w:tcBorders>
              <w:top w:val="dotted" w:sz="4" w:space="0" w:color="000000"/>
            </w:tcBorders>
          </w:tcPr>
          <w:p w14:paraId="26057AA1" w14:textId="77777777" w:rsidR="0094155D" w:rsidRDefault="00F6783A">
            <w:pPr>
              <w:pStyle w:val="TableParagraph"/>
              <w:spacing w:line="268" w:lineRule="exact"/>
              <w:ind w:left="224" w:right="209"/>
              <w:jc w:val="center"/>
              <w:rPr>
                <w:rFonts w:ascii="Calibri"/>
              </w:rPr>
            </w:pPr>
            <w:r>
              <w:rPr>
                <w:rFonts w:ascii="Calibri"/>
              </w:rPr>
              <w:t>0,84 -</w:t>
            </w:r>
            <w:r>
              <w:rPr>
                <w:rFonts w:ascii="Calibri"/>
                <w:spacing w:val="-3"/>
              </w:rPr>
              <w:t xml:space="preserve"> </w:t>
            </w:r>
            <w:r>
              <w:rPr>
                <w:rFonts w:ascii="Calibri"/>
              </w:rPr>
              <w:t>2,66</w:t>
            </w:r>
          </w:p>
        </w:tc>
        <w:tc>
          <w:tcPr>
            <w:tcW w:w="949" w:type="dxa"/>
            <w:tcBorders>
              <w:top w:val="dotted" w:sz="4" w:space="0" w:color="000000"/>
            </w:tcBorders>
          </w:tcPr>
          <w:p w14:paraId="3B3E4895" w14:textId="77777777" w:rsidR="0094155D" w:rsidRDefault="00F6783A">
            <w:pPr>
              <w:pStyle w:val="TableParagraph"/>
              <w:spacing w:line="268" w:lineRule="exact"/>
              <w:ind w:left="211" w:right="196"/>
              <w:jc w:val="center"/>
              <w:rPr>
                <w:rFonts w:ascii="Calibri"/>
              </w:rPr>
            </w:pPr>
            <w:r>
              <w:rPr>
                <w:rFonts w:ascii="Calibri"/>
              </w:rPr>
              <w:t>0,173</w:t>
            </w:r>
          </w:p>
        </w:tc>
      </w:tr>
      <w:tr w:rsidR="0094155D" w14:paraId="33AEC35D" w14:textId="77777777">
        <w:trPr>
          <w:trHeight w:val="314"/>
        </w:trPr>
        <w:tc>
          <w:tcPr>
            <w:tcW w:w="645" w:type="dxa"/>
            <w:tcBorders>
              <w:bottom w:val="single" w:sz="12" w:space="0" w:color="000000"/>
            </w:tcBorders>
          </w:tcPr>
          <w:p w14:paraId="6503D04B" w14:textId="77777777" w:rsidR="0094155D" w:rsidRDefault="0094155D">
            <w:pPr>
              <w:pStyle w:val="TableParagraph"/>
              <w:rPr>
                <w:rFonts w:ascii="Times New Roman"/>
                <w:sz w:val="20"/>
              </w:rPr>
            </w:pPr>
          </w:p>
        </w:tc>
        <w:tc>
          <w:tcPr>
            <w:tcW w:w="3450" w:type="dxa"/>
            <w:tcBorders>
              <w:bottom w:val="single" w:sz="12" w:space="0" w:color="000000"/>
            </w:tcBorders>
          </w:tcPr>
          <w:p w14:paraId="5E5AAF1A" w14:textId="77777777" w:rsidR="0094155D" w:rsidRDefault="00F6783A">
            <w:pPr>
              <w:pStyle w:val="TableParagraph"/>
              <w:spacing w:before="43"/>
              <w:ind w:left="144"/>
              <w:rPr>
                <w:sz w:val="20"/>
              </w:rPr>
            </w:pPr>
            <w:r>
              <w:rPr>
                <w:sz w:val="20"/>
              </w:rPr>
              <w:t>E-caderina</w:t>
            </w:r>
            <w:r>
              <w:rPr>
                <w:spacing w:val="-1"/>
                <w:sz w:val="20"/>
              </w:rPr>
              <w:t xml:space="preserve"> </w:t>
            </w:r>
            <w:r>
              <w:rPr>
                <w:sz w:val="20"/>
              </w:rPr>
              <w:t>normal</w:t>
            </w:r>
            <w:r>
              <w:rPr>
                <w:spacing w:val="-3"/>
                <w:sz w:val="20"/>
              </w:rPr>
              <w:t xml:space="preserve"> </w:t>
            </w:r>
            <w:r>
              <w:rPr>
                <w:sz w:val="20"/>
              </w:rPr>
              <w:t>vs.</w:t>
            </w:r>
            <w:r>
              <w:rPr>
                <w:spacing w:val="-3"/>
                <w:sz w:val="20"/>
              </w:rPr>
              <w:t xml:space="preserve"> </w:t>
            </w:r>
            <w:r>
              <w:rPr>
                <w:sz w:val="20"/>
              </w:rPr>
              <w:t>alterada</w:t>
            </w:r>
          </w:p>
        </w:tc>
        <w:tc>
          <w:tcPr>
            <w:tcW w:w="1352" w:type="dxa"/>
            <w:tcBorders>
              <w:bottom w:val="single" w:sz="12" w:space="0" w:color="000000"/>
            </w:tcBorders>
          </w:tcPr>
          <w:p w14:paraId="57FC5AD3" w14:textId="77777777" w:rsidR="0094155D" w:rsidRDefault="00F6783A">
            <w:pPr>
              <w:pStyle w:val="TableParagraph"/>
              <w:ind w:left="553" w:right="256"/>
              <w:jc w:val="center"/>
              <w:rPr>
                <w:rFonts w:ascii="Calibri"/>
              </w:rPr>
            </w:pPr>
            <w:r>
              <w:rPr>
                <w:rFonts w:ascii="Calibri"/>
              </w:rPr>
              <w:t>0,314</w:t>
            </w:r>
          </w:p>
        </w:tc>
        <w:tc>
          <w:tcPr>
            <w:tcW w:w="907" w:type="dxa"/>
            <w:tcBorders>
              <w:bottom w:val="single" w:sz="12" w:space="0" w:color="000000"/>
            </w:tcBorders>
          </w:tcPr>
          <w:p w14:paraId="07353D74" w14:textId="77777777" w:rsidR="0094155D" w:rsidRDefault="00F6783A">
            <w:pPr>
              <w:pStyle w:val="TableParagraph"/>
              <w:ind w:left="258" w:right="219"/>
              <w:jc w:val="center"/>
              <w:rPr>
                <w:rFonts w:ascii="Calibri"/>
              </w:rPr>
            </w:pPr>
            <w:r>
              <w:rPr>
                <w:rFonts w:ascii="Calibri"/>
              </w:rPr>
              <w:t>2,32</w:t>
            </w:r>
          </w:p>
        </w:tc>
        <w:tc>
          <w:tcPr>
            <w:tcW w:w="1416" w:type="dxa"/>
            <w:tcBorders>
              <w:bottom w:val="single" w:sz="12" w:space="0" w:color="000000"/>
            </w:tcBorders>
          </w:tcPr>
          <w:p w14:paraId="208334BA" w14:textId="77777777" w:rsidR="0094155D" w:rsidRDefault="00F6783A">
            <w:pPr>
              <w:pStyle w:val="TableParagraph"/>
              <w:ind w:left="224" w:right="209"/>
              <w:jc w:val="center"/>
              <w:rPr>
                <w:rFonts w:ascii="Calibri"/>
              </w:rPr>
            </w:pPr>
            <w:r>
              <w:rPr>
                <w:rFonts w:ascii="Calibri"/>
              </w:rPr>
              <w:t>1,25 -</w:t>
            </w:r>
            <w:r>
              <w:rPr>
                <w:rFonts w:ascii="Calibri"/>
                <w:spacing w:val="-3"/>
              </w:rPr>
              <w:t xml:space="preserve"> </w:t>
            </w:r>
            <w:r>
              <w:rPr>
                <w:rFonts w:ascii="Calibri"/>
              </w:rPr>
              <w:t>4,29</w:t>
            </w:r>
          </w:p>
        </w:tc>
        <w:tc>
          <w:tcPr>
            <w:tcW w:w="949" w:type="dxa"/>
            <w:tcBorders>
              <w:bottom w:val="single" w:sz="12" w:space="0" w:color="000000"/>
            </w:tcBorders>
          </w:tcPr>
          <w:p w14:paraId="648A9624" w14:textId="77777777" w:rsidR="0094155D" w:rsidRDefault="00F6783A">
            <w:pPr>
              <w:pStyle w:val="TableParagraph"/>
              <w:ind w:left="211" w:right="196"/>
              <w:jc w:val="center"/>
              <w:rPr>
                <w:rFonts w:ascii="Calibri"/>
              </w:rPr>
            </w:pPr>
            <w:r>
              <w:rPr>
                <w:rFonts w:ascii="Calibri"/>
              </w:rPr>
              <w:t>0,007</w:t>
            </w:r>
          </w:p>
        </w:tc>
      </w:tr>
    </w:tbl>
    <w:p w14:paraId="528989EC" w14:textId="77777777" w:rsidR="0094155D" w:rsidRDefault="00F6783A">
      <w:pPr>
        <w:spacing w:before="62"/>
        <w:ind w:left="271"/>
        <w:rPr>
          <w:rFonts w:ascii="Calibri" w:hAnsi="Calibri"/>
          <w:sz w:val="16"/>
        </w:rPr>
      </w:pPr>
      <w:r>
        <w:rPr>
          <w:rFonts w:ascii="Calibri" w:hAnsi="Calibri"/>
          <w:sz w:val="16"/>
        </w:rPr>
        <w:t>*</w:t>
      </w:r>
      <w:r>
        <w:rPr>
          <w:rFonts w:ascii="Calibri" w:hAnsi="Calibri"/>
          <w:spacing w:val="-3"/>
          <w:sz w:val="16"/>
        </w:rPr>
        <w:t xml:space="preserve"> </w:t>
      </w:r>
      <w:r>
        <w:rPr>
          <w:rFonts w:ascii="Calibri" w:hAnsi="Calibri"/>
          <w:sz w:val="16"/>
        </w:rPr>
        <w:t>primeira</w:t>
      </w:r>
      <w:r>
        <w:rPr>
          <w:rFonts w:ascii="Calibri" w:hAnsi="Calibri"/>
          <w:spacing w:val="-2"/>
          <w:sz w:val="16"/>
        </w:rPr>
        <w:t xml:space="preserve"> </w:t>
      </w:r>
      <w:r>
        <w:rPr>
          <w:rFonts w:ascii="Calibri" w:hAnsi="Calibri"/>
          <w:sz w:val="16"/>
        </w:rPr>
        <w:t>categoria</w:t>
      </w:r>
      <w:r>
        <w:rPr>
          <w:rFonts w:ascii="Calibri" w:hAnsi="Calibri"/>
          <w:spacing w:val="-3"/>
          <w:sz w:val="16"/>
        </w:rPr>
        <w:t xml:space="preserve"> </w:t>
      </w:r>
      <w:r>
        <w:rPr>
          <w:rFonts w:ascii="Calibri" w:hAnsi="Calibri"/>
          <w:sz w:val="16"/>
        </w:rPr>
        <w:t>serviu</w:t>
      </w:r>
      <w:r>
        <w:rPr>
          <w:rFonts w:ascii="Calibri" w:hAnsi="Calibri"/>
          <w:spacing w:val="-2"/>
          <w:sz w:val="16"/>
        </w:rPr>
        <w:t xml:space="preserve"> </w:t>
      </w:r>
      <w:r>
        <w:rPr>
          <w:rFonts w:ascii="Calibri" w:hAnsi="Calibri"/>
          <w:sz w:val="16"/>
        </w:rPr>
        <w:t>como</w:t>
      </w:r>
      <w:r>
        <w:rPr>
          <w:rFonts w:ascii="Calibri" w:hAnsi="Calibri"/>
          <w:spacing w:val="-3"/>
          <w:sz w:val="16"/>
        </w:rPr>
        <w:t xml:space="preserve"> </w:t>
      </w:r>
      <w:r>
        <w:rPr>
          <w:rFonts w:ascii="Calibri" w:hAnsi="Calibri"/>
          <w:sz w:val="16"/>
        </w:rPr>
        <w:t>referência</w:t>
      </w:r>
    </w:p>
    <w:p w14:paraId="017CF2FD" w14:textId="77777777" w:rsidR="0094155D" w:rsidRDefault="0094155D">
      <w:pPr>
        <w:rPr>
          <w:rFonts w:ascii="Calibri" w:hAnsi="Calibri"/>
          <w:sz w:val="16"/>
        </w:rPr>
        <w:sectPr w:rsidR="0094155D">
          <w:pgSz w:w="11910" w:h="16840"/>
          <w:pgMar w:top="920" w:right="1140" w:bottom="280" w:left="1500" w:header="718" w:footer="0" w:gutter="0"/>
          <w:cols w:space="720"/>
        </w:sectPr>
      </w:pPr>
    </w:p>
    <w:p w14:paraId="318275A1" w14:textId="77777777" w:rsidR="0094155D" w:rsidRDefault="0094155D">
      <w:pPr>
        <w:pStyle w:val="Corpodetexto"/>
        <w:rPr>
          <w:rFonts w:ascii="Calibri"/>
          <w:sz w:val="20"/>
        </w:rPr>
      </w:pPr>
    </w:p>
    <w:p w14:paraId="74E77149" w14:textId="77777777" w:rsidR="0094155D" w:rsidRDefault="0094155D">
      <w:pPr>
        <w:pStyle w:val="Corpodetexto"/>
        <w:rPr>
          <w:rFonts w:ascii="Calibri"/>
          <w:sz w:val="20"/>
        </w:rPr>
      </w:pPr>
    </w:p>
    <w:p w14:paraId="6DF1F404" w14:textId="77777777" w:rsidR="0094155D" w:rsidRDefault="0094155D">
      <w:pPr>
        <w:pStyle w:val="Corpodetexto"/>
        <w:rPr>
          <w:rFonts w:ascii="Calibri"/>
          <w:sz w:val="20"/>
        </w:rPr>
      </w:pPr>
    </w:p>
    <w:p w14:paraId="762B34A9" w14:textId="77777777" w:rsidR="0094155D" w:rsidRDefault="0094155D">
      <w:pPr>
        <w:pStyle w:val="Corpodetexto"/>
        <w:spacing w:before="6"/>
        <w:rPr>
          <w:rFonts w:ascii="Calibri"/>
          <w:sz w:val="21"/>
        </w:rPr>
      </w:pPr>
    </w:p>
    <w:p w14:paraId="7290374B" w14:textId="77777777" w:rsidR="0094155D" w:rsidRDefault="00F6783A">
      <w:pPr>
        <w:pStyle w:val="Corpodetexto"/>
        <w:spacing w:before="1" w:line="360" w:lineRule="auto"/>
        <w:ind w:left="202" w:right="563"/>
      </w:pPr>
      <w:r>
        <w:rPr>
          <w:b/>
        </w:rPr>
        <w:t>Apêndice</w:t>
      </w:r>
      <w:r>
        <w:rPr>
          <w:b/>
          <w:spacing w:val="12"/>
        </w:rPr>
        <w:t xml:space="preserve"> </w:t>
      </w:r>
      <w:r>
        <w:rPr>
          <w:b/>
        </w:rPr>
        <w:t>2</w:t>
      </w:r>
      <w:r>
        <w:rPr>
          <w:b/>
          <w:spacing w:val="12"/>
        </w:rPr>
        <w:t xml:space="preserve"> </w:t>
      </w:r>
      <w:r>
        <w:t>-</w:t>
      </w:r>
      <w:r>
        <w:rPr>
          <w:spacing w:val="12"/>
        </w:rPr>
        <w:t xml:space="preserve"> </w:t>
      </w:r>
      <w:r>
        <w:t>Certificado</w:t>
      </w:r>
      <w:r>
        <w:rPr>
          <w:spacing w:val="13"/>
        </w:rPr>
        <w:t xml:space="preserve"> </w:t>
      </w:r>
      <w:r>
        <w:t>de</w:t>
      </w:r>
      <w:r>
        <w:rPr>
          <w:spacing w:val="12"/>
        </w:rPr>
        <w:t xml:space="preserve"> </w:t>
      </w:r>
      <w:r>
        <w:t>apresentação</w:t>
      </w:r>
      <w:r>
        <w:rPr>
          <w:spacing w:val="13"/>
        </w:rPr>
        <w:t xml:space="preserve"> </w:t>
      </w:r>
      <w:r>
        <w:t>na</w:t>
      </w:r>
      <w:r>
        <w:rPr>
          <w:spacing w:val="12"/>
        </w:rPr>
        <w:t xml:space="preserve"> </w:t>
      </w:r>
      <w:r>
        <w:t>Semana</w:t>
      </w:r>
      <w:r>
        <w:rPr>
          <w:spacing w:val="11"/>
        </w:rPr>
        <w:t xml:space="preserve"> </w:t>
      </w:r>
      <w:r>
        <w:t>Brasileira</w:t>
      </w:r>
      <w:r>
        <w:rPr>
          <w:spacing w:val="11"/>
        </w:rPr>
        <w:t xml:space="preserve"> </w:t>
      </w:r>
      <w:r>
        <w:t>do</w:t>
      </w:r>
      <w:r>
        <w:rPr>
          <w:spacing w:val="13"/>
        </w:rPr>
        <w:t xml:space="preserve"> </w:t>
      </w:r>
      <w:r>
        <w:t>Aparelho</w:t>
      </w:r>
      <w:r>
        <w:rPr>
          <w:spacing w:val="13"/>
        </w:rPr>
        <w:t xml:space="preserve"> </w:t>
      </w:r>
      <w:r>
        <w:t>Digestivo</w:t>
      </w:r>
      <w:r>
        <w:rPr>
          <w:spacing w:val="-57"/>
        </w:rPr>
        <w:t xml:space="preserve"> </w:t>
      </w:r>
      <w:r>
        <w:t>de</w:t>
      </w:r>
      <w:r>
        <w:rPr>
          <w:spacing w:val="-2"/>
        </w:rPr>
        <w:t xml:space="preserve"> </w:t>
      </w:r>
      <w:r>
        <w:t>2018. Premiado</w:t>
      </w:r>
      <w:r>
        <w:rPr>
          <w:spacing w:val="-1"/>
        </w:rPr>
        <w:t xml:space="preserve"> </w:t>
      </w:r>
      <w:r>
        <w:t>como</w:t>
      </w:r>
      <w:r>
        <w:rPr>
          <w:spacing w:val="2"/>
        </w:rPr>
        <w:t xml:space="preserve"> </w:t>
      </w:r>
      <w:r>
        <w:t>“Melhor</w:t>
      </w:r>
      <w:r>
        <w:rPr>
          <w:spacing w:val="-1"/>
        </w:rPr>
        <w:t xml:space="preserve"> </w:t>
      </w:r>
      <w:r>
        <w:t>trabalho do</w:t>
      </w:r>
      <w:r>
        <w:rPr>
          <w:spacing w:val="-1"/>
        </w:rPr>
        <w:t xml:space="preserve"> </w:t>
      </w:r>
      <w:r>
        <w:t>CBCD</w:t>
      </w:r>
      <w:r>
        <w:rPr>
          <w:spacing w:val="-1"/>
        </w:rPr>
        <w:t xml:space="preserve"> </w:t>
      </w:r>
      <w:r>
        <w:t>da</w:t>
      </w:r>
      <w:r>
        <w:rPr>
          <w:spacing w:val="-2"/>
        </w:rPr>
        <w:t xml:space="preserve"> </w:t>
      </w:r>
      <w:r>
        <w:t>SBAD-2018</w:t>
      </w:r>
      <w:r>
        <w:rPr>
          <w:spacing w:val="1"/>
        </w:rPr>
        <w:t xml:space="preserve"> </w:t>
      </w:r>
      <w:r>
        <w:t>-</w:t>
      </w:r>
      <w:r>
        <w:rPr>
          <w:spacing w:val="-1"/>
        </w:rPr>
        <w:t xml:space="preserve"> </w:t>
      </w:r>
      <w:r>
        <w:t>1º</w:t>
      </w:r>
      <w:r>
        <w:rPr>
          <w:spacing w:val="-1"/>
        </w:rPr>
        <w:t xml:space="preserve"> </w:t>
      </w:r>
      <w:r>
        <w:t>lugar”</w:t>
      </w:r>
    </w:p>
    <w:p w14:paraId="21A63AD9" w14:textId="77777777" w:rsidR="0094155D" w:rsidRDefault="0094155D">
      <w:pPr>
        <w:pStyle w:val="Corpodetexto"/>
        <w:rPr>
          <w:sz w:val="20"/>
        </w:rPr>
      </w:pPr>
    </w:p>
    <w:p w14:paraId="012C6164" w14:textId="77777777" w:rsidR="0094155D" w:rsidRDefault="0094155D">
      <w:pPr>
        <w:pStyle w:val="Corpodetexto"/>
        <w:rPr>
          <w:sz w:val="20"/>
        </w:rPr>
      </w:pPr>
    </w:p>
    <w:p w14:paraId="1EA0E28B" w14:textId="77777777" w:rsidR="0094155D" w:rsidRDefault="0094155D">
      <w:pPr>
        <w:pStyle w:val="Corpodetexto"/>
        <w:rPr>
          <w:sz w:val="20"/>
        </w:rPr>
      </w:pPr>
    </w:p>
    <w:p w14:paraId="1D1F9E3B" w14:textId="77777777" w:rsidR="0094155D" w:rsidRDefault="0094155D">
      <w:pPr>
        <w:pStyle w:val="Corpodetexto"/>
        <w:rPr>
          <w:sz w:val="20"/>
        </w:rPr>
      </w:pPr>
    </w:p>
    <w:p w14:paraId="6105F118" w14:textId="77777777" w:rsidR="0094155D" w:rsidRDefault="0094155D">
      <w:pPr>
        <w:pStyle w:val="Corpodetexto"/>
        <w:rPr>
          <w:sz w:val="20"/>
        </w:rPr>
      </w:pPr>
    </w:p>
    <w:p w14:paraId="3BFF1BFE" w14:textId="77777777" w:rsidR="0094155D" w:rsidRDefault="0094155D">
      <w:pPr>
        <w:pStyle w:val="Corpodetexto"/>
        <w:rPr>
          <w:sz w:val="20"/>
        </w:rPr>
      </w:pPr>
    </w:p>
    <w:p w14:paraId="44E1C194" w14:textId="77777777" w:rsidR="0094155D" w:rsidRDefault="0094155D">
      <w:pPr>
        <w:pStyle w:val="Corpodetexto"/>
        <w:rPr>
          <w:sz w:val="20"/>
        </w:rPr>
      </w:pPr>
    </w:p>
    <w:p w14:paraId="23CC3098" w14:textId="77777777" w:rsidR="0094155D" w:rsidRDefault="0094155D">
      <w:pPr>
        <w:pStyle w:val="Corpodetexto"/>
        <w:rPr>
          <w:sz w:val="20"/>
        </w:rPr>
      </w:pPr>
    </w:p>
    <w:p w14:paraId="6B710B49" w14:textId="77777777" w:rsidR="0094155D" w:rsidRDefault="00F6783A">
      <w:pPr>
        <w:pStyle w:val="Corpodetexto"/>
        <w:spacing w:before="9"/>
        <w:rPr>
          <w:sz w:val="16"/>
        </w:rPr>
      </w:pPr>
      <w:r>
        <w:rPr>
          <w:noProof/>
        </w:rPr>
        <w:drawing>
          <wp:anchor distT="0" distB="0" distL="0" distR="0" simplePos="0" relativeHeight="31" behindDoc="0" locked="0" layoutInCell="1" allowOverlap="1" wp14:anchorId="1D80E1A7" wp14:editId="745D976F">
            <wp:simplePos x="0" y="0"/>
            <wp:positionH relativeFrom="page">
              <wp:posOffset>1080769</wp:posOffset>
            </wp:positionH>
            <wp:positionV relativeFrom="paragraph">
              <wp:posOffset>147426</wp:posOffset>
            </wp:positionV>
            <wp:extent cx="5353201" cy="3614928"/>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51" cstate="print"/>
                    <a:stretch>
                      <a:fillRect/>
                    </a:stretch>
                  </pic:blipFill>
                  <pic:spPr>
                    <a:xfrm>
                      <a:off x="0" y="0"/>
                      <a:ext cx="5353201" cy="3614928"/>
                    </a:xfrm>
                    <a:prstGeom prst="rect">
                      <a:avLst/>
                    </a:prstGeom>
                  </pic:spPr>
                </pic:pic>
              </a:graphicData>
            </a:graphic>
          </wp:anchor>
        </w:drawing>
      </w:r>
    </w:p>
    <w:p w14:paraId="6ACAE814" w14:textId="77777777" w:rsidR="0094155D" w:rsidRDefault="0094155D">
      <w:pPr>
        <w:rPr>
          <w:sz w:val="16"/>
        </w:rPr>
        <w:sectPr w:rsidR="0094155D">
          <w:pgSz w:w="11910" w:h="16840"/>
          <w:pgMar w:top="920" w:right="1140" w:bottom="280" w:left="1500" w:header="718" w:footer="0" w:gutter="0"/>
          <w:cols w:space="720"/>
        </w:sectPr>
      </w:pPr>
    </w:p>
    <w:p w14:paraId="05362B26" w14:textId="77777777" w:rsidR="0094155D" w:rsidRDefault="0094155D">
      <w:pPr>
        <w:pStyle w:val="Corpodetexto"/>
        <w:rPr>
          <w:sz w:val="20"/>
        </w:rPr>
      </w:pPr>
    </w:p>
    <w:p w14:paraId="0A22093B" w14:textId="77777777" w:rsidR="0094155D" w:rsidRDefault="0094155D">
      <w:pPr>
        <w:pStyle w:val="Corpodetexto"/>
        <w:rPr>
          <w:sz w:val="20"/>
        </w:rPr>
      </w:pPr>
    </w:p>
    <w:p w14:paraId="56C8C74B" w14:textId="77777777" w:rsidR="0094155D" w:rsidRDefault="0094155D">
      <w:pPr>
        <w:pStyle w:val="Corpodetexto"/>
        <w:rPr>
          <w:sz w:val="20"/>
        </w:rPr>
      </w:pPr>
    </w:p>
    <w:p w14:paraId="6F925E30" w14:textId="77777777" w:rsidR="0094155D" w:rsidRDefault="0094155D">
      <w:pPr>
        <w:pStyle w:val="Corpodetexto"/>
        <w:spacing w:before="1"/>
        <w:rPr>
          <w:sz w:val="19"/>
        </w:rPr>
      </w:pPr>
    </w:p>
    <w:p w14:paraId="5D343E63" w14:textId="77777777" w:rsidR="0094155D" w:rsidRDefault="00F6783A">
      <w:pPr>
        <w:spacing w:before="89" w:line="357" w:lineRule="auto"/>
        <w:ind w:left="202" w:right="557"/>
        <w:rPr>
          <w:sz w:val="24"/>
        </w:rPr>
      </w:pPr>
      <w:r>
        <w:rPr>
          <w:b/>
          <w:sz w:val="24"/>
        </w:rPr>
        <w:t>Apêndice</w:t>
      </w:r>
      <w:r>
        <w:rPr>
          <w:b/>
          <w:spacing w:val="5"/>
          <w:sz w:val="24"/>
        </w:rPr>
        <w:t xml:space="preserve"> </w:t>
      </w:r>
      <w:r>
        <w:rPr>
          <w:b/>
          <w:sz w:val="24"/>
        </w:rPr>
        <w:t>3</w:t>
      </w:r>
      <w:r>
        <w:rPr>
          <w:b/>
          <w:spacing w:val="4"/>
          <w:sz w:val="24"/>
        </w:rPr>
        <w:t xml:space="preserve"> </w:t>
      </w:r>
      <w:r>
        <w:rPr>
          <w:sz w:val="24"/>
        </w:rPr>
        <w:t>-</w:t>
      </w:r>
      <w:r>
        <w:rPr>
          <w:spacing w:val="4"/>
          <w:sz w:val="24"/>
        </w:rPr>
        <w:t xml:space="preserve"> </w:t>
      </w:r>
      <w:r>
        <w:rPr>
          <w:sz w:val="24"/>
        </w:rPr>
        <w:t>Registro</w:t>
      </w:r>
      <w:r>
        <w:rPr>
          <w:spacing w:val="6"/>
          <w:sz w:val="24"/>
        </w:rPr>
        <w:t xml:space="preserve"> </w:t>
      </w:r>
      <w:r>
        <w:rPr>
          <w:sz w:val="24"/>
        </w:rPr>
        <w:t>do</w:t>
      </w:r>
      <w:r>
        <w:rPr>
          <w:spacing w:val="4"/>
          <w:sz w:val="24"/>
        </w:rPr>
        <w:t xml:space="preserve"> </w:t>
      </w:r>
      <w:r>
        <w:rPr>
          <w:sz w:val="24"/>
        </w:rPr>
        <w:t>resumo</w:t>
      </w:r>
      <w:r>
        <w:rPr>
          <w:spacing w:val="5"/>
          <w:sz w:val="24"/>
        </w:rPr>
        <w:t xml:space="preserve"> </w:t>
      </w:r>
      <w:r>
        <w:rPr>
          <w:sz w:val="24"/>
        </w:rPr>
        <w:t>para</w:t>
      </w:r>
      <w:r>
        <w:rPr>
          <w:spacing w:val="5"/>
          <w:sz w:val="24"/>
        </w:rPr>
        <w:t xml:space="preserve"> </w:t>
      </w:r>
      <w:r>
        <w:rPr>
          <w:sz w:val="24"/>
        </w:rPr>
        <w:t>apresentação</w:t>
      </w:r>
      <w:r>
        <w:rPr>
          <w:spacing w:val="6"/>
          <w:sz w:val="24"/>
        </w:rPr>
        <w:t xml:space="preserve"> </w:t>
      </w:r>
      <w:r>
        <w:rPr>
          <w:sz w:val="24"/>
        </w:rPr>
        <w:t>no</w:t>
      </w:r>
      <w:r>
        <w:rPr>
          <w:spacing w:val="4"/>
          <w:sz w:val="24"/>
        </w:rPr>
        <w:t xml:space="preserve"> </w:t>
      </w:r>
      <w:r>
        <w:rPr>
          <w:sz w:val="24"/>
        </w:rPr>
        <w:t>13</w:t>
      </w:r>
      <w:r>
        <w:rPr>
          <w:sz w:val="26"/>
        </w:rPr>
        <w:t>º</w:t>
      </w:r>
      <w:r>
        <w:rPr>
          <w:spacing w:val="64"/>
          <w:sz w:val="26"/>
        </w:rPr>
        <w:t xml:space="preserve"> </w:t>
      </w:r>
      <w:r>
        <w:rPr>
          <w:i/>
          <w:sz w:val="24"/>
        </w:rPr>
        <w:t>International</w:t>
      </w:r>
      <w:r>
        <w:rPr>
          <w:i/>
          <w:spacing w:val="5"/>
          <w:sz w:val="24"/>
        </w:rPr>
        <w:t xml:space="preserve"> </w:t>
      </w:r>
      <w:r>
        <w:rPr>
          <w:i/>
          <w:sz w:val="24"/>
        </w:rPr>
        <w:t>Gastric</w:t>
      </w:r>
      <w:r>
        <w:rPr>
          <w:i/>
          <w:spacing w:val="-57"/>
          <w:sz w:val="24"/>
        </w:rPr>
        <w:t xml:space="preserve"> </w:t>
      </w:r>
      <w:r>
        <w:rPr>
          <w:i/>
          <w:sz w:val="24"/>
        </w:rPr>
        <w:t>Cancer</w:t>
      </w:r>
      <w:r>
        <w:rPr>
          <w:i/>
          <w:spacing w:val="-1"/>
          <w:sz w:val="24"/>
        </w:rPr>
        <w:t xml:space="preserve"> </w:t>
      </w:r>
      <w:r>
        <w:rPr>
          <w:i/>
          <w:sz w:val="24"/>
        </w:rPr>
        <w:t xml:space="preserve">Congress </w:t>
      </w:r>
      <w:r>
        <w:rPr>
          <w:sz w:val="24"/>
        </w:rPr>
        <w:t>2019 que</w:t>
      </w:r>
      <w:r>
        <w:rPr>
          <w:spacing w:val="-1"/>
          <w:sz w:val="24"/>
        </w:rPr>
        <w:t xml:space="preserve"> </w:t>
      </w:r>
      <w:r>
        <w:rPr>
          <w:sz w:val="24"/>
        </w:rPr>
        <w:t>será</w:t>
      </w:r>
      <w:r>
        <w:rPr>
          <w:spacing w:val="-1"/>
          <w:sz w:val="24"/>
        </w:rPr>
        <w:t xml:space="preserve"> </w:t>
      </w:r>
      <w:r>
        <w:rPr>
          <w:sz w:val="24"/>
        </w:rPr>
        <w:t>realizado em Praga, República</w:t>
      </w:r>
      <w:r>
        <w:rPr>
          <w:spacing w:val="-2"/>
          <w:sz w:val="24"/>
        </w:rPr>
        <w:t xml:space="preserve"> </w:t>
      </w:r>
      <w:r>
        <w:rPr>
          <w:sz w:val="24"/>
        </w:rPr>
        <w:t>Checa</w:t>
      </w:r>
    </w:p>
    <w:p w14:paraId="384A4BFC" w14:textId="77777777" w:rsidR="0094155D" w:rsidRDefault="0094155D">
      <w:pPr>
        <w:pStyle w:val="Corpodetexto"/>
        <w:rPr>
          <w:sz w:val="20"/>
        </w:rPr>
      </w:pPr>
    </w:p>
    <w:p w14:paraId="1551CB3B" w14:textId="77777777" w:rsidR="0094155D" w:rsidRDefault="0094155D">
      <w:pPr>
        <w:pStyle w:val="Corpodetexto"/>
        <w:rPr>
          <w:sz w:val="20"/>
        </w:rPr>
      </w:pPr>
    </w:p>
    <w:p w14:paraId="7DEE5140" w14:textId="77777777" w:rsidR="0094155D" w:rsidRDefault="0094155D">
      <w:pPr>
        <w:pStyle w:val="Corpodetexto"/>
        <w:rPr>
          <w:sz w:val="20"/>
        </w:rPr>
      </w:pPr>
    </w:p>
    <w:p w14:paraId="3AAFF4A5" w14:textId="77777777" w:rsidR="0094155D" w:rsidRDefault="0094155D">
      <w:pPr>
        <w:pStyle w:val="Corpodetexto"/>
        <w:rPr>
          <w:sz w:val="20"/>
        </w:rPr>
      </w:pPr>
    </w:p>
    <w:p w14:paraId="0B49231B" w14:textId="77777777" w:rsidR="0094155D" w:rsidRDefault="0094155D">
      <w:pPr>
        <w:pStyle w:val="Corpodetexto"/>
        <w:rPr>
          <w:sz w:val="20"/>
        </w:rPr>
      </w:pPr>
    </w:p>
    <w:p w14:paraId="0FD46906" w14:textId="77777777" w:rsidR="0094155D" w:rsidRDefault="0094155D">
      <w:pPr>
        <w:pStyle w:val="Corpodetexto"/>
        <w:rPr>
          <w:sz w:val="20"/>
        </w:rPr>
      </w:pPr>
    </w:p>
    <w:p w14:paraId="62CDD715" w14:textId="77777777" w:rsidR="0094155D" w:rsidRDefault="0094155D">
      <w:pPr>
        <w:pStyle w:val="Corpodetexto"/>
        <w:rPr>
          <w:sz w:val="20"/>
        </w:rPr>
      </w:pPr>
    </w:p>
    <w:p w14:paraId="0DC11A8C" w14:textId="77777777" w:rsidR="0094155D" w:rsidRDefault="0094155D">
      <w:pPr>
        <w:pStyle w:val="Corpodetexto"/>
        <w:rPr>
          <w:sz w:val="20"/>
        </w:rPr>
      </w:pPr>
    </w:p>
    <w:p w14:paraId="44241F23" w14:textId="77777777" w:rsidR="0094155D" w:rsidRDefault="0094155D">
      <w:pPr>
        <w:pStyle w:val="Corpodetexto"/>
        <w:rPr>
          <w:sz w:val="20"/>
        </w:rPr>
      </w:pPr>
    </w:p>
    <w:p w14:paraId="38CB56FC" w14:textId="77777777" w:rsidR="0094155D" w:rsidRDefault="0094155D">
      <w:pPr>
        <w:pStyle w:val="Corpodetexto"/>
        <w:rPr>
          <w:sz w:val="20"/>
        </w:rPr>
      </w:pPr>
    </w:p>
    <w:p w14:paraId="6BD4D025" w14:textId="77777777" w:rsidR="0094155D" w:rsidRDefault="0094155D">
      <w:pPr>
        <w:pStyle w:val="Corpodetexto"/>
        <w:rPr>
          <w:sz w:val="20"/>
        </w:rPr>
      </w:pPr>
    </w:p>
    <w:p w14:paraId="5E420A09" w14:textId="77777777" w:rsidR="0094155D" w:rsidRDefault="0094155D">
      <w:pPr>
        <w:pStyle w:val="Corpodetexto"/>
        <w:rPr>
          <w:sz w:val="20"/>
        </w:rPr>
      </w:pPr>
    </w:p>
    <w:p w14:paraId="2687D902" w14:textId="77777777" w:rsidR="0094155D" w:rsidRDefault="0094155D">
      <w:pPr>
        <w:pStyle w:val="Corpodetexto"/>
        <w:rPr>
          <w:sz w:val="20"/>
        </w:rPr>
      </w:pPr>
    </w:p>
    <w:p w14:paraId="449CDE1E" w14:textId="77777777" w:rsidR="0094155D" w:rsidRDefault="00F6783A">
      <w:pPr>
        <w:pStyle w:val="Corpodetexto"/>
        <w:spacing w:before="9"/>
      </w:pPr>
      <w:r>
        <w:rPr>
          <w:noProof/>
        </w:rPr>
        <w:drawing>
          <wp:anchor distT="0" distB="0" distL="0" distR="0" simplePos="0" relativeHeight="32" behindDoc="0" locked="0" layoutInCell="1" allowOverlap="1" wp14:anchorId="45878060" wp14:editId="7A54B0DF">
            <wp:simplePos x="0" y="0"/>
            <wp:positionH relativeFrom="page">
              <wp:posOffset>1080769</wp:posOffset>
            </wp:positionH>
            <wp:positionV relativeFrom="paragraph">
              <wp:posOffset>206289</wp:posOffset>
            </wp:positionV>
            <wp:extent cx="5361771" cy="1710975"/>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52" cstate="print"/>
                    <a:stretch>
                      <a:fillRect/>
                    </a:stretch>
                  </pic:blipFill>
                  <pic:spPr>
                    <a:xfrm>
                      <a:off x="0" y="0"/>
                      <a:ext cx="5361771" cy="1710975"/>
                    </a:xfrm>
                    <a:prstGeom prst="rect">
                      <a:avLst/>
                    </a:prstGeom>
                  </pic:spPr>
                </pic:pic>
              </a:graphicData>
            </a:graphic>
          </wp:anchor>
        </w:drawing>
      </w:r>
    </w:p>
    <w:p w14:paraId="51020E2C" w14:textId="77777777" w:rsidR="0094155D" w:rsidRDefault="0094155D">
      <w:pPr>
        <w:sectPr w:rsidR="0094155D">
          <w:pgSz w:w="11910" w:h="16840"/>
          <w:pgMar w:top="920" w:right="1140" w:bottom="280" w:left="1500" w:header="718" w:footer="0" w:gutter="0"/>
          <w:cols w:space="720"/>
        </w:sectPr>
      </w:pPr>
    </w:p>
    <w:p w14:paraId="56E68FB1" w14:textId="77777777" w:rsidR="0094155D" w:rsidRDefault="0094155D">
      <w:pPr>
        <w:pStyle w:val="Corpodetexto"/>
        <w:rPr>
          <w:sz w:val="20"/>
        </w:rPr>
      </w:pPr>
    </w:p>
    <w:p w14:paraId="66234DBE" w14:textId="77777777" w:rsidR="0094155D" w:rsidRDefault="0094155D">
      <w:pPr>
        <w:pStyle w:val="Corpodetexto"/>
        <w:rPr>
          <w:sz w:val="20"/>
        </w:rPr>
      </w:pPr>
    </w:p>
    <w:p w14:paraId="736A670F" w14:textId="77777777" w:rsidR="0094155D" w:rsidRDefault="0094155D">
      <w:pPr>
        <w:pStyle w:val="Corpodetexto"/>
        <w:rPr>
          <w:sz w:val="20"/>
        </w:rPr>
      </w:pPr>
    </w:p>
    <w:p w14:paraId="5400A003" w14:textId="77777777" w:rsidR="0094155D" w:rsidRDefault="0094155D">
      <w:pPr>
        <w:pStyle w:val="Corpodetexto"/>
        <w:spacing w:before="8"/>
        <w:rPr>
          <w:sz w:val="18"/>
        </w:rPr>
      </w:pPr>
    </w:p>
    <w:p w14:paraId="37076CC8" w14:textId="77777777" w:rsidR="0094155D" w:rsidRDefault="00F6783A">
      <w:pPr>
        <w:spacing w:before="90"/>
        <w:ind w:left="202"/>
        <w:rPr>
          <w:i/>
          <w:sz w:val="24"/>
        </w:rPr>
      </w:pPr>
      <w:r>
        <w:rPr>
          <w:b/>
          <w:sz w:val="24"/>
        </w:rPr>
        <w:t>Apêndice</w:t>
      </w:r>
      <w:r>
        <w:rPr>
          <w:b/>
          <w:spacing w:val="-3"/>
          <w:sz w:val="24"/>
        </w:rPr>
        <w:t xml:space="preserve"> </w:t>
      </w:r>
      <w:r>
        <w:rPr>
          <w:b/>
          <w:sz w:val="24"/>
        </w:rPr>
        <w:t>4</w:t>
      </w:r>
      <w:r>
        <w:rPr>
          <w:b/>
          <w:spacing w:val="-1"/>
          <w:sz w:val="24"/>
        </w:rPr>
        <w:t xml:space="preserve"> </w:t>
      </w:r>
      <w:r>
        <w:rPr>
          <w:sz w:val="24"/>
        </w:rPr>
        <w:t>-</w:t>
      </w:r>
      <w:r>
        <w:rPr>
          <w:spacing w:val="-1"/>
          <w:sz w:val="24"/>
        </w:rPr>
        <w:t xml:space="preserve"> </w:t>
      </w:r>
      <w:r>
        <w:rPr>
          <w:sz w:val="24"/>
        </w:rPr>
        <w:t>Submissão</w:t>
      </w:r>
      <w:r>
        <w:rPr>
          <w:spacing w:val="-1"/>
          <w:sz w:val="24"/>
        </w:rPr>
        <w:t xml:space="preserve"> </w:t>
      </w:r>
      <w:r>
        <w:rPr>
          <w:sz w:val="24"/>
        </w:rPr>
        <w:t xml:space="preserve">no periódico </w:t>
      </w:r>
      <w:r>
        <w:rPr>
          <w:i/>
          <w:sz w:val="24"/>
        </w:rPr>
        <w:t>Gastric</w:t>
      </w:r>
      <w:r>
        <w:rPr>
          <w:i/>
          <w:spacing w:val="-1"/>
          <w:sz w:val="24"/>
        </w:rPr>
        <w:t xml:space="preserve"> </w:t>
      </w:r>
      <w:r>
        <w:rPr>
          <w:i/>
          <w:sz w:val="24"/>
        </w:rPr>
        <w:t>Cancer</w:t>
      </w:r>
    </w:p>
    <w:p w14:paraId="32E4F864" w14:textId="77777777" w:rsidR="0094155D" w:rsidRDefault="0094155D">
      <w:pPr>
        <w:pStyle w:val="Corpodetexto"/>
        <w:rPr>
          <w:i/>
          <w:sz w:val="20"/>
        </w:rPr>
      </w:pPr>
    </w:p>
    <w:p w14:paraId="1519F5F6" w14:textId="77777777" w:rsidR="0094155D" w:rsidRDefault="0094155D">
      <w:pPr>
        <w:pStyle w:val="Corpodetexto"/>
        <w:rPr>
          <w:i/>
          <w:sz w:val="20"/>
        </w:rPr>
      </w:pPr>
    </w:p>
    <w:p w14:paraId="1FFDABD8" w14:textId="77777777" w:rsidR="0094155D" w:rsidRDefault="0094155D">
      <w:pPr>
        <w:pStyle w:val="Corpodetexto"/>
        <w:rPr>
          <w:i/>
          <w:sz w:val="20"/>
        </w:rPr>
      </w:pPr>
    </w:p>
    <w:p w14:paraId="61B65043" w14:textId="77777777" w:rsidR="0094155D" w:rsidRDefault="0094155D">
      <w:pPr>
        <w:pStyle w:val="Corpodetexto"/>
        <w:rPr>
          <w:i/>
          <w:sz w:val="20"/>
        </w:rPr>
      </w:pPr>
    </w:p>
    <w:p w14:paraId="2A320F88" w14:textId="77777777" w:rsidR="0094155D" w:rsidRDefault="0094155D">
      <w:pPr>
        <w:pStyle w:val="Corpodetexto"/>
        <w:rPr>
          <w:i/>
          <w:sz w:val="20"/>
        </w:rPr>
      </w:pPr>
    </w:p>
    <w:p w14:paraId="5D8A8B2D" w14:textId="77777777" w:rsidR="0094155D" w:rsidRDefault="00F6783A">
      <w:pPr>
        <w:pStyle w:val="Corpodetexto"/>
        <w:spacing w:before="10"/>
        <w:rPr>
          <w:i/>
          <w:sz w:val="16"/>
        </w:rPr>
      </w:pPr>
      <w:r>
        <w:rPr>
          <w:noProof/>
        </w:rPr>
        <w:drawing>
          <wp:anchor distT="0" distB="0" distL="0" distR="0" simplePos="0" relativeHeight="33" behindDoc="0" locked="0" layoutInCell="1" allowOverlap="1" wp14:anchorId="1E125E97" wp14:editId="41C378D5">
            <wp:simplePos x="0" y="0"/>
            <wp:positionH relativeFrom="page">
              <wp:posOffset>2050826</wp:posOffset>
            </wp:positionH>
            <wp:positionV relativeFrom="paragraph">
              <wp:posOffset>148531</wp:posOffset>
            </wp:positionV>
            <wp:extent cx="3410898" cy="4818888"/>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53" cstate="print"/>
                    <a:stretch>
                      <a:fillRect/>
                    </a:stretch>
                  </pic:blipFill>
                  <pic:spPr>
                    <a:xfrm>
                      <a:off x="0" y="0"/>
                      <a:ext cx="3410898" cy="4818888"/>
                    </a:xfrm>
                    <a:prstGeom prst="rect">
                      <a:avLst/>
                    </a:prstGeom>
                  </pic:spPr>
                </pic:pic>
              </a:graphicData>
            </a:graphic>
          </wp:anchor>
        </w:drawing>
      </w:r>
    </w:p>
    <w:sectPr w:rsidR="0094155D">
      <w:pgSz w:w="11910" w:h="16840"/>
      <w:pgMar w:top="920" w:right="1140" w:bottom="280" w:left="1500" w:header="71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1C5047" w14:textId="77777777" w:rsidR="00CB0761" w:rsidRDefault="00CB0761">
      <w:r>
        <w:separator/>
      </w:r>
    </w:p>
  </w:endnote>
  <w:endnote w:type="continuationSeparator" w:id="0">
    <w:p w14:paraId="6DCD54D0" w14:textId="77777777" w:rsidR="00CB0761" w:rsidRDefault="00CB0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88C4C5" w14:textId="77777777" w:rsidR="00CB0761" w:rsidRDefault="00CB0761">
      <w:r>
        <w:separator/>
      </w:r>
    </w:p>
  </w:footnote>
  <w:footnote w:type="continuationSeparator" w:id="0">
    <w:p w14:paraId="2490AD59" w14:textId="77777777" w:rsidR="00CB0761" w:rsidRDefault="00CB07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B00D8" w14:textId="45A07099" w:rsidR="0094155D" w:rsidRDefault="007E0142">
    <w:pPr>
      <w:pStyle w:val="Corpodetexto"/>
      <w:spacing w:line="14" w:lineRule="auto"/>
      <w:rPr>
        <w:sz w:val="20"/>
      </w:rPr>
    </w:pPr>
    <w:r>
      <w:rPr>
        <w:noProof/>
      </w:rPr>
      <w:pict w14:anchorId="06970C3A">
        <v:shapetype id="_x0000_t202" coordsize="21600,21600" o:spt="202" path="m,l,21600r21600,l21600,xe">
          <v:stroke joinstyle="miter"/>
          <v:path gradientshapeok="t" o:connecttype="rect"/>
        </v:shapetype>
        <v:shape id="Text Box 6" o:spid="_x0000_s1030" type="#_x0000_t202" style="position:absolute;margin-left:156.45pt;margin-top:84.65pt;width:282.75pt;height:17.55pt;z-index:-1835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" filled="f" stroked="f">
          <v:textbox inset="0,0,0,0">
            <w:txbxContent>
              <w:p w14:paraId="6647DB1B" w14:textId="2B56F917" w:rsidR="0094155D" w:rsidRDefault="00F6783A">
                <w:pPr>
                  <w:spacing w:before="9"/>
                  <w:ind w:left="20"/>
                  <w:rPr>
                    <w:b/>
                  </w:rPr>
                </w:pPr>
                <w:r>
                  <w:rPr>
                    <w:b/>
                    <w:sz w:val="28"/>
                  </w:rPr>
                  <w:t>M</w:t>
                </w:r>
                <w:r>
                  <w:rPr>
                    <w:b/>
                  </w:rPr>
                  <w:t>ARC</w:t>
                </w:r>
                <w:r w:rsidR="00F0609D">
                  <w:rPr>
                    <w:b/>
                  </w:rPr>
                  <w:t>O ANTONIO ALVES CORDOVIL</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63B630" w14:textId="25A48276" w:rsidR="0094155D" w:rsidRDefault="007E0142">
    <w:pPr>
      <w:pStyle w:val="Corpodetexto"/>
      <w:spacing w:line="14" w:lineRule="auto"/>
      <w:rPr>
        <w:sz w:val="20"/>
      </w:rPr>
    </w:pPr>
    <w:r>
      <w:rPr>
        <w:noProof/>
      </w:rPr>
      <w:pict w14:anchorId="4AA61112">
        <v:shapetype id="_x0000_t202" coordsize="21600,21600" o:spt="202" path="m,l,21600r21600,l21600,xe">
          <v:stroke joinstyle="miter"/>
          <v:path gradientshapeok="t" o:connecttype="rect"/>
        </v:shapetype>
        <v:shape id="Text Box 2" o:spid="_x0000_s1026" type="#_x0000_t202" style="position:absolute;margin-left:264pt;margin-top:84.55pt;width:67.4pt;height:15.3pt;z-index:-1835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" filled="f" stroked="f">
          <v:textbox inset="0,0,0,0">
            <w:txbxContent>
              <w:p w14:paraId="0D00A1A6" w14:textId="77777777" w:rsidR="0094155D" w:rsidRDefault="00F6783A">
                <w:pPr>
                  <w:spacing w:before="10"/>
                  <w:ind w:left="20"/>
                  <w:rPr>
                    <w:b/>
                    <w:sz w:val="24"/>
                  </w:rPr>
                </w:pPr>
                <w:r>
                  <w:rPr>
                    <w:b/>
                    <w:sz w:val="24"/>
                  </w:rPr>
                  <w:t>ABSTRACT</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110AA" w14:textId="0D418E3E" w:rsidR="0094155D" w:rsidRDefault="007E0142">
    <w:pPr>
      <w:pStyle w:val="Corpodetexto"/>
      <w:spacing w:line="14" w:lineRule="auto"/>
      <w:rPr>
        <w:sz w:val="20"/>
      </w:rPr>
    </w:pPr>
    <w:r>
      <w:rPr>
        <w:noProof/>
      </w:rPr>
      <w:pict w14:anchorId="6863A989">
        <v:shapetype id="_x0000_t202" coordsize="21600,21600" o:spt="202" path="m,l,21600r21600,l21600,xe">
          <v:stroke joinstyle="miter"/>
          <v:path gradientshapeok="t" o:connecttype="rect"/>
        </v:shapetype>
        <v:shape id="Text Box 1" o:spid="_x0000_s1025" type="#_x0000_t202" style="position:absolute;margin-left:497.4pt;margin-top:34.9pt;width:16.1pt;height:13.05pt;z-index:-1835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" filled="f" stroked="f">
          <v:textbox inset="0,0,0,0">
            <w:txbxContent>
              <w:p w14:paraId="56BF5D2C" w14:textId="77777777" w:rsidR="0094155D" w:rsidRDefault="00F6783A">
                <w:pPr>
                  <w:spacing w:before="10"/>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94AC0" w14:textId="77777777" w:rsidR="0094155D" w:rsidRDefault="0094155D">
    <w:pPr>
      <w:pStyle w:val="Corpodetexto"/>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9DC76" w14:textId="77777777" w:rsidR="0094155D" w:rsidRDefault="0094155D">
    <w:pPr>
      <w:pStyle w:val="Corpodetexto"/>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22704" w14:textId="77777777" w:rsidR="0094155D" w:rsidRDefault="0094155D">
    <w:pPr>
      <w:pStyle w:val="Corpodetexto"/>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84F90" w14:textId="77777777" w:rsidR="0094155D" w:rsidRDefault="0094155D">
    <w:pPr>
      <w:pStyle w:val="Corpodetexto"/>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E614B" w14:textId="3CDBD634" w:rsidR="0094155D" w:rsidRDefault="007E0142">
    <w:pPr>
      <w:pStyle w:val="Corpodetexto"/>
      <w:spacing w:line="14" w:lineRule="auto"/>
      <w:rPr>
        <w:sz w:val="20"/>
      </w:rPr>
    </w:pPr>
    <w:r>
      <w:rPr>
        <w:noProof/>
      </w:rPr>
      <w:pict w14:anchorId="7C4789EB">
        <v:shapetype id="_x0000_t202" coordsize="21600,21600" o:spt="202" path="m,l,21600r21600,l21600,xe">
          <v:stroke joinstyle="miter"/>
          <v:path gradientshapeok="t" o:connecttype="rect"/>
        </v:shapetype>
        <v:shape id="Text Box 5" o:spid="_x0000_s1029" type="#_x0000_t202" style="position:absolute;margin-left:248.4pt;margin-top:84.55pt;width:116.8pt;height:15.3pt;z-index:-1835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" filled="f" stroked="f">
          <v:textbox inset="0,0,0,0">
            <w:txbxContent>
              <w:p w14:paraId="34EA78C0" w14:textId="77777777" w:rsidR="0094155D" w:rsidRDefault="00F6783A">
                <w:pPr>
                  <w:spacing w:before="10"/>
                  <w:ind w:left="20"/>
                  <w:rPr>
                    <w:b/>
                    <w:sz w:val="24"/>
                  </w:rPr>
                </w:pPr>
                <w:r>
                  <w:rPr>
                    <w:b/>
                    <w:sz w:val="24"/>
                  </w:rPr>
                  <w:t>LISTA</w:t>
                </w:r>
                <w:r>
                  <w:rPr>
                    <w:b/>
                    <w:spacing w:val="-2"/>
                    <w:sz w:val="24"/>
                  </w:rPr>
                  <w:t xml:space="preserve"> </w:t>
                </w:r>
                <w:r>
                  <w:rPr>
                    <w:b/>
                    <w:sz w:val="24"/>
                  </w:rPr>
                  <w:t>DE</w:t>
                </w:r>
                <w:r>
                  <w:rPr>
                    <w:b/>
                    <w:spacing w:val="-1"/>
                    <w:sz w:val="24"/>
                  </w:rPr>
                  <w:t xml:space="preserve"> </w:t>
                </w:r>
                <w:r>
                  <w:rPr>
                    <w:b/>
                    <w:sz w:val="24"/>
                  </w:rPr>
                  <w:t>TABELAS</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0BDCA" w14:textId="44A5895A" w:rsidR="0094155D" w:rsidRDefault="007E0142">
    <w:pPr>
      <w:pStyle w:val="Corpodetexto"/>
      <w:spacing w:line="14" w:lineRule="auto"/>
      <w:rPr>
        <w:sz w:val="20"/>
      </w:rPr>
    </w:pPr>
    <w:r>
      <w:rPr>
        <w:noProof/>
      </w:rPr>
      <w:pict w14:anchorId="4D4110BF">
        <v:shapetype id="_x0000_t202" coordsize="21600,21600" o:spt="202" path="m,l,21600r21600,l21600,xe">
          <v:stroke joinstyle="miter"/>
          <v:path gradientshapeok="t" o:connecttype="rect"/>
        </v:shapetype>
        <v:shape id="Text Box 4" o:spid="_x0000_s1028" type="#_x0000_t202" style="position:absolute;margin-left:249.35pt;margin-top:110.35pt;width:114.6pt;height:15.3pt;z-index:-1835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" filled="f" stroked="f">
          <v:textbox inset="0,0,0,0">
            <w:txbxContent>
              <w:p w14:paraId="53E300AB" w14:textId="77777777" w:rsidR="0094155D" w:rsidRDefault="00F6783A">
                <w:pPr>
                  <w:spacing w:before="10"/>
                  <w:ind w:left="20"/>
                  <w:rPr>
                    <w:b/>
                    <w:sz w:val="24"/>
                  </w:rPr>
                </w:pPr>
                <w:r>
                  <w:rPr>
                    <w:b/>
                    <w:sz w:val="24"/>
                  </w:rPr>
                  <w:t>LISTA</w:t>
                </w:r>
                <w:r>
                  <w:rPr>
                    <w:b/>
                    <w:spacing w:val="-3"/>
                    <w:sz w:val="24"/>
                  </w:rPr>
                  <w:t xml:space="preserve"> </w:t>
                </w:r>
                <w:r>
                  <w:rPr>
                    <w:b/>
                    <w:sz w:val="24"/>
                  </w:rPr>
                  <w:t>DE</w:t>
                </w:r>
                <w:r>
                  <w:rPr>
                    <w:b/>
                    <w:spacing w:val="-2"/>
                    <w:sz w:val="24"/>
                  </w:rPr>
                  <w:t xml:space="preserve"> </w:t>
                </w:r>
                <w:r>
                  <w:rPr>
                    <w:b/>
                    <w:sz w:val="24"/>
                  </w:rPr>
                  <w:t>FIGURAS</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A924A" w14:textId="77777777" w:rsidR="0094155D" w:rsidRDefault="0094155D">
    <w:pPr>
      <w:pStyle w:val="Corpodetexto"/>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9549B" w14:textId="59F88AAB" w:rsidR="0094155D" w:rsidRDefault="007E0142">
    <w:pPr>
      <w:pStyle w:val="Corpodetexto"/>
      <w:spacing w:line="14" w:lineRule="auto"/>
      <w:rPr>
        <w:sz w:val="20"/>
      </w:rPr>
    </w:pPr>
    <w:r>
      <w:rPr>
        <w:noProof/>
      </w:rPr>
      <w:pict w14:anchorId="7A2659D9">
        <v:shapetype id="_x0000_t202" coordsize="21600,21600" o:spt="202" path="m,l,21600r21600,l21600,xe">
          <v:stroke joinstyle="miter"/>
          <v:path gradientshapeok="t" o:connecttype="rect"/>
        </v:shapetype>
        <v:shape id="Text Box 3" o:spid="_x0000_s1027" type="#_x0000_t202" style="position:absolute;margin-left:279.35pt;margin-top:110.35pt;width:54.65pt;height:15.3pt;z-index:-1835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" filled="f" stroked="f">
          <v:textbox inset="0,0,0,0">
            <w:txbxContent>
              <w:p w14:paraId="21B5EB8B" w14:textId="77777777" w:rsidR="0094155D" w:rsidRDefault="00F6783A">
                <w:pPr>
                  <w:spacing w:before="10"/>
                  <w:ind w:left="20"/>
                  <w:rPr>
                    <w:b/>
                    <w:sz w:val="24"/>
                  </w:rPr>
                </w:pPr>
                <w:r>
                  <w:rPr>
                    <w:b/>
                    <w:sz w:val="24"/>
                  </w:rPr>
                  <w:t>RESUMO</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D2482"/>
    <w:multiLevelType w:val="multilevel"/>
    <w:tmpl w:val="A002D66A"/>
    <w:lvl w:ilvl="0">
      <w:start w:val="3"/>
      <w:numFmt w:val="decimal"/>
      <w:lvlText w:val="%1"/>
      <w:lvlJc w:val="left"/>
      <w:pPr>
        <w:ind w:left="629" w:hanging="360"/>
        <w:jc w:val="right"/>
      </w:pPr>
      <w:rPr>
        <w:rFonts w:ascii="Times New Roman" w:eastAsia="Times New Roman" w:hAnsi="Times New Roman" w:cs="Times New Roman" w:hint="default"/>
        <w:b/>
        <w:bCs/>
        <w:w w:val="100"/>
        <w:sz w:val="24"/>
        <w:szCs w:val="24"/>
        <w:lang w:val="pt-PT" w:eastAsia="en-US" w:bidi="ar-SA"/>
      </w:rPr>
    </w:lvl>
    <w:lvl w:ilvl="1">
      <w:start w:val="1"/>
      <w:numFmt w:val="decimal"/>
      <w:lvlText w:val="%1.%2"/>
      <w:lvlJc w:val="left"/>
      <w:pPr>
        <w:ind w:left="562" w:hanging="360"/>
      </w:pPr>
      <w:rPr>
        <w:rFonts w:ascii="Times New Roman" w:eastAsia="Times New Roman" w:hAnsi="Times New Roman" w:cs="Times New Roman" w:hint="default"/>
        <w:b/>
        <w:bCs/>
        <w:w w:val="100"/>
        <w:sz w:val="24"/>
        <w:szCs w:val="24"/>
        <w:lang w:val="pt-PT" w:eastAsia="en-US" w:bidi="ar-SA"/>
      </w:rPr>
    </w:lvl>
    <w:lvl w:ilvl="2">
      <w:start w:val="1"/>
      <w:numFmt w:val="decimal"/>
      <w:lvlText w:val="%1.%2.%3"/>
      <w:lvlJc w:val="left"/>
      <w:pPr>
        <w:ind w:left="1282" w:hanging="720"/>
      </w:pPr>
      <w:rPr>
        <w:rFonts w:ascii="Times New Roman" w:eastAsia="Times New Roman" w:hAnsi="Times New Roman" w:cs="Times New Roman" w:hint="default"/>
        <w:b/>
        <w:bCs/>
        <w:w w:val="100"/>
        <w:sz w:val="24"/>
        <w:szCs w:val="24"/>
        <w:lang w:val="pt-PT" w:eastAsia="en-US" w:bidi="ar-SA"/>
      </w:rPr>
    </w:lvl>
    <w:lvl w:ilvl="3">
      <w:numFmt w:val="bullet"/>
      <w:lvlText w:val="•"/>
      <w:lvlJc w:val="left"/>
      <w:pPr>
        <w:ind w:left="1280" w:hanging="720"/>
      </w:pPr>
      <w:rPr>
        <w:rFonts w:hint="default"/>
        <w:lang w:val="pt-PT" w:eastAsia="en-US" w:bidi="ar-SA"/>
      </w:rPr>
    </w:lvl>
    <w:lvl w:ilvl="4">
      <w:numFmt w:val="bullet"/>
      <w:lvlText w:val="•"/>
      <w:lvlJc w:val="left"/>
      <w:pPr>
        <w:ind w:left="1620" w:hanging="720"/>
      </w:pPr>
      <w:rPr>
        <w:rFonts w:hint="default"/>
        <w:lang w:val="pt-PT" w:eastAsia="en-US" w:bidi="ar-SA"/>
      </w:rPr>
    </w:lvl>
    <w:lvl w:ilvl="5">
      <w:numFmt w:val="bullet"/>
      <w:lvlText w:val="•"/>
      <w:lvlJc w:val="left"/>
      <w:pPr>
        <w:ind w:left="2894" w:hanging="720"/>
      </w:pPr>
      <w:rPr>
        <w:rFonts w:hint="default"/>
        <w:lang w:val="pt-PT" w:eastAsia="en-US" w:bidi="ar-SA"/>
      </w:rPr>
    </w:lvl>
    <w:lvl w:ilvl="6">
      <w:numFmt w:val="bullet"/>
      <w:lvlText w:val="•"/>
      <w:lvlJc w:val="left"/>
      <w:pPr>
        <w:ind w:left="4168" w:hanging="720"/>
      </w:pPr>
      <w:rPr>
        <w:rFonts w:hint="default"/>
        <w:lang w:val="pt-PT" w:eastAsia="en-US" w:bidi="ar-SA"/>
      </w:rPr>
    </w:lvl>
    <w:lvl w:ilvl="7">
      <w:numFmt w:val="bullet"/>
      <w:lvlText w:val="•"/>
      <w:lvlJc w:val="left"/>
      <w:pPr>
        <w:ind w:left="5443" w:hanging="720"/>
      </w:pPr>
      <w:rPr>
        <w:rFonts w:hint="default"/>
        <w:lang w:val="pt-PT" w:eastAsia="en-US" w:bidi="ar-SA"/>
      </w:rPr>
    </w:lvl>
    <w:lvl w:ilvl="8">
      <w:numFmt w:val="bullet"/>
      <w:lvlText w:val="•"/>
      <w:lvlJc w:val="left"/>
      <w:pPr>
        <w:ind w:left="6717" w:hanging="720"/>
      </w:pPr>
      <w:rPr>
        <w:rFonts w:hint="default"/>
        <w:lang w:val="pt-PT" w:eastAsia="en-US" w:bidi="ar-SA"/>
      </w:rPr>
    </w:lvl>
  </w:abstractNum>
  <w:abstractNum w:abstractNumId="1" w15:restartNumberingAfterBreak="0">
    <w:nsid w:val="2B725D79"/>
    <w:multiLevelType w:val="hybridMultilevel"/>
    <w:tmpl w:val="456EEB7E"/>
    <w:lvl w:ilvl="0" w:tplc="CC509EF4">
      <w:numFmt w:val="bullet"/>
      <w:lvlText w:val="-"/>
      <w:lvlJc w:val="left"/>
      <w:pPr>
        <w:ind w:left="341" w:hanging="140"/>
      </w:pPr>
      <w:rPr>
        <w:rFonts w:ascii="Times New Roman" w:eastAsia="Times New Roman" w:hAnsi="Times New Roman" w:cs="Times New Roman" w:hint="default"/>
        <w:b/>
        <w:bCs/>
        <w:w w:val="99"/>
        <w:sz w:val="24"/>
        <w:szCs w:val="24"/>
        <w:lang w:val="pt-PT" w:eastAsia="en-US" w:bidi="ar-SA"/>
      </w:rPr>
    </w:lvl>
    <w:lvl w:ilvl="1" w:tplc="6CAEB222">
      <w:numFmt w:val="bullet"/>
      <w:lvlText w:val="•"/>
      <w:lvlJc w:val="left"/>
      <w:pPr>
        <w:ind w:left="1232" w:hanging="140"/>
      </w:pPr>
      <w:rPr>
        <w:rFonts w:hint="default"/>
        <w:lang w:val="pt-PT" w:eastAsia="en-US" w:bidi="ar-SA"/>
      </w:rPr>
    </w:lvl>
    <w:lvl w:ilvl="2" w:tplc="79A0924E">
      <w:numFmt w:val="bullet"/>
      <w:lvlText w:val="•"/>
      <w:lvlJc w:val="left"/>
      <w:pPr>
        <w:ind w:left="2125" w:hanging="140"/>
      </w:pPr>
      <w:rPr>
        <w:rFonts w:hint="default"/>
        <w:lang w:val="pt-PT" w:eastAsia="en-US" w:bidi="ar-SA"/>
      </w:rPr>
    </w:lvl>
    <w:lvl w:ilvl="3" w:tplc="37960506">
      <w:numFmt w:val="bullet"/>
      <w:lvlText w:val="•"/>
      <w:lvlJc w:val="left"/>
      <w:pPr>
        <w:ind w:left="3017" w:hanging="140"/>
      </w:pPr>
      <w:rPr>
        <w:rFonts w:hint="default"/>
        <w:lang w:val="pt-PT" w:eastAsia="en-US" w:bidi="ar-SA"/>
      </w:rPr>
    </w:lvl>
    <w:lvl w:ilvl="4" w:tplc="F3EE870E">
      <w:numFmt w:val="bullet"/>
      <w:lvlText w:val="•"/>
      <w:lvlJc w:val="left"/>
      <w:pPr>
        <w:ind w:left="3910" w:hanging="140"/>
      </w:pPr>
      <w:rPr>
        <w:rFonts w:hint="default"/>
        <w:lang w:val="pt-PT" w:eastAsia="en-US" w:bidi="ar-SA"/>
      </w:rPr>
    </w:lvl>
    <w:lvl w:ilvl="5" w:tplc="CE9CCC20">
      <w:numFmt w:val="bullet"/>
      <w:lvlText w:val="•"/>
      <w:lvlJc w:val="left"/>
      <w:pPr>
        <w:ind w:left="4803" w:hanging="140"/>
      </w:pPr>
      <w:rPr>
        <w:rFonts w:hint="default"/>
        <w:lang w:val="pt-PT" w:eastAsia="en-US" w:bidi="ar-SA"/>
      </w:rPr>
    </w:lvl>
    <w:lvl w:ilvl="6" w:tplc="65806A04">
      <w:numFmt w:val="bullet"/>
      <w:lvlText w:val="•"/>
      <w:lvlJc w:val="left"/>
      <w:pPr>
        <w:ind w:left="5695" w:hanging="140"/>
      </w:pPr>
      <w:rPr>
        <w:rFonts w:hint="default"/>
        <w:lang w:val="pt-PT" w:eastAsia="en-US" w:bidi="ar-SA"/>
      </w:rPr>
    </w:lvl>
    <w:lvl w:ilvl="7" w:tplc="9DE0280C">
      <w:numFmt w:val="bullet"/>
      <w:lvlText w:val="•"/>
      <w:lvlJc w:val="left"/>
      <w:pPr>
        <w:ind w:left="6588" w:hanging="140"/>
      </w:pPr>
      <w:rPr>
        <w:rFonts w:hint="default"/>
        <w:lang w:val="pt-PT" w:eastAsia="en-US" w:bidi="ar-SA"/>
      </w:rPr>
    </w:lvl>
    <w:lvl w:ilvl="8" w:tplc="E244E6EA">
      <w:numFmt w:val="bullet"/>
      <w:lvlText w:val="•"/>
      <w:lvlJc w:val="left"/>
      <w:pPr>
        <w:ind w:left="7481" w:hanging="140"/>
      </w:pPr>
      <w:rPr>
        <w:rFonts w:hint="default"/>
        <w:lang w:val="pt-PT" w:eastAsia="en-US" w:bidi="ar-SA"/>
      </w:rPr>
    </w:lvl>
  </w:abstractNum>
  <w:abstractNum w:abstractNumId="2" w15:restartNumberingAfterBreak="0">
    <w:nsid w:val="2E007A0B"/>
    <w:multiLevelType w:val="hybridMultilevel"/>
    <w:tmpl w:val="BA725E74"/>
    <w:lvl w:ilvl="0" w:tplc="DDE8BC1C">
      <w:start w:val="1"/>
      <w:numFmt w:val="decimal"/>
      <w:lvlText w:val="%1)"/>
      <w:lvlJc w:val="left"/>
      <w:pPr>
        <w:ind w:left="1270" w:hanging="360"/>
      </w:pPr>
      <w:rPr>
        <w:rFonts w:ascii="Times New Roman" w:eastAsia="Times New Roman" w:hAnsi="Times New Roman" w:cs="Times New Roman" w:hint="default"/>
        <w:w w:val="99"/>
        <w:sz w:val="24"/>
        <w:szCs w:val="24"/>
        <w:lang w:val="pt-PT" w:eastAsia="en-US" w:bidi="ar-SA"/>
      </w:rPr>
    </w:lvl>
    <w:lvl w:ilvl="1" w:tplc="2C2E3270">
      <w:numFmt w:val="bullet"/>
      <w:lvlText w:val="•"/>
      <w:lvlJc w:val="left"/>
      <w:pPr>
        <w:ind w:left="2078" w:hanging="360"/>
      </w:pPr>
      <w:rPr>
        <w:rFonts w:hint="default"/>
        <w:lang w:val="pt-PT" w:eastAsia="en-US" w:bidi="ar-SA"/>
      </w:rPr>
    </w:lvl>
    <w:lvl w:ilvl="2" w:tplc="822E9698">
      <w:numFmt w:val="bullet"/>
      <w:lvlText w:val="•"/>
      <w:lvlJc w:val="left"/>
      <w:pPr>
        <w:ind w:left="2877" w:hanging="360"/>
      </w:pPr>
      <w:rPr>
        <w:rFonts w:hint="default"/>
        <w:lang w:val="pt-PT" w:eastAsia="en-US" w:bidi="ar-SA"/>
      </w:rPr>
    </w:lvl>
    <w:lvl w:ilvl="3" w:tplc="B846FD88">
      <w:numFmt w:val="bullet"/>
      <w:lvlText w:val="•"/>
      <w:lvlJc w:val="left"/>
      <w:pPr>
        <w:ind w:left="3675" w:hanging="360"/>
      </w:pPr>
      <w:rPr>
        <w:rFonts w:hint="default"/>
        <w:lang w:val="pt-PT" w:eastAsia="en-US" w:bidi="ar-SA"/>
      </w:rPr>
    </w:lvl>
    <w:lvl w:ilvl="4" w:tplc="D3944F90">
      <w:numFmt w:val="bullet"/>
      <w:lvlText w:val="•"/>
      <w:lvlJc w:val="left"/>
      <w:pPr>
        <w:ind w:left="4474" w:hanging="360"/>
      </w:pPr>
      <w:rPr>
        <w:rFonts w:hint="default"/>
        <w:lang w:val="pt-PT" w:eastAsia="en-US" w:bidi="ar-SA"/>
      </w:rPr>
    </w:lvl>
    <w:lvl w:ilvl="5" w:tplc="A8569226">
      <w:numFmt w:val="bullet"/>
      <w:lvlText w:val="•"/>
      <w:lvlJc w:val="left"/>
      <w:pPr>
        <w:ind w:left="5273" w:hanging="360"/>
      </w:pPr>
      <w:rPr>
        <w:rFonts w:hint="default"/>
        <w:lang w:val="pt-PT" w:eastAsia="en-US" w:bidi="ar-SA"/>
      </w:rPr>
    </w:lvl>
    <w:lvl w:ilvl="6" w:tplc="1E8E73F4">
      <w:numFmt w:val="bullet"/>
      <w:lvlText w:val="•"/>
      <w:lvlJc w:val="left"/>
      <w:pPr>
        <w:ind w:left="6071" w:hanging="360"/>
      </w:pPr>
      <w:rPr>
        <w:rFonts w:hint="default"/>
        <w:lang w:val="pt-PT" w:eastAsia="en-US" w:bidi="ar-SA"/>
      </w:rPr>
    </w:lvl>
    <w:lvl w:ilvl="7" w:tplc="DEF4CDAE">
      <w:numFmt w:val="bullet"/>
      <w:lvlText w:val="•"/>
      <w:lvlJc w:val="left"/>
      <w:pPr>
        <w:ind w:left="6870" w:hanging="360"/>
      </w:pPr>
      <w:rPr>
        <w:rFonts w:hint="default"/>
        <w:lang w:val="pt-PT" w:eastAsia="en-US" w:bidi="ar-SA"/>
      </w:rPr>
    </w:lvl>
    <w:lvl w:ilvl="8" w:tplc="28CA4924">
      <w:numFmt w:val="bullet"/>
      <w:lvlText w:val="•"/>
      <w:lvlJc w:val="left"/>
      <w:pPr>
        <w:ind w:left="7669" w:hanging="360"/>
      </w:pPr>
      <w:rPr>
        <w:rFonts w:hint="default"/>
        <w:lang w:val="pt-PT" w:eastAsia="en-US" w:bidi="ar-SA"/>
      </w:rPr>
    </w:lvl>
  </w:abstractNum>
  <w:abstractNum w:abstractNumId="3" w15:restartNumberingAfterBreak="0">
    <w:nsid w:val="3B671BE1"/>
    <w:multiLevelType w:val="multilevel"/>
    <w:tmpl w:val="9210ED38"/>
    <w:lvl w:ilvl="0">
      <w:start w:val="1"/>
      <w:numFmt w:val="decimal"/>
      <w:lvlText w:val="%1"/>
      <w:lvlJc w:val="left"/>
      <w:pPr>
        <w:ind w:left="629" w:hanging="360"/>
      </w:pPr>
      <w:rPr>
        <w:rFonts w:hint="default"/>
        <w:lang w:val="pt-PT" w:eastAsia="en-US" w:bidi="ar-SA"/>
      </w:rPr>
    </w:lvl>
    <w:lvl w:ilvl="1">
      <w:start w:val="1"/>
      <w:numFmt w:val="decimal"/>
      <w:lvlText w:val="%1.%2"/>
      <w:lvlJc w:val="left"/>
      <w:pPr>
        <w:ind w:left="629" w:hanging="360"/>
        <w:jc w:val="right"/>
      </w:pPr>
      <w:rPr>
        <w:rFonts w:ascii="Times New Roman" w:eastAsia="Times New Roman" w:hAnsi="Times New Roman" w:cs="Times New Roman" w:hint="default"/>
        <w:b/>
        <w:bCs/>
        <w:w w:val="100"/>
        <w:sz w:val="24"/>
        <w:szCs w:val="24"/>
        <w:lang w:val="pt-PT" w:eastAsia="en-US" w:bidi="ar-SA"/>
      </w:rPr>
    </w:lvl>
    <w:lvl w:ilvl="2">
      <w:start w:val="1"/>
      <w:numFmt w:val="decimal"/>
      <w:lvlText w:val="%3)"/>
      <w:lvlJc w:val="left"/>
      <w:pPr>
        <w:ind w:left="1087" w:hanging="260"/>
      </w:pPr>
      <w:rPr>
        <w:rFonts w:ascii="Times New Roman" w:eastAsia="Times New Roman" w:hAnsi="Times New Roman" w:cs="Times New Roman" w:hint="default"/>
        <w:w w:val="99"/>
        <w:sz w:val="24"/>
        <w:szCs w:val="24"/>
        <w:lang w:val="pt-PT" w:eastAsia="en-US" w:bidi="ar-SA"/>
      </w:rPr>
    </w:lvl>
    <w:lvl w:ilvl="3">
      <w:numFmt w:val="bullet"/>
      <w:lvlText w:val="•"/>
      <w:lvlJc w:val="left"/>
      <w:pPr>
        <w:ind w:left="2899" w:hanging="260"/>
      </w:pPr>
      <w:rPr>
        <w:rFonts w:hint="default"/>
        <w:lang w:val="pt-PT" w:eastAsia="en-US" w:bidi="ar-SA"/>
      </w:rPr>
    </w:lvl>
    <w:lvl w:ilvl="4">
      <w:numFmt w:val="bullet"/>
      <w:lvlText w:val="•"/>
      <w:lvlJc w:val="left"/>
      <w:pPr>
        <w:ind w:left="3808" w:hanging="260"/>
      </w:pPr>
      <w:rPr>
        <w:rFonts w:hint="default"/>
        <w:lang w:val="pt-PT" w:eastAsia="en-US" w:bidi="ar-SA"/>
      </w:rPr>
    </w:lvl>
    <w:lvl w:ilvl="5">
      <w:numFmt w:val="bullet"/>
      <w:lvlText w:val="•"/>
      <w:lvlJc w:val="left"/>
      <w:pPr>
        <w:ind w:left="4718" w:hanging="260"/>
      </w:pPr>
      <w:rPr>
        <w:rFonts w:hint="default"/>
        <w:lang w:val="pt-PT" w:eastAsia="en-US" w:bidi="ar-SA"/>
      </w:rPr>
    </w:lvl>
    <w:lvl w:ilvl="6">
      <w:numFmt w:val="bullet"/>
      <w:lvlText w:val="•"/>
      <w:lvlJc w:val="left"/>
      <w:pPr>
        <w:ind w:left="5628" w:hanging="260"/>
      </w:pPr>
      <w:rPr>
        <w:rFonts w:hint="default"/>
        <w:lang w:val="pt-PT" w:eastAsia="en-US" w:bidi="ar-SA"/>
      </w:rPr>
    </w:lvl>
    <w:lvl w:ilvl="7">
      <w:numFmt w:val="bullet"/>
      <w:lvlText w:val="•"/>
      <w:lvlJc w:val="left"/>
      <w:pPr>
        <w:ind w:left="6537" w:hanging="260"/>
      </w:pPr>
      <w:rPr>
        <w:rFonts w:hint="default"/>
        <w:lang w:val="pt-PT" w:eastAsia="en-US" w:bidi="ar-SA"/>
      </w:rPr>
    </w:lvl>
    <w:lvl w:ilvl="8">
      <w:numFmt w:val="bullet"/>
      <w:lvlText w:val="•"/>
      <w:lvlJc w:val="left"/>
      <w:pPr>
        <w:ind w:left="7447" w:hanging="260"/>
      </w:pPr>
      <w:rPr>
        <w:rFonts w:hint="default"/>
        <w:lang w:val="pt-PT" w:eastAsia="en-US" w:bidi="ar-SA"/>
      </w:rPr>
    </w:lvl>
  </w:abstractNum>
  <w:abstractNum w:abstractNumId="4" w15:restartNumberingAfterBreak="0">
    <w:nsid w:val="3EC00F70"/>
    <w:multiLevelType w:val="hybridMultilevel"/>
    <w:tmpl w:val="E2682A60"/>
    <w:lvl w:ilvl="0" w:tplc="2DBCF122">
      <w:start w:val="1"/>
      <w:numFmt w:val="lowerLetter"/>
      <w:lvlText w:val="%1)"/>
      <w:lvlJc w:val="left"/>
      <w:pPr>
        <w:ind w:left="922" w:hanging="348"/>
      </w:pPr>
      <w:rPr>
        <w:rFonts w:ascii="Times New Roman" w:eastAsia="Times New Roman" w:hAnsi="Times New Roman" w:cs="Times New Roman" w:hint="default"/>
        <w:spacing w:val="-1"/>
        <w:w w:val="99"/>
        <w:sz w:val="24"/>
        <w:szCs w:val="24"/>
        <w:lang w:val="pt-PT" w:eastAsia="en-US" w:bidi="ar-SA"/>
      </w:rPr>
    </w:lvl>
    <w:lvl w:ilvl="1" w:tplc="3668BA20">
      <w:numFmt w:val="bullet"/>
      <w:lvlText w:val="•"/>
      <w:lvlJc w:val="left"/>
      <w:pPr>
        <w:ind w:left="1754" w:hanging="348"/>
      </w:pPr>
      <w:rPr>
        <w:rFonts w:hint="default"/>
        <w:lang w:val="pt-PT" w:eastAsia="en-US" w:bidi="ar-SA"/>
      </w:rPr>
    </w:lvl>
    <w:lvl w:ilvl="2" w:tplc="CED67118">
      <w:numFmt w:val="bullet"/>
      <w:lvlText w:val="•"/>
      <w:lvlJc w:val="left"/>
      <w:pPr>
        <w:ind w:left="2589" w:hanging="348"/>
      </w:pPr>
      <w:rPr>
        <w:rFonts w:hint="default"/>
        <w:lang w:val="pt-PT" w:eastAsia="en-US" w:bidi="ar-SA"/>
      </w:rPr>
    </w:lvl>
    <w:lvl w:ilvl="3" w:tplc="2758DA8A">
      <w:numFmt w:val="bullet"/>
      <w:lvlText w:val="•"/>
      <w:lvlJc w:val="left"/>
      <w:pPr>
        <w:ind w:left="3423" w:hanging="348"/>
      </w:pPr>
      <w:rPr>
        <w:rFonts w:hint="default"/>
        <w:lang w:val="pt-PT" w:eastAsia="en-US" w:bidi="ar-SA"/>
      </w:rPr>
    </w:lvl>
    <w:lvl w:ilvl="4" w:tplc="93EA2326">
      <w:numFmt w:val="bullet"/>
      <w:lvlText w:val="•"/>
      <w:lvlJc w:val="left"/>
      <w:pPr>
        <w:ind w:left="4258" w:hanging="348"/>
      </w:pPr>
      <w:rPr>
        <w:rFonts w:hint="default"/>
        <w:lang w:val="pt-PT" w:eastAsia="en-US" w:bidi="ar-SA"/>
      </w:rPr>
    </w:lvl>
    <w:lvl w:ilvl="5" w:tplc="C6B6BD30">
      <w:numFmt w:val="bullet"/>
      <w:lvlText w:val="•"/>
      <w:lvlJc w:val="left"/>
      <w:pPr>
        <w:ind w:left="5093" w:hanging="348"/>
      </w:pPr>
      <w:rPr>
        <w:rFonts w:hint="default"/>
        <w:lang w:val="pt-PT" w:eastAsia="en-US" w:bidi="ar-SA"/>
      </w:rPr>
    </w:lvl>
    <w:lvl w:ilvl="6" w:tplc="5784F4CA">
      <w:numFmt w:val="bullet"/>
      <w:lvlText w:val="•"/>
      <w:lvlJc w:val="left"/>
      <w:pPr>
        <w:ind w:left="5927" w:hanging="348"/>
      </w:pPr>
      <w:rPr>
        <w:rFonts w:hint="default"/>
        <w:lang w:val="pt-PT" w:eastAsia="en-US" w:bidi="ar-SA"/>
      </w:rPr>
    </w:lvl>
    <w:lvl w:ilvl="7" w:tplc="A64063C8">
      <w:numFmt w:val="bullet"/>
      <w:lvlText w:val="•"/>
      <w:lvlJc w:val="left"/>
      <w:pPr>
        <w:ind w:left="6762" w:hanging="348"/>
      </w:pPr>
      <w:rPr>
        <w:rFonts w:hint="default"/>
        <w:lang w:val="pt-PT" w:eastAsia="en-US" w:bidi="ar-SA"/>
      </w:rPr>
    </w:lvl>
    <w:lvl w:ilvl="8" w:tplc="8108AE1A">
      <w:numFmt w:val="bullet"/>
      <w:lvlText w:val="•"/>
      <w:lvlJc w:val="left"/>
      <w:pPr>
        <w:ind w:left="7597" w:hanging="348"/>
      </w:pPr>
      <w:rPr>
        <w:rFonts w:hint="default"/>
        <w:lang w:val="pt-PT" w:eastAsia="en-US" w:bidi="ar-SA"/>
      </w:rPr>
    </w:lvl>
  </w:abstractNum>
  <w:abstractNum w:abstractNumId="5" w15:restartNumberingAfterBreak="0">
    <w:nsid w:val="45190079"/>
    <w:multiLevelType w:val="hybridMultilevel"/>
    <w:tmpl w:val="B6428FEE"/>
    <w:lvl w:ilvl="0" w:tplc="28D8501C">
      <w:start w:val="1"/>
      <w:numFmt w:val="lowerLetter"/>
      <w:lvlText w:val="%1)"/>
      <w:lvlJc w:val="left"/>
      <w:pPr>
        <w:ind w:left="922" w:hanging="348"/>
      </w:pPr>
      <w:rPr>
        <w:rFonts w:ascii="Times New Roman" w:eastAsia="Times New Roman" w:hAnsi="Times New Roman" w:cs="Times New Roman" w:hint="default"/>
        <w:b/>
        <w:bCs/>
        <w:w w:val="99"/>
        <w:sz w:val="24"/>
        <w:szCs w:val="24"/>
        <w:lang w:val="pt-PT" w:eastAsia="en-US" w:bidi="ar-SA"/>
      </w:rPr>
    </w:lvl>
    <w:lvl w:ilvl="1" w:tplc="B0EE0FA4">
      <w:numFmt w:val="bullet"/>
      <w:lvlText w:val="•"/>
      <w:lvlJc w:val="left"/>
      <w:pPr>
        <w:ind w:left="1754" w:hanging="348"/>
      </w:pPr>
      <w:rPr>
        <w:rFonts w:hint="default"/>
        <w:lang w:val="pt-PT" w:eastAsia="en-US" w:bidi="ar-SA"/>
      </w:rPr>
    </w:lvl>
    <w:lvl w:ilvl="2" w:tplc="51D6075E">
      <w:numFmt w:val="bullet"/>
      <w:lvlText w:val="•"/>
      <w:lvlJc w:val="left"/>
      <w:pPr>
        <w:ind w:left="2589" w:hanging="348"/>
      </w:pPr>
      <w:rPr>
        <w:rFonts w:hint="default"/>
        <w:lang w:val="pt-PT" w:eastAsia="en-US" w:bidi="ar-SA"/>
      </w:rPr>
    </w:lvl>
    <w:lvl w:ilvl="3" w:tplc="FE744AFA">
      <w:numFmt w:val="bullet"/>
      <w:lvlText w:val="•"/>
      <w:lvlJc w:val="left"/>
      <w:pPr>
        <w:ind w:left="3423" w:hanging="348"/>
      </w:pPr>
      <w:rPr>
        <w:rFonts w:hint="default"/>
        <w:lang w:val="pt-PT" w:eastAsia="en-US" w:bidi="ar-SA"/>
      </w:rPr>
    </w:lvl>
    <w:lvl w:ilvl="4" w:tplc="BEA8C9EC">
      <w:numFmt w:val="bullet"/>
      <w:lvlText w:val="•"/>
      <w:lvlJc w:val="left"/>
      <w:pPr>
        <w:ind w:left="4258" w:hanging="348"/>
      </w:pPr>
      <w:rPr>
        <w:rFonts w:hint="default"/>
        <w:lang w:val="pt-PT" w:eastAsia="en-US" w:bidi="ar-SA"/>
      </w:rPr>
    </w:lvl>
    <w:lvl w:ilvl="5" w:tplc="13E69D5C">
      <w:numFmt w:val="bullet"/>
      <w:lvlText w:val="•"/>
      <w:lvlJc w:val="left"/>
      <w:pPr>
        <w:ind w:left="5093" w:hanging="348"/>
      </w:pPr>
      <w:rPr>
        <w:rFonts w:hint="default"/>
        <w:lang w:val="pt-PT" w:eastAsia="en-US" w:bidi="ar-SA"/>
      </w:rPr>
    </w:lvl>
    <w:lvl w:ilvl="6" w:tplc="6B645E86">
      <w:numFmt w:val="bullet"/>
      <w:lvlText w:val="•"/>
      <w:lvlJc w:val="left"/>
      <w:pPr>
        <w:ind w:left="5927" w:hanging="348"/>
      </w:pPr>
      <w:rPr>
        <w:rFonts w:hint="default"/>
        <w:lang w:val="pt-PT" w:eastAsia="en-US" w:bidi="ar-SA"/>
      </w:rPr>
    </w:lvl>
    <w:lvl w:ilvl="7" w:tplc="B66CD3D6">
      <w:numFmt w:val="bullet"/>
      <w:lvlText w:val="•"/>
      <w:lvlJc w:val="left"/>
      <w:pPr>
        <w:ind w:left="6762" w:hanging="348"/>
      </w:pPr>
      <w:rPr>
        <w:rFonts w:hint="default"/>
        <w:lang w:val="pt-PT" w:eastAsia="en-US" w:bidi="ar-SA"/>
      </w:rPr>
    </w:lvl>
    <w:lvl w:ilvl="8" w:tplc="64301704">
      <w:numFmt w:val="bullet"/>
      <w:lvlText w:val="•"/>
      <w:lvlJc w:val="left"/>
      <w:pPr>
        <w:ind w:left="7597" w:hanging="348"/>
      </w:pPr>
      <w:rPr>
        <w:rFonts w:hint="default"/>
        <w:lang w:val="pt-PT" w:eastAsia="en-US" w:bidi="ar-SA"/>
      </w:rPr>
    </w:lvl>
  </w:abstractNum>
  <w:abstractNum w:abstractNumId="6" w15:restartNumberingAfterBreak="0">
    <w:nsid w:val="4665568C"/>
    <w:multiLevelType w:val="multilevel"/>
    <w:tmpl w:val="E682C544"/>
    <w:lvl w:ilvl="0">
      <w:start w:val="1"/>
      <w:numFmt w:val="decimal"/>
      <w:lvlText w:val="%1"/>
      <w:lvlJc w:val="left"/>
      <w:pPr>
        <w:ind w:left="1450" w:hanging="540"/>
      </w:pPr>
      <w:rPr>
        <w:rFonts w:hint="default"/>
        <w:lang w:val="pt-PT" w:eastAsia="en-US" w:bidi="ar-SA"/>
      </w:rPr>
    </w:lvl>
    <w:lvl w:ilvl="1">
      <w:start w:val="4"/>
      <w:numFmt w:val="decimal"/>
      <w:lvlText w:val="%1.%2"/>
      <w:lvlJc w:val="left"/>
      <w:pPr>
        <w:ind w:left="1450" w:hanging="540"/>
      </w:pPr>
      <w:rPr>
        <w:rFonts w:hint="default"/>
        <w:lang w:val="pt-PT" w:eastAsia="en-US" w:bidi="ar-SA"/>
      </w:rPr>
    </w:lvl>
    <w:lvl w:ilvl="2">
      <w:start w:val="1"/>
      <w:numFmt w:val="decimal"/>
      <w:lvlText w:val="%1.%2.%3"/>
      <w:lvlJc w:val="left"/>
      <w:pPr>
        <w:ind w:left="1450" w:hanging="540"/>
        <w:jc w:val="right"/>
      </w:pPr>
      <w:rPr>
        <w:rFonts w:ascii="Times New Roman" w:eastAsia="Times New Roman" w:hAnsi="Times New Roman" w:cs="Times New Roman" w:hint="default"/>
        <w:b/>
        <w:bCs/>
        <w:w w:val="100"/>
        <w:sz w:val="24"/>
        <w:szCs w:val="24"/>
        <w:lang w:val="pt-PT" w:eastAsia="en-US" w:bidi="ar-SA"/>
      </w:rPr>
    </w:lvl>
    <w:lvl w:ilvl="3">
      <w:start w:val="1"/>
      <w:numFmt w:val="decimal"/>
      <w:lvlText w:val="%4)"/>
      <w:lvlJc w:val="left"/>
      <w:pPr>
        <w:ind w:left="1267" w:hanging="360"/>
      </w:pPr>
      <w:rPr>
        <w:rFonts w:ascii="Times New Roman" w:eastAsia="Times New Roman" w:hAnsi="Times New Roman" w:cs="Times New Roman" w:hint="default"/>
        <w:w w:val="99"/>
        <w:sz w:val="24"/>
        <w:szCs w:val="24"/>
        <w:lang w:val="pt-PT" w:eastAsia="en-US" w:bidi="ar-SA"/>
      </w:rPr>
    </w:lvl>
    <w:lvl w:ilvl="4">
      <w:numFmt w:val="bullet"/>
      <w:lvlText w:val="•"/>
      <w:lvlJc w:val="left"/>
      <w:pPr>
        <w:ind w:left="4062" w:hanging="360"/>
      </w:pPr>
      <w:rPr>
        <w:rFonts w:hint="default"/>
        <w:lang w:val="pt-PT" w:eastAsia="en-US" w:bidi="ar-SA"/>
      </w:rPr>
    </w:lvl>
    <w:lvl w:ilvl="5">
      <w:numFmt w:val="bullet"/>
      <w:lvlText w:val="•"/>
      <w:lvlJc w:val="left"/>
      <w:pPr>
        <w:ind w:left="4929" w:hanging="360"/>
      </w:pPr>
      <w:rPr>
        <w:rFonts w:hint="default"/>
        <w:lang w:val="pt-PT" w:eastAsia="en-US" w:bidi="ar-SA"/>
      </w:rPr>
    </w:lvl>
    <w:lvl w:ilvl="6">
      <w:numFmt w:val="bullet"/>
      <w:lvlText w:val="•"/>
      <w:lvlJc w:val="left"/>
      <w:pPr>
        <w:ind w:left="5796" w:hanging="360"/>
      </w:pPr>
      <w:rPr>
        <w:rFonts w:hint="default"/>
        <w:lang w:val="pt-PT" w:eastAsia="en-US" w:bidi="ar-SA"/>
      </w:rPr>
    </w:lvl>
    <w:lvl w:ilvl="7">
      <w:numFmt w:val="bullet"/>
      <w:lvlText w:val="•"/>
      <w:lvlJc w:val="left"/>
      <w:pPr>
        <w:ind w:left="6664" w:hanging="360"/>
      </w:pPr>
      <w:rPr>
        <w:rFonts w:hint="default"/>
        <w:lang w:val="pt-PT" w:eastAsia="en-US" w:bidi="ar-SA"/>
      </w:rPr>
    </w:lvl>
    <w:lvl w:ilvl="8">
      <w:numFmt w:val="bullet"/>
      <w:lvlText w:val="•"/>
      <w:lvlJc w:val="left"/>
      <w:pPr>
        <w:ind w:left="7531" w:hanging="360"/>
      </w:pPr>
      <w:rPr>
        <w:rFonts w:hint="default"/>
        <w:lang w:val="pt-PT" w:eastAsia="en-US" w:bidi="ar-SA"/>
      </w:rPr>
    </w:lvl>
  </w:abstractNum>
  <w:abstractNum w:abstractNumId="7" w15:restartNumberingAfterBreak="0">
    <w:nsid w:val="4C1633F0"/>
    <w:multiLevelType w:val="hybridMultilevel"/>
    <w:tmpl w:val="74625442"/>
    <w:lvl w:ilvl="0" w:tplc="D2F21A56">
      <w:start w:val="1"/>
      <w:numFmt w:val="lowerLetter"/>
      <w:lvlText w:val="%1)"/>
      <w:lvlJc w:val="left"/>
      <w:pPr>
        <w:ind w:left="910" w:hanging="348"/>
      </w:pPr>
      <w:rPr>
        <w:rFonts w:ascii="Times New Roman" w:eastAsia="Times New Roman" w:hAnsi="Times New Roman" w:cs="Times New Roman" w:hint="default"/>
        <w:b/>
        <w:bCs/>
        <w:w w:val="99"/>
        <w:sz w:val="24"/>
        <w:szCs w:val="24"/>
        <w:lang w:val="pt-PT" w:eastAsia="en-US" w:bidi="ar-SA"/>
      </w:rPr>
    </w:lvl>
    <w:lvl w:ilvl="1" w:tplc="CD5E23A2">
      <w:numFmt w:val="bullet"/>
      <w:lvlText w:val="•"/>
      <w:lvlJc w:val="left"/>
      <w:pPr>
        <w:ind w:left="1754" w:hanging="348"/>
      </w:pPr>
      <w:rPr>
        <w:rFonts w:hint="default"/>
        <w:lang w:val="pt-PT" w:eastAsia="en-US" w:bidi="ar-SA"/>
      </w:rPr>
    </w:lvl>
    <w:lvl w:ilvl="2" w:tplc="756887A4">
      <w:numFmt w:val="bullet"/>
      <w:lvlText w:val="•"/>
      <w:lvlJc w:val="left"/>
      <w:pPr>
        <w:ind w:left="2589" w:hanging="348"/>
      </w:pPr>
      <w:rPr>
        <w:rFonts w:hint="default"/>
        <w:lang w:val="pt-PT" w:eastAsia="en-US" w:bidi="ar-SA"/>
      </w:rPr>
    </w:lvl>
    <w:lvl w:ilvl="3" w:tplc="4040624A">
      <w:numFmt w:val="bullet"/>
      <w:lvlText w:val="•"/>
      <w:lvlJc w:val="left"/>
      <w:pPr>
        <w:ind w:left="3423" w:hanging="348"/>
      </w:pPr>
      <w:rPr>
        <w:rFonts w:hint="default"/>
        <w:lang w:val="pt-PT" w:eastAsia="en-US" w:bidi="ar-SA"/>
      </w:rPr>
    </w:lvl>
    <w:lvl w:ilvl="4" w:tplc="1E6C5C30">
      <w:numFmt w:val="bullet"/>
      <w:lvlText w:val="•"/>
      <w:lvlJc w:val="left"/>
      <w:pPr>
        <w:ind w:left="4258" w:hanging="348"/>
      </w:pPr>
      <w:rPr>
        <w:rFonts w:hint="default"/>
        <w:lang w:val="pt-PT" w:eastAsia="en-US" w:bidi="ar-SA"/>
      </w:rPr>
    </w:lvl>
    <w:lvl w:ilvl="5" w:tplc="FF561E98">
      <w:numFmt w:val="bullet"/>
      <w:lvlText w:val="•"/>
      <w:lvlJc w:val="left"/>
      <w:pPr>
        <w:ind w:left="5093" w:hanging="348"/>
      </w:pPr>
      <w:rPr>
        <w:rFonts w:hint="default"/>
        <w:lang w:val="pt-PT" w:eastAsia="en-US" w:bidi="ar-SA"/>
      </w:rPr>
    </w:lvl>
    <w:lvl w:ilvl="6" w:tplc="F46A2E9E">
      <w:numFmt w:val="bullet"/>
      <w:lvlText w:val="•"/>
      <w:lvlJc w:val="left"/>
      <w:pPr>
        <w:ind w:left="5927" w:hanging="348"/>
      </w:pPr>
      <w:rPr>
        <w:rFonts w:hint="default"/>
        <w:lang w:val="pt-PT" w:eastAsia="en-US" w:bidi="ar-SA"/>
      </w:rPr>
    </w:lvl>
    <w:lvl w:ilvl="7" w:tplc="EB9C645E">
      <w:numFmt w:val="bullet"/>
      <w:lvlText w:val="•"/>
      <w:lvlJc w:val="left"/>
      <w:pPr>
        <w:ind w:left="6762" w:hanging="348"/>
      </w:pPr>
      <w:rPr>
        <w:rFonts w:hint="default"/>
        <w:lang w:val="pt-PT" w:eastAsia="en-US" w:bidi="ar-SA"/>
      </w:rPr>
    </w:lvl>
    <w:lvl w:ilvl="8" w:tplc="E66097D6">
      <w:numFmt w:val="bullet"/>
      <w:lvlText w:val="•"/>
      <w:lvlJc w:val="left"/>
      <w:pPr>
        <w:ind w:left="7597" w:hanging="348"/>
      </w:pPr>
      <w:rPr>
        <w:rFonts w:hint="default"/>
        <w:lang w:val="pt-PT" w:eastAsia="en-US" w:bidi="ar-SA"/>
      </w:rPr>
    </w:lvl>
  </w:abstractNum>
  <w:abstractNum w:abstractNumId="8" w15:restartNumberingAfterBreak="0">
    <w:nsid w:val="4DBE2F35"/>
    <w:multiLevelType w:val="multilevel"/>
    <w:tmpl w:val="9634C3AC"/>
    <w:lvl w:ilvl="0">
      <w:start w:val="1"/>
      <w:numFmt w:val="decimal"/>
      <w:lvlText w:val="%1"/>
      <w:lvlJc w:val="left"/>
      <w:pPr>
        <w:ind w:left="1308" w:hanging="540"/>
      </w:pPr>
      <w:rPr>
        <w:rFonts w:hint="default"/>
        <w:lang w:val="pt-PT" w:eastAsia="en-US" w:bidi="ar-SA"/>
      </w:rPr>
    </w:lvl>
    <w:lvl w:ilvl="1">
      <w:start w:val="3"/>
      <w:numFmt w:val="decimal"/>
      <w:lvlText w:val="%1.%2"/>
      <w:lvlJc w:val="left"/>
      <w:pPr>
        <w:ind w:left="1308" w:hanging="540"/>
      </w:pPr>
      <w:rPr>
        <w:rFonts w:hint="default"/>
        <w:lang w:val="pt-PT" w:eastAsia="en-US" w:bidi="ar-SA"/>
      </w:rPr>
    </w:lvl>
    <w:lvl w:ilvl="2">
      <w:start w:val="1"/>
      <w:numFmt w:val="decimal"/>
      <w:lvlText w:val="%1.%2.%3"/>
      <w:lvlJc w:val="left"/>
      <w:pPr>
        <w:ind w:left="1308" w:hanging="540"/>
        <w:jc w:val="right"/>
      </w:pPr>
      <w:rPr>
        <w:rFonts w:hint="default"/>
        <w:b/>
        <w:bCs/>
        <w:w w:val="100"/>
        <w:lang w:val="pt-PT" w:eastAsia="en-US" w:bidi="ar-SA"/>
      </w:rPr>
    </w:lvl>
    <w:lvl w:ilvl="3">
      <w:numFmt w:val="bullet"/>
      <w:lvlText w:val="•"/>
      <w:lvlJc w:val="left"/>
      <w:pPr>
        <w:ind w:left="3689" w:hanging="540"/>
      </w:pPr>
      <w:rPr>
        <w:rFonts w:hint="default"/>
        <w:lang w:val="pt-PT" w:eastAsia="en-US" w:bidi="ar-SA"/>
      </w:rPr>
    </w:lvl>
    <w:lvl w:ilvl="4">
      <w:numFmt w:val="bullet"/>
      <w:lvlText w:val="•"/>
      <w:lvlJc w:val="left"/>
      <w:pPr>
        <w:ind w:left="4486" w:hanging="540"/>
      </w:pPr>
      <w:rPr>
        <w:rFonts w:hint="default"/>
        <w:lang w:val="pt-PT" w:eastAsia="en-US" w:bidi="ar-SA"/>
      </w:rPr>
    </w:lvl>
    <w:lvl w:ilvl="5">
      <w:numFmt w:val="bullet"/>
      <w:lvlText w:val="•"/>
      <w:lvlJc w:val="left"/>
      <w:pPr>
        <w:ind w:left="5283" w:hanging="540"/>
      </w:pPr>
      <w:rPr>
        <w:rFonts w:hint="default"/>
        <w:lang w:val="pt-PT" w:eastAsia="en-US" w:bidi="ar-SA"/>
      </w:rPr>
    </w:lvl>
    <w:lvl w:ilvl="6">
      <w:numFmt w:val="bullet"/>
      <w:lvlText w:val="•"/>
      <w:lvlJc w:val="left"/>
      <w:pPr>
        <w:ind w:left="6079" w:hanging="540"/>
      </w:pPr>
      <w:rPr>
        <w:rFonts w:hint="default"/>
        <w:lang w:val="pt-PT" w:eastAsia="en-US" w:bidi="ar-SA"/>
      </w:rPr>
    </w:lvl>
    <w:lvl w:ilvl="7">
      <w:numFmt w:val="bullet"/>
      <w:lvlText w:val="•"/>
      <w:lvlJc w:val="left"/>
      <w:pPr>
        <w:ind w:left="6876" w:hanging="540"/>
      </w:pPr>
      <w:rPr>
        <w:rFonts w:hint="default"/>
        <w:lang w:val="pt-PT" w:eastAsia="en-US" w:bidi="ar-SA"/>
      </w:rPr>
    </w:lvl>
    <w:lvl w:ilvl="8">
      <w:numFmt w:val="bullet"/>
      <w:lvlText w:val="•"/>
      <w:lvlJc w:val="left"/>
      <w:pPr>
        <w:ind w:left="7673" w:hanging="540"/>
      </w:pPr>
      <w:rPr>
        <w:rFonts w:hint="default"/>
        <w:lang w:val="pt-PT" w:eastAsia="en-US" w:bidi="ar-SA"/>
      </w:rPr>
    </w:lvl>
  </w:abstractNum>
  <w:abstractNum w:abstractNumId="9" w15:restartNumberingAfterBreak="0">
    <w:nsid w:val="58DB1499"/>
    <w:multiLevelType w:val="hybridMultilevel"/>
    <w:tmpl w:val="AD7AB1FE"/>
    <w:lvl w:ilvl="0" w:tplc="00BC7A7C">
      <w:numFmt w:val="bullet"/>
      <w:lvlText w:val="-"/>
      <w:lvlJc w:val="left"/>
      <w:pPr>
        <w:ind w:left="202" w:hanging="216"/>
      </w:pPr>
      <w:rPr>
        <w:rFonts w:ascii="Times New Roman" w:eastAsia="Times New Roman" w:hAnsi="Times New Roman" w:cs="Times New Roman" w:hint="default"/>
        <w:w w:val="99"/>
        <w:sz w:val="24"/>
        <w:szCs w:val="24"/>
        <w:lang w:val="pt-PT" w:eastAsia="en-US" w:bidi="ar-SA"/>
      </w:rPr>
    </w:lvl>
    <w:lvl w:ilvl="1" w:tplc="83D40028">
      <w:numFmt w:val="bullet"/>
      <w:lvlText w:val="•"/>
      <w:lvlJc w:val="left"/>
      <w:pPr>
        <w:ind w:left="1106" w:hanging="216"/>
      </w:pPr>
      <w:rPr>
        <w:rFonts w:hint="default"/>
        <w:lang w:val="pt-PT" w:eastAsia="en-US" w:bidi="ar-SA"/>
      </w:rPr>
    </w:lvl>
    <w:lvl w:ilvl="2" w:tplc="7C86C80C">
      <w:numFmt w:val="bullet"/>
      <w:lvlText w:val="•"/>
      <w:lvlJc w:val="left"/>
      <w:pPr>
        <w:ind w:left="2013" w:hanging="216"/>
      </w:pPr>
      <w:rPr>
        <w:rFonts w:hint="default"/>
        <w:lang w:val="pt-PT" w:eastAsia="en-US" w:bidi="ar-SA"/>
      </w:rPr>
    </w:lvl>
    <w:lvl w:ilvl="3" w:tplc="2D547B50">
      <w:numFmt w:val="bullet"/>
      <w:lvlText w:val="•"/>
      <w:lvlJc w:val="left"/>
      <w:pPr>
        <w:ind w:left="2919" w:hanging="216"/>
      </w:pPr>
      <w:rPr>
        <w:rFonts w:hint="default"/>
        <w:lang w:val="pt-PT" w:eastAsia="en-US" w:bidi="ar-SA"/>
      </w:rPr>
    </w:lvl>
    <w:lvl w:ilvl="4" w:tplc="1E947E80">
      <w:numFmt w:val="bullet"/>
      <w:lvlText w:val="•"/>
      <w:lvlJc w:val="left"/>
      <w:pPr>
        <w:ind w:left="3826" w:hanging="216"/>
      </w:pPr>
      <w:rPr>
        <w:rFonts w:hint="default"/>
        <w:lang w:val="pt-PT" w:eastAsia="en-US" w:bidi="ar-SA"/>
      </w:rPr>
    </w:lvl>
    <w:lvl w:ilvl="5" w:tplc="8EDE59C4">
      <w:numFmt w:val="bullet"/>
      <w:lvlText w:val="•"/>
      <w:lvlJc w:val="left"/>
      <w:pPr>
        <w:ind w:left="4733" w:hanging="216"/>
      </w:pPr>
      <w:rPr>
        <w:rFonts w:hint="default"/>
        <w:lang w:val="pt-PT" w:eastAsia="en-US" w:bidi="ar-SA"/>
      </w:rPr>
    </w:lvl>
    <w:lvl w:ilvl="6" w:tplc="4DC26F7A">
      <w:numFmt w:val="bullet"/>
      <w:lvlText w:val="•"/>
      <w:lvlJc w:val="left"/>
      <w:pPr>
        <w:ind w:left="5639" w:hanging="216"/>
      </w:pPr>
      <w:rPr>
        <w:rFonts w:hint="default"/>
        <w:lang w:val="pt-PT" w:eastAsia="en-US" w:bidi="ar-SA"/>
      </w:rPr>
    </w:lvl>
    <w:lvl w:ilvl="7" w:tplc="2A683548">
      <w:numFmt w:val="bullet"/>
      <w:lvlText w:val="•"/>
      <w:lvlJc w:val="left"/>
      <w:pPr>
        <w:ind w:left="6546" w:hanging="216"/>
      </w:pPr>
      <w:rPr>
        <w:rFonts w:hint="default"/>
        <w:lang w:val="pt-PT" w:eastAsia="en-US" w:bidi="ar-SA"/>
      </w:rPr>
    </w:lvl>
    <w:lvl w:ilvl="8" w:tplc="8586D5E8">
      <w:numFmt w:val="bullet"/>
      <w:lvlText w:val="•"/>
      <w:lvlJc w:val="left"/>
      <w:pPr>
        <w:ind w:left="7453" w:hanging="216"/>
      </w:pPr>
      <w:rPr>
        <w:rFonts w:hint="default"/>
        <w:lang w:val="pt-PT" w:eastAsia="en-US" w:bidi="ar-SA"/>
      </w:rPr>
    </w:lvl>
  </w:abstractNum>
  <w:abstractNum w:abstractNumId="10" w15:restartNumberingAfterBreak="0">
    <w:nsid w:val="59EA1E74"/>
    <w:multiLevelType w:val="multilevel"/>
    <w:tmpl w:val="E8603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5A5CFC"/>
    <w:multiLevelType w:val="multilevel"/>
    <w:tmpl w:val="F0BCE6DC"/>
    <w:lvl w:ilvl="0">
      <w:start w:val="2"/>
      <w:numFmt w:val="decimal"/>
      <w:lvlText w:val="%1"/>
      <w:lvlJc w:val="left"/>
      <w:pPr>
        <w:ind w:left="360" w:hanging="360"/>
      </w:pPr>
      <w:rPr>
        <w:rFonts w:hint="default"/>
        <w:sz w:val="24"/>
      </w:rPr>
    </w:lvl>
    <w:lvl w:ilvl="1">
      <w:start w:val="2"/>
      <w:numFmt w:val="decimal"/>
      <w:lvlText w:val="%1.%2"/>
      <w:lvlJc w:val="left"/>
      <w:pPr>
        <w:ind w:left="1187" w:hanging="360"/>
      </w:pPr>
      <w:rPr>
        <w:rFonts w:hint="default"/>
        <w:sz w:val="24"/>
      </w:rPr>
    </w:lvl>
    <w:lvl w:ilvl="2">
      <w:start w:val="1"/>
      <w:numFmt w:val="decimal"/>
      <w:lvlText w:val="%1.%2.%3"/>
      <w:lvlJc w:val="left"/>
      <w:pPr>
        <w:ind w:left="2374" w:hanging="720"/>
      </w:pPr>
      <w:rPr>
        <w:rFonts w:hint="default"/>
        <w:sz w:val="24"/>
      </w:rPr>
    </w:lvl>
    <w:lvl w:ilvl="3">
      <w:start w:val="1"/>
      <w:numFmt w:val="decimal"/>
      <w:lvlText w:val="%1.%2.%3.%4"/>
      <w:lvlJc w:val="left"/>
      <w:pPr>
        <w:ind w:left="3561" w:hanging="1080"/>
      </w:pPr>
      <w:rPr>
        <w:rFonts w:hint="default"/>
        <w:sz w:val="24"/>
      </w:rPr>
    </w:lvl>
    <w:lvl w:ilvl="4">
      <w:start w:val="1"/>
      <w:numFmt w:val="decimal"/>
      <w:lvlText w:val="%1.%2.%3.%4.%5"/>
      <w:lvlJc w:val="left"/>
      <w:pPr>
        <w:ind w:left="4388" w:hanging="1080"/>
      </w:pPr>
      <w:rPr>
        <w:rFonts w:hint="default"/>
        <w:sz w:val="24"/>
      </w:rPr>
    </w:lvl>
    <w:lvl w:ilvl="5">
      <w:start w:val="1"/>
      <w:numFmt w:val="decimal"/>
      <w:lvlText w:val="%1.%2.%3.%4.%5.%6"/>
      <w:lvlJc w:val="left"/>
      <w:pPr>
        <w:ind w:left="5575" w:hanging="1440"/>
      </w:pPr>
      <w:rPr>
        <w:rFonts w:hint="default"/>
        <w:sz w:val="24"/>
      </w:rPr>
    </w:lvl>
    <w:lvl w:ilvl="6">
      <w:start w:val="1"/>
      <w:numFmt w:val="decimal"/>
      <w:lvlText w:val="%1.%2.%3.%4.%5.%6.%7"/>
      <w:lvlJc w:val="left"/>
      <w:pPr>
        <w:ind w:left="6402" w:hanging="1440"/>
      </w:pPr>
      <w:rPr>
        <w:rFonts w:hint="default"/>
        <w:sz w:val="24"/>
      </w:rPr>
    </w:lvl>
    <w:lvl w:ilvl="7">
      <w:start w:val="1"/>
      <w:numFmt w:val="decimal"/>
      <w:lvlText w:val="%1.%2.%3.%4.%5.%6.%7.%8"/>
      <w:lvlJc w:val="left"/>
      <w:pPr>
        <w:ind w:left="7589" w:hanging="1800"/>
      </w:pPr>
      <w:rPr>
        <w:rFonts w:hint="default"/>
        <w:sz w:val="24"/>
      </w:rPr>
    </w:lvl>
    <w:lvl w:ilvl="8">
      <w:start w:val="1"/>
      <w:numFmt w:val="decimal"/>
      <w:lvlText w:val="%1.%2.%3.%4.%5.%6.%7.%8.%9"/>
      <w:lvlJc w:val="left"/>
      <w:pPr>
        <w:ind w:left="8776" w:hanging="2160"/>
      </w:pPr>
      <w:rPr>
        <w:rFonts w:hint="default"/>
        <w:sz w:val="24"/>
      </w:rPr>
    </w:lvl>
  </w:abstractNum>
  <w:abstractNum w:abstractNumId="12" w15:restartNumberingAfterBreak="0">
    <w:nsid w:val="63835E0C"/>
    <w:multiLevelType w:val="multilevel"/>
    <w:tmpl w:val="5BDC5960"/>
    <w:lvl w:ilvl="0">
      <w:start w:val="1"/>
      <w:numFmt w:val="decimal"/>
      <w:lvlText w:val="%1"/>
      <w:lvlJc w:val="left"/>
      <w:pPr>
        <w:ind w:left="562" w:hanging="360"/>
      </w:pPr>
      <w:rPr>
        <w:rFonts w:ascii="Times New Roman" w:eastAsia="Times New Roman" w:hAnsi="Times New Roman" w:cs="Times New Roman" w:hint="default"/>
        <w:w w:val="100"/>
        <w:sz w:val="24"/>
        <w:szCs w:val="24"/>
        <w:lang w:val="pt-PT" w:eastAsia="en-US" w:bidi="ar-SA"/>
      </w:rPr>
    </w:lvl>
    <w:lvl w:ilvl="1">
      <w:start w:val="1"/>
      <w:numFmt w:val="decimal"/>
      <w:lvlText w:val="%1.%2"/>
      <w:lvlJc w:val="left"/>
      <w:pPr>
        <w:ind w:left="1282" w:hanging="360"/>
      </w:pPr>
      <w:rPr>
        <w:rFonts w:ascii="Times New Roman" w:eastAsia="Times New Roman" w:hAnsi="Times New Roman" w:cs="Times New Roman" w:hint="default"/>
        <w:w w:val="100"/>
        <w:sz w:val="24"/>
        <w:szCs w:val="24"/>
        <w:lang w:val="pt-PT" w:eastAsia="en-US" w:bidi="ar-SA"/>
      </w:rPr>
    </w:lvl>
    <w:lvl w:ilvl="2">
      <w:start w:val="1"/>
      <w:numFmt w:val="decimal"/>
      <w:lvlText w:val="%1.%2.%3"/>
      <w:lvlJc w:val="left"/>
      <w:pPr>
        <w:ind w:left="2326" w:hanging="684"/>
      </w:pPr>
      <w:rPr>
        <w:rFonts w:ascii="Times New Roman" w:eastAsia="Times New Roman" w:hAnsi="Times New Roman" w:cs="Times New Roman" w:hint="default"/>
        <w:w w:val="100"/>
        <w:sz w:val="24"/>
        <w:szCs w:val="24"/>
        <w:lang w:val="pt-PT" w:eastAsia="en-US" w:bidi="ar-SA"/>
      </w:rPr>
    </w:lvl>
    <w:lvl w:ilvl="3">
      <w:numFmt w:val="bullet"/>
      <w:lvlText w:val="•"/>
      <w:lvlJc w:val="left"/>
      <w:pPr>
        <w:ind w:left="3188" w:hanging="684"/>
      </w:pPr>
      <w:rPr>
        <w:rFonts w:hint="default"/>
        <w:lang w:val="pt-PT" w:eastAsia="en-US" w:bidi="ar-SA"/>
      </w:rPr>
    </w:lvl>
    <w:lvl w:ilvl="4">
      <w:numFmt w:val="bullet"/>
      <w:lvlText w:val="•"/>
      <w:lvlJc w:val="left"/>
      <w:pPr>
        <w:ind w:left="4056" w:hanging="684"/>
      </w:pPr>
      <w:rPr>
        <w:rFonts w:hint="default"/>
        <w:lang w:val="pt-PT" w:eastAsia="en-US" w:bidi="ar-SA"/>
      </w:rPr>
    </w:lvl>
    <w:lvl w:ilvl="5">
      <w:numFmt w:val="bullet"/>
      <w:lvlText w:val="•"/>
      <w:lvlJc w:val="left"/>
      <w:pPr>
        <w:ind w:left="4924" w:hanging="684"/>
      </w:pPr>
      <w:rPr>
        <w:rFonts w:hint="default"/>
        <w:lang w:val="pt-PT" w:eastAsia="en-US" w:bidi="ar-SA"/>
      </w:rPr>
    </w:lvl>
    <w:lvl w:ilvl="6">
      <w:numFmt w:val="bullet"/>
      <w:lvlText w:val="•"/>
      <w:lvlJc w:val="left"/>
      <w:pPr>
        <w:ind w:left="5793" w:hanging="684"/>
      </w:pPr>
      <w:rPr>
        <w:rFonts w:hint="default"/>
        <w:lang w:val="pt-PT" w:eastAsia="en-US" w:bidi="ar-SA"/>
      </w:rPr>
    </w:lvl>
    <w:lvl w:ilvl="7">
      <w:numFmt w:val="bullet"/>
      <w:lvlText w:val="•"/>
      <w:lvlJc w:val="left"/>
      <w:pPr>
        <w:ind w:left="6661" w:hanging="684"/>
      </w:pPr>
      <w:rPr>
        <w:rFonts w:hint="default"/>
        <w:lang w:val="pt-PT" w:eastAsia="en-US" w:bidi="ar-SA"/>
      </w:rPr>
    </w:lvl>
    <w:lvl w:ilvl="8">
      <w:numFmt w:val="bullet"/>
      <w:lvlText w:val="•"/>
      <w:lvlJc w:val="left"/>
      <w:pPr>
        <w:ind w:left="7529" w:hanging="684"/>
      </w:pPr>
      <w:rPr>
        <w:rFonts w:hint="default"/>
        <w:lang w:val="pt-PT" w:eastAsia="en-US" w:bidi="ar-SA"/>
      </w:rPr>
    </w:lvl>
  </w:abstractNum>
  <w:abstractNum w:abstractNumId="13" w15:restartNumberingAfterBreak="0">
    <w:nsid w:val="671E44B9"/>
    <w:multiLevelType w:val="hybridMultilevel"/>
    <w:tmpl w:val="440E57DE"/>
    <w:lvl w:ilvl="0" w:tplc="712E4D9E">
      <w:start w:val="1"/>
      <w:numFmt w:val="lowerLetter"/>
      <w:lvlText w:val="%1)"/>
      <w:lvlJc w:val="left"/>
      <w:pPr>
        <w:ind w:left="910" w:hanging="348"/>
      </w:pPr>
      <w:rPr>
        <w:rFonts w:ascii="Times New Roman" w:eastAsia="Times New Roman" w:hAnsi="Times New Roman" w:cs="Times New Roman" w:hint="default"/>
        <w:b/>
        <w:bCs/>
        <w:w w:val="99"/>
        <w:sz w:val="24"/>
        <w:szCs w:val="24"/>
        <w:lang w:val="pt-PT" w:eastAsia="en-US" w:bidi="ar-SA"/>
      </w:rPr>
    </w:lvl>
    <w:lvl w:ilvl="1" w:tplc="2E24728C">
      <w:numFmt w:val="bullet"/>
      <w:lvlText w:val="•"/>
      <w:lvlJc w:val="left"/>
      <w:pPr>
        <w:ind w:left="1754" w:hanging="348"/>
      </w:pPr>
      <w:rPr>
        <w:rFonts w:hint="default"/>
        <w:lang w:val="pt-PT" w:eastAsia="en-US" w:bidi="ar-SA"/>
      </w:rPr>
    </w:lvl>
    <w:lvl w:ilvl="2" w:tplc="C7EC4858">
      <w:numFmt w:val="bullet"/>
      <w:lvlText w:val="•"/>
      <w:lvlJc w:val="left"/>
      <w:pPr>
        <w:ind w:left="2589" w:hanging="348"/>
      </w:pPr>
      <w:rPr>
        <w:rFonts w:hint="default"/>
        <w:lang w:val="pt-PT" w:eastAsia="en-US" w:bidi="ar-SA"/>
      </w:rPr>
    </w:lvl>
    <w:lvl w:ilvl="3" w:tplc="EED4C6FE">
      <w:numFmt w:val="bullet"/>
      <w:lvlText w:val="•"/>
      <w:lvlJc w:val="left"/>
      <w:pPr>
        <w:ind w:left="3423" w:hanging="348"/>
      </w:pPr>
      <w:rPr>
        <w:rFonts w:hint="default"/>
        <w:lang w:val="pt-PT" w:eastAsia="en-US" w:bidi="ar-SA"/>
      </w:rPr>
    </w:lvl>
    <w:lvl w:ilvl="4" w:tplc="8912D928">
      <w:numFmt w:val="bullet"/>
      <w:lvlText w:val="•"/>
      <w:lvlJc w:val="left"/>
      <w:pPr>
        <w:ind w:left="4258" w:hanging="348"/>
      </w:pPr>
      <w:rPr>
        <w:rFonts w:hint="default"/>
        <w:lang w:val="pt-PT" w:eastAsia="en-US" w:bidi="ar-SA"/>
      </w:rPr>
    </w:lvl>
    <w:lvl w:ilvl="5" w:tplc="85CEBE34">
      <w:numFmt w:val="bullet"/>
      <w:lvlText w:val="•"/>
      <w:lvlJc w:val="left"/>
      <w:pPr>
        <w:ind w:left="5093" w:hanging="348"/>
      </w:pPr>
      <w:rPr>
        <w:rFonts w:hint="default"/>
        <w:lang w:val="pt-PT" w:eastAsia="en-US" w:bidi="ar-SA"/>
      </w:rPr>
    </w:lvl>
    <w:lvl w:ilvl="6" w:tplc="4CA6D8D2">
      <w:numFmt w:val="bullet"/>
      <w:lvlText w:val="•"/>
      <w:lvlJc w:val="left"/>
      <w:pPr>
        <w:ind w:left="5927" w:hanging="348"/>
      </w:pPr>
      <w:rPr>
        <w:rFonts w:hint="default"/>
        <w:lang w:val="pt-PT" w:eastAsia="en-US" w:bidi="ar-SA"/>
      </w:rPr>
    </w:lvl>
    <w:lvl w:ilvl="7" w:tplc="7E90FC9A">
      <w:numFmt w:val="bullet"/>
      <w:lvlText w:val="•"/>
      <w:lvlJc w:val="left"/>
      <w:pPr>
        <w:ind w:left="6762" w:hanging="348"/>
      </w:pPr>
      <w:rPr>
        <w:rFonts w:hint="default"/>
        <w:lang w:val="pt-PT" w:eastAsia="en-US" w:bidi="ar-SA"/>
      </w:rPr>
    </w:lvl>
    <w:lvl w:ilvl="8" w:tplc="5A1C6B80">
      <w:numFmt w:val="bullet"/>
      <w:lvlText w:val="•"/>
      <w:lvlJc w:val="left"/>
      <w:pPr>
        <w:ind w:left="7597" w:hanging="348"/>
      </w:pPr>
      <w:rPr>
        <w:rFonts w:hint="default"/>
        <w:lang w:val="pt-PT" w:eastAsia="en-US" w:bidi="ar-SA"/>
      </w:rPr>
    </w:lvl>
  </w:abstractNum>
  <w:abstractNum w:abstractNumId="14" w15:restartNumberingAfterBreak="0">
    <w:nsid w:val="68F7106E"/>
    <w:multiLevelType w:val="hybridMultilevel"/>
    <w:tmpl w:val="07803CEA"/>
    <w:lvl w:ilvl="0" w:tplc="41388DD0">
      <w:start w:val="1"/>
      <w:numFmt w:val="lowerLetter"/>
      <w:lvlText w:val="%1)"/>
      <w:lvlJc w:val="left"/>
      <w:pPr>
        <w:ind w:left="910" w:hanging="348"/>
      </w:pPr>
      <w:rPr>
        <w:rFonts w:ascii="Times New Roman" w:eastAsia="Times New Roman" w:hAnsi="Times New Roman" w:cs="Times New Roman" w:hint="default"/>
        <w:spacing w:val="-1"/>
        <w:w w:val="99"/>
        <w:sz w:val="24"/>
        <w:szCs w:val="24"/>
        <w:lang w:val="pt-PT" w:eastAsia="en-US" w:bidi="ar-SA"/>
      </w:rPr>
    </w:lvl>
    <w:lvl w:ilvl="1" w:tplc="0B7AC60E">
      <w:numFmt w:val="bullet"/>
      <w:lvlText w:val="•"/>
      <w:lvlJc w:val="left"/>
      <w:pPr>
        <w:ind w:left="1754" w:hanging="348"/>
      </w:pPr>
      <w:rPr>
        <w:rFonts w:hint="default"/>
        <w:lang w:val="pt-PT" w:eastAsia="en-US" w:bidi="ar-SA"/>
      </w:rPr>
    </w:lvl>
    <w:lvl w:ilvl="2" w:tplc="887C73A0">
      <w:numFmt w:val="bullet"/>
      <w:lvlText w:val="•"/>
      <w:lvlJc w:val="left"/>
      <w:pPr>
        <w:ind w:left="2589" w:hanging="348"/>
      </w:pPr>
      <w:rPr>
        <w:rFonts w:hint="default"/>
        <w:lang w:val="pt-PT" w:eastAsia="en-US" w:bidi="ar-SA"/>
      </w:rPr>
    </w:lvl>
    <w:lvl w:ilvl="3" w:tplc="4F062F0E">
      <w:numFmt w:val="bullet"/>
      <w:lvlText w:val="•"/>
      <w:lvlJc w:val="left"/>
      <w:pPr>
        <w:ind w:left="3423" w:hanging="348"/>
      </w:pPr>
      <w:rPr>
        <w:rFonts w:hint="default"/>
        <w:lang w:val="pt-PT" w:eastAsia="en-US" w:bidi="ar-SA"/>
      </w:rPr>
    </w:lvl>
    <w:lvl w:ilvl="4" w:tplc="90101A46">
      <w:numFmt w:val="bullet"/>
      <w:lvlText w:val="•"/>
      <w:lvlJc w:val="left"/>
      <w:pPr>
        <w:ind w:left="4258" w:hanging="348"/>
      </w:pPr>
      <w:rPr>
        <w:rFonts w:hint="default"/>
        <w:lang w:val="pt-PT" w:eastAsia="en-US" w:bidi="ar-SA"/>
      </w:rPr>
    </w:lvl>
    <w:lvl w:ilvl="5" w:tplc="311205F6">
      <w:numFmt w:val="bullet"/>
      <w:lvlText w:val="•"/>
      <w:lvlJc w:val="left"/>
      <w:pPr>
        <w:ind w:left="5093" w:hanging="348"/>
      </w:pPr>
      <w:rPr>
        <w:rFonts w:hint="default"/>
        <w:lang w:val="pt-PT" w:eastAsia="en-US" w:bidi="ar-SA"/>
      </w:rPr>
    </w:lvl>
    <w:lvl w:ilvl="6" w:tplc="286E6A18">
      <w:numFmt w:val="bullet"/>
      <w:lvlText w:val="•"/>
      <w:lvlJc w:val="left"/>
      <w:pPr>
        <w:ind w:left="5927" w:hanging="348"/>
      </w:pPr>
      <w:rPr>
        <w:rFonts w:hint="default"/>
        <w:lang w:val="pt-PT" w:eastAsia="en-US" w:bidi="ar-SA"/>
      </w:rPr>
    </w:lvl>
    <w:lvl w:ilvl="7" w:tplc="AEB86BF8">
      <w:numFmt w:val="bullet"/>
      <w:lvlText w:val="•"/>
      <w:lvlJc w:val="left"/>
      <w:pPr>
        <w:ind w:left="6762" w:hanging="348"/>
      </w:pPr>
      <w:rPr>
        <w:rFonts w:hint="default"/>
        <w:lang w:val="pt-PT" w:eastAsia="en-US" w:bidi="ar-SA"/>
      </w:rPr>
    </w:lvl>
    <w:lvl w:ilvl="8" w:tplc="85F8F4C8">
      <w:numFmt w:val="bullet"/>
      <w:lvlText w:val="•"/>
      <w:lvlJc w:val="left"/>
      <w:pPr>
        <w:ind w:left="7597" w:hanging="348"/>
      </w:pPr>
      <w:rPr>
        <w:rFonts w:hint="default"/>
        <w:lang w:val="pt-PT" w:eastAsia="en-US" w:bidi="ar-SA"/>
      </w:rPr>
    </w:lvl>
  </w:abstractNum>
  <w:abstractNum w:abstractNumId="15" w15:restartNumberingAfterBreak="0">
    <w:nsid w:val="6A7D0802"/>
    <w:multiLevelType w:val="hybridMultilevel"/>
    <w:tmpl w:val="D1C4D256"/>
    <w:lvl w:ilvl="0" w:tplc="CA2EE2B8">
      <w:start w:val="1"/>
      <w:numFmt w:val="decimal"/>
      <w:lvlText w:val="%1)"/>
      <w:lvlJc w:val="left"/>
      <w:pPr>
        <w:ind w:left="1267" w:hanging="360"/>
      </w:pPr>
      <w:rPr>
        <w:rFonts w:ascii="Times New Roman" w:eastAsia="Times New Roman" w:hAnsi="Times New Roman" w:cs="Times New Roman" w:hint="default"/>
        <w:w w:val="99"/>
        <w:sz w:val="24"/>
        <w:szCs w:val="24"/>
        <w:lang w:val="pt-PT" w:eastAsia="en-US" w:bidi="ar-SA"/>
      </w:rPr>
    </w:lvl>
    <w:lvl w:ilvl="1" w:tplc="463824F6">
      <w:numFmt w:val="bullet"/>
      <w:lvlText w:val="•"/>
      <w:lvlJc w:val="left"/>
      <w:pPr>
        <w:ind w:left="2060" w:hanging="360"/>
      </w:pPr>
      <w:rPr>
        <w:rFonts w:hint="default"/>
        <w:lang w:val="pt-PT" w:eastAsia="en-US" w:bidi="ar-SA"/>
      </w:rPr>
    </w:lvl>
    <w:lvl w:ilvl="2" w:tplc="60F0552E">
      <w:numFmt w:val="bullet"/>
      <w:lvlText w:val="•"/>
      <w:lvlJc w:val="left"/>
      <w:pPr>
        <w:ind w:left="2861" w:hanging="360"/>
      </w:pPr>
      <w:rPr>
        <w:rFonts w:hint="default"/>
        <w:lang w:val="pt-PT" w:eastAsia="en-US" w:bidi="ar-SA"/>
      </w:rPr>
    </w:lvl>
    <w:lvl w:ilvl="3" w:tplc="31701C28">
      <w:numFmt w:val="bullet"/>
      <w:lvlText w:val="•"/>
      <w:lvlJc w:val="left"/>
      <w:pPr>
        <w:ind w:left="3661" w:hanging="360"/>
      </w:pPr>
      <w:rPr>
        <w:rFonts w:hint="default"/>
        <w:lang w:val="pt-PT" w:eastAsia="en-US" w:bidi="ar-SA"/>
      </w:rPr>
    </w:lvl>
    <w:lvl w:ilvl="4" w:tplc="83024228">
      <w:numFmt w:val="bullet"/>
      <w:lvlText w:val="•"/>
      <w:lvlJc w:val="left"/>
      <w:pPr>
        <w:ind w:left="4462" w:hanging="360"/>
      </w:pPr>
      <w:rPr>
        <w:rFonts w:hint="default"/>
        <w:lang w:val="pt-PT" w:eastAsia="en-US" w:bidi="ar-SA"/>
      </w:rPr>
    </w:lvl>
    <w:lvl w:ilvl="5" w:tplc="779ADC00">
      <w:numFmt w:val="bullet"/>
      <w:lvlText w:val="•"/>
      <w:lvlJc w:val="left"/>
      <w:pPr>
        <w:ind w:left="5263" w:hanging="360"/>
      </w:pPr>
      <w:rPr>
        <w:rFonts w:hint="default"/>
        <w:lang w:val="pt-PT" w:eastAsia="en-US" w:bidi="ar-SA"/>
      </w:rPr>
    </w:lvl>
    <w:lvl w:ilvl="6" w:tplc="80E2C648">
      <w:numFmt w:val="bullet"/>
      <w:lvlText w:val="•"/>
      <w:lvlJc w:val="left"/>
      <w:pPr>
        <w:ind w:left="6063" w:hanging="360"/>
      </w:pPr>
      <w:rPr>
        <w:rFonts w:hint="default"/>
        <w:lang w:val="pt-PT" w:eastAsia="en-US" w:bidi="ar-SA"/>
      </w:rPr>
    </w:lvl>
    <w:lvl w:ilvl="7" w:tplc="2E722ADC">
      <w:numFmt w:val="bullet"/>
      <w:lvlText w:val="•"/>
      <w:lvlJc w:val="left"/>
      <w:pPr>
        <w:ind w:left="6864" w:hanging="360"/>
      </w:pPr>
      <w:rPr>
        <w:rFonts w:hint="default"/>
        <w:lang w:val="pt-PT" w:eastAsia="en-US" w:bidi="ar-SA"/>
      </w:rPr>
    </w:lvl>
    <w:lvl w:ilvl="8" w:tplc="98B28C5A">
      <w:numFmt w:val="bullet"/>
      <w:lvlText w:val="•"/>
      <w:lvlJc w:val="left"/>
      <w:pPr>
        <w:ind w:left="7665" w:hanging="360"/>
      </w:pPr>
      <w:rPr>
        <w:rFonts w:hint="default"/>
        <w:lang w:val="pt-PT" w:eastAsia="en-US" w:bidi="ar-SA"/>
      </w:rPr>
    </w:lvl>
  </w:abstractNum>
  <w:abstractNum w:abstractNumId="16" w15:restartNumberingAfterBreak="0">
    <w:nsid w:val="75C73057"/>
    <w:multiLevelType w:val="hybridMultilevel"/>
    <w:tmpl w:val="774621D0"/>
    <w:lvl w:ilvl="0" w:tplc="985811AE">
      <w:start w:val="1"/>
      <w:numFmt w:val="decimal"/>
      <w:lvlText w:val="%1."/>
      <w:lvlJc w:val="left"/>
      <w:pPr>
        <w:ind w:left="629" w:hanging="360"/>
        <w:jc w:val="right"/>
      </w:pPr>
      <w:rPr>
        <w:rFonts w:ascii="Times New Roman" w:eastAsia="Times New Roman" w:hAnsi="Times New Roman" w:cs="Times New Roman" w:hint="default"/>
        <w:w w:val="100"/>
        <w:sz w:val="24"/>
        <w:szCs w:val="24"/>
        <w:lang w:val="pt-PT" w:eastAsia="en-US" w:bidi="ar-SA"/>
      </w:rPr>
    </w:lvl>
    <w:lvl w:ilvl="1" w:tplc="AEFA50F6">
      <w:numFmt w:val="bullet"/>
      <w:lvlText w:val="•"/>
      <w:lvlJc w:val="left"/>
      <w:pPr>
        <w:ind w:left="920" w:hanging="360"/>
      </w:pPr>
      <w:rPr>
        <w:rFonts w:hint="default"/>
        <w:lang w:val="pt-PT" w:eastAsia="en-US" w:bidi="ar-SA"/>
      </w:rPr>
    </w:lvl>
    <w:lvl w:ilvl="2" w:tplc="6FACB96A">
      <w:numFmt w:val="bullet"/>
      <w:lvlText w:val="•"/>
      <w:lvlJc w:val="left"/>
      <w:pPr>
        <w:ind w:left="1847" w:hanging="360"/>
      </w:pPr>
      <w:rPr>
        <w:rFonts w:hint="default"/>
        <w:lang w:val="pt-PT" w:eastAsia="en-US" w:bidi="ar-SA"/>
      </w:rPr>
    </w:lvl>
    <w:lvl w:ilvl="3" w:tplc="A3D242AA">
      <w:numFmt w:val="bullet"/>
      <w:lvlText w:val="•"/>
      <w:lvlJc w:val="left"/>
      <w:pPr>
        <w:ind w:left="2774" w:hanging="360"/>
      </w:pPr>
      <w:rPr>
        <w:rFonts w:hint="default"/>
        <w:lang w:val="pt-PT" w:eastAsia="en-US" w:bidi="ar-SA"/>
      </w:rPr>
    </w:lvl>
    <w:lvl w:ilvl="4" w:tplc="0290B13C">
      <w:numFmt w:val="bullet"/>
      <w:lvlText w:val="•"/>
      <w:lvlJc w:val="left"/>
      <w:pPr>
        <w:ind w:left="3702" w:hanging="360"/>
      </w:pPr>
      <w:rPr>
        <w:rFonts w:hint="default"/>
        <w:lang w:val="pt-PT" w:eastAsia="en-US" w:bidi="ar-SA"/>
      </w:rPr>
    </w:lvl>
    <w:lvl w:ilvl="5" w:tplc="EC949544">
      <w:numFmt w:val="bullet"/>
      <w:lvlText w:val="•"/>
      <w:lvlJc w:val="left"/>
      <w:pPr>
        <w:ind w:left="4629" w:hanging="360"/>
      </w:pPr>
      <w:rPr>
        <w:rFonts w:hint="default"/>
        <w:lang w:val="pt-PT" w:eastAsia="en-US" w:bidi="ar-SA"/>
      </w:rPr>
    </w:lvl>
    <w:lvl w:ilvl="6" w:tplc="DDF800E6">
      <w:numFmt w:val="bullet"/>
      <w:lvlText w:val="•"/>
      <w:lvlJc w:val="left"/>
      <w:pPr>
        <w:ind w:left="5556" w:hanging="360"/>
      </w:pPr>
      <w:rPr>
        <w:rFonts w:hint="default"/>
        <w:lang w:val="pt-PT" w:eastAsia="en-US" w:bidi="ar-SA"/>
      </w:rPr>
    </w:lvl>
    <w:lvl w:ilvl="7" w:tplc="B8344A5A">
      <w:numFmt w:val="bullet"/>
      <w:lvlText w:val="•"/>
      <w:lvlJc w:val="left"/>
      <w:pPr>
        <w:ind w:left="6484" w:hanging="360"/>
      </w:pPr>
      <w:rPr>
        <w:rFonts w:hint="default"/>
        <w:lang w:val="pt-PT" w:eastAsia="en-US" w:bidi="ar-SA"/>
      </w:rPr>
    </w:lvl>
    <w:lvl w:ilvl="8" w:tplc="DF22BE42">
      <w:numFmt w:val="bullet"/>
      <w:lvlText w:val="•"/>
      <w:lvlJc w:val="left"/>
      <w:pPr>
        <w:ind w:left="7411" w:hanging="360"/>
      </w:pPr>
      <w:rPr>
        <w:rFonts w:hint="default"/>
        <w:lang w:val="pt-PT" w:eastAsia="en-US" w:bidi="ar-SA"/>
      </w:rPr>
    </w:lvl>
  </w:abstractNum>
  <w:num w:numId="1" w16cid:durableId="1944799035">
    <w:abstractNumId w:val="16"/>
  </w:num>
  <w:num w:numId="2" w16cid:durableId="244150601">
    <w:abstractNumId w:val="1"/>
  </w:num>
  <w:num w:numId="3" w16cid:durableId="607077883">
    <w:abstractNumId w:val="13"/>
  </w:num>
  <w:num w:numId="4" w16cid:durableId="2110463990">
    <w:abstractNumId w:val="5"/>
  </w:num>
  <w:num w:numId="5" w16cid:durableId="743768716">
    <w:abstractNumId w:val="7"/>
  </w:num>
  <w:num w:numId="6" w16cid:durableId="682512267">
    <w:abstractNumId w:val="14"/>
  </w:num>
  <w:num w:numId="7" w16cid:durableId="1061365998">
    <w:abstractNumId w:val="4"/>
  </w:num>
  <w:num w:numId="8" w16cid:durableId="1372460906">
    <w:abstractNumId w:val="0"/>
  </w:num>
  <w:num w:numId="9" w16cid:durableId="1197810194">
    <w:abstractNumId w:val="9"/>
  </w:num>
  <w:num w:numId="10" w16cid:durableId="950865278">
    <w:abstractNumId w:val="2"/>
  </w:num>
  <w:num w:numId="11" w16cid:durableId="1359964089">
    <w:abstractNumId w:val="15"/>
  </w:num>
  <w:num w:numId="12" w16cid:durableId="1872065996">
    <w:abstractNumId w:val="6"/>
  </w:num>
  <w:num w:numId="13" w16cid:durableId="227156073">
    <w:abstractNumId w:val="8"/>
  </w:num>
  <w:num w:numId="14" w16cid:durableId="516769768">
    <w:abstractNumId w:val="3"/>
  </w:num>
  <w:num w:numId="15" w16cid:durableId="573664942">
    <w:abstractNumId w:val="12"/>
  </w:num>
  <w:num w:numId="16" w16cid:durableId="138084354">
    <w:abstractNumId w:val="11"/>
  </w:num>
  <w:num w:numId="17" w16cid:durableId="5292193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4155D"/>
    <w:rsid w:val="0004717A"/>
    <w:rsid w:val="00051494"/>
    <w:rsid w:val="001970D6"/>
    <w:rsid w:val="001E2B4A"/>
    <w:rsid w:val="001F05E0"/>
    <w:rsid w:val="00217C01"/>
    <w:rsid w:val="00235B17"/>
    <w:rsid w:val="00292DC2"/>
    <w:rsid w:val="002B3E68"/>
    <w:rsid w:val="003216F3"/>
    <w:rsid w:val="00342009"/>
    <w:rsid w:val="00453C6D"/>
    <w:rsid w:val="00483B04"/>
    <w:rsid w:val="004C68AA"/>
    <w:rsid w:val="00521342"/>
    <w:rsid w:val="0054502E"/>
    <w:rsid w:val="00585FF0"/>
    <w:rsid w:val="00724D54"/>
    <w:rsid w:val="00773212"/>
    <w:rsid w:val="007E0142"/>
    <w:rsid w:val="008A0EF5"/>
    <w:rsid w:val="008F0D01"/>
    <w:rsid w:val="008F194F"/>
    <w:rsid w:val="0093129C"/>
    <w:rsid w:val="0094155D"/>
    <w:rsid w:val="00942226"/>
    <w:rsid w:val="00971F1A"/>
    <w:rsid w:val="009856BC"/>
    <w:rsid w:val="00A16EA4"/>
    <w:rsid w:val="00A25B3F"/>
    <w:rsid w:val="00BA2B8B"/>
    <w:rsid w:val="00BB2D0F"/>
    <w:rsid w:val="00C33341"/>
    <w:rsid w:val="00C77AB1"/>
    <w:rsid w:val="00CA2BCD"/>
    <w:rsid w:val="00CB0761"/>
    <w:rsid w:val="00CD511F"/>
    <w:rsid w:val="00CD64A0"/>
    <w:rsid w:val="00D06917"/>
    <w:rsid w:val="00D1057E"/>
    <w:rsid w:val="00D656BF"/>
    <w:rsid w:val="00E40FA8"/>
    <w:rsid w:val="00E566DB"/>
    <w:rsid w:val="00E87A14"/>
    <w:rsid w:val="00EA7D82"/>
    <w:rsid w:val="00EE0D29"/>
    <w:rsid w:val="00F0609D"/>
    <w:rsid w:val="00F403C4"/>
    <w:rsid w:val="00F6783A"/>
    <w:rsid w:val="00F92E66"/>
    <w:rsid w:val="00FE50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05B29E39"/>
  <w15:docId w15:val="{B6100210-A3F7-461D-806B-384CDF534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pt-PT"/>
    </w:rPr>
  </w:style>
  <w:style w:type="paragraph" w:styleId="Ttulo1">
    <w:name w:val="heading 1"/>
    <w:basedOn w:val="Normal"/>
    <w:uiPriority w:val="9"/>
    <w:qFormat/>
    <w:pPr>
      <w:ind w:left="562"/>
      <w:outlineLvl w:val="0"/>
    </w:pPr>
    <w:rPr>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1"/>
    <w:qFormat/>
    <w:pPr>
      <w:spacing w:before="137"/>
      <w:ind w:left="562" w:hanging="360"/>
    </w:pPr>
    <w:rPr>
      <w:sz w:val="24"/>
      <w:szCs w:val="24"/>
    </w:rPr>
  </w:style>
  <w:style w:type="paragraph" w:styleId="Sumrio2">
    <w:name w:val="toc 2"/>
    <w:basedOn w:val="Normal"/>
    <w:uiPriority w:val="1"/>
    <w:qFormat/>
    <w:pPr>
      <w:spacing w:before="137"/>
      <w:ind w:left="561"/>
    </w:pPr>
    <w:rPr>
      <w:sz w:val="24"/>
      <w:szCs w:val="24"/>
    </w:rPr>
  </w:style>
  <w:style w:type="paragraph" w:styleId="Sumrio3">
    <w:name w:val="toc 3"/>
    <w:basedOn w:val="Normal"/>
    <w:uiPriority w:val="1"/>
    <w:qFormat/>
    <w:pPr>
      <w:spacing w:before="137"/>
      <w:ind w:left="1282" w:hanging="361"/>
    </w:pPr>
    <w:rPr>
      <w:sz w:val="24"/>
      <w:szCs w:val="24"/>
    </w:rPr>
  </w:style>
  <w:style w:type="paragraph" w:styleId="Sumrio4">
    <w:name w:val="toc 4"/>
    <w:basedOn w:val="Normal"/>
    <w:uiPriority w:val="1"/>
    <w:qFormat/>
    <w:pPr>
      <w:spacing w:before="138"/>
      <w:ind w:left="1282" w:hanging="361"/>
    </w:pPr>
    <w:rPr>
      <w:b/>
      <w:bCs/>
      <w:i/>
      <w:iCs/>
    </w:rPr>
  </w:style>
  <w:style w:type="paragraph" w:styleId="Sumrio5">
    <w:name w:val="toc 5"/>
    <w:basedOn w:val="Normal"/>
    <w:uiPriority w:val="1"/>
    <w:qFormat/>
    <w:pPr>
      <w:spacing w:before="137"/>
      <w:ind w:left="1282"/>
    </w:pPr>
    <w:rPr>
      <w:sz w:val="24"/>
      <w:szCs w:val="24"/>
    </w:rPr>
  </w:style>
  <w:style w:type="paragraph" w:styleId="Sumrio6">
    <w:name w:val="toc 6"/>
    <w:basedOn w:val="Normal"/>
    <w:uiPriority w:val="1"/>
    <w:qFormat/>
    <w:pPr>
      <w:spacing w:before="139"/>
      <w:ind w:left="1342"/>
    </w:pPr>
    <w:rPr>
      <w:sz w:val="24"/>
      <w:szCs w:val="24"/>
    </w:rPr>
  </w:style>
  <w:style w:type="paragraph" w:styleId="Sumrio7">
    <w:name w:val="toc 7"/>
    <w:basedOn w:val="Normal"/>
    <w:uiPriority w:val="1"/>
    <w:qFormat/>
    <w:pPr>
      <w:spacing w:before="137"/>
      <w:ind w:left="2326" w:hanging="684"/>
    </w:pPr>
    <w:rPr>
      <w:sz w:val="24"/>
      <w:szCs w:val="24"/>
    </w:rPr>
  </w:style>
  <w:style w:type="paragraph" w:styleId="Corpodetexto">
    <w:name w:val="Body Text"/>
    <w:basedOn w:val="Normal"/>
    <w:uiPriority w:val="1"/>
    <w:qFormat/>
    <w:rPr>
      <w:sz w:val="24"/>
      <w:szCs w:val="24"/>
    </w:rPr>
  </w:style>
  <w:style w:type="paragraph" w:styleId="Ttulo">
    <w:name w:val="Title"/>
    <w:basedOn w:val="Normal"/>
    <w:uiPriority w:val="10"/>
    <w:qFormat/>
    <w:pPr>
      <w:spacing w:before="84"/>
      <w:ind w:left="395" w:right="749"/>
      <w:jc w:val="center"/>
    </w:pPr>
    <w:rPr>
      <w:sz w:val="36"/>
      <w:szCs w:val="36"/>
    </w:rPr>
  </w:style>
  <w:style w:type="paragraph" w:styleId="PargrafodaLista">
    <w:name w:val="List Paragraph"/>
    <w:basedOn w:val="Normal"/>
    <w:uiPriority w:val="1"/>
    <w:qFormat/>
    <w:pPr>
      <w:ind w:left="629" w:hanging="360"/>
      <w:jc w:val="both"/>
    </w:pPr>
  </w:style>
  <w:style w:type="paragraph" w:customStyle="1" w:styleId="TableParagraph">
    <w:name w:val="Table Paragraph"/>
    <w:basedOn w:val="Normal"/>
    <w:uiPriority w:val="1"/>
    <w:qFormat/>
    <w:rPr>
      <w:rFonts w:ascii="Arial MT" w:eastAsia="Arial MT" w:hAnsi="Arial MT" w:cs="Arial MT"/>
    </w:rPr>
  </w:style>
  <w:style w:type="paragraph" w:styleId="Cabealho">
    <w:name w:val="header"/>
    <w:basedOn w:val="Normal"/>
    <w:link w:val="CabealhoChar"/>
    <w:uiPriority w:val="99"/>
    <w:unhideWhenUsed/>
    <w:rsid w:val="00F0609D"/>
    <w:pPr>
      <w:tabs>
        <w:tab w:val="center" w:pos="4252"/>
        <w:tab w:val="right" w:pos="8504"/>
      </w:tabs>
    </w:pPr>
  </w:style>
  <w:style w:type="character" w:customStyle="1" w:styleId="CabealhoChar">
    <w:name w:val="Cabeçalho Char"/>
    <w:basedOn w:val="Fontepargpadro"/>
    <w:link w:val="Cabealho"/>
    <w:uiPriority w:val="99"/>
    <w:rsid w:val="00F0609D"/>
    <w:rPr>
      <w:rFonts w:ascii="Times New Roman" w:eastAsia="Times New Roman" w:hAnsi="Times New Roman" w:cs="Times New Roman"/>
      <w:lang w:val="pt-PT"/>
    </w:rPr>
  </w:style>
  <w:style w:type="paragraph" w:styleId="Rodap">
    <w:name w:val="footer"/>
    <w:basedOn w:val="Normal"/>
    <w:link w:val="RodapChar"/>
    <w:uiPriority w:val="99"/>
    <w:unhideWhenUsed/>
    <w:rsid w:val="00F0609D"/>
    <w:pPr>
      <w:tabs>
        <w:tab w:val="center" w:pos="4252"/>
        <w:tab w:val="right" w:pos="8504"/>
      </w:tabs>
    </w:pPr>
  </w:style>
  <w:style w:type="character" w:customStyle="1" w:styleId="RodapChar">
    <w:name w:val="Rodapé Char"/>
    <w:basedOn w:val="Fontepargpadro"/>
    <w:link w:val="Rodap"/>
    <w:uiPriority w:val="99"/>
    <w:rsid w:val="00F0609D"/>
    <w:rPr>
      <w:rFonts w:ascii="Times New Roman" w:eastAsia="Times New Roman" w:hAnsi="Times New Roman" w:cs="Times New Roman"/>
      <w:lang w:val="pt-PT"/>
    </w:rPr>
  </w:style>
  <w:style w:type="paragraph" w:styleId="NormalWeb">
    <w:name w:val="Normal (Web)"/>
    <w:basedOn w:val="Normal"/>
    <w:uiPriority w:val="99"/>
    <w:unhideWhenUsed/>
    <w:rsid w:val="0004717A"/>
    <w:pPr>
      <w:widowControl/>
      <w:autoSpaceDE/>
      <w:autoSpaceDN/>
      <w:spacing w:before="100" w:beforeAutospacing="1" w:after="100" w:afterAutospacing="1"/>
    </w:pPr>
    <w:rPr>
      <w:sz w:val="24"/>
      <w:szCs w:val="24"/>
      <w:lang w:val="pt-BR" w:eastAsia="pt-BR"/>
    </w:rPr>
  </w:style>
  <w:style w:type="character" w:styleId="nfase">
    <w:name w:val="Emphasis"/>
    <w:basedOn w:val="Fontepargpadro"/>
    <w:uiPriority w:val="20"/>
    <w:qFormat/>
    <w:rsid w:val="0004717A"/>
    <w:rPr>
      <w:i/>
      <w:iCs/>
    </w:rPr>
  </w:style>
  <w:style w:type="paragraph" w:styleId="Pr-formataoHTML">
    <w:name w:val="HTML Preformatted"/>
    <w:basedOn w:val="Normal"/>
    <w:link w:val="Pr-formataoHTMLChar"/>
    <w:uiPriority w:val="99"/>
    <w:semiHidden/>
    <w:unhideWhenUsed/>
    <w:rsid w:val="000514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pt-BR" w:eastAsia="pt-BR"/>
    </w:rPr>
  </w:style>
  <w:style w:type="character" w:customStyle="1" w:styleId="Pr-formataoHTMLChar">
    <w:name w:val="Pré-formatação HTML Char"/>
    <w:basedOn w:val="Fontepargpadro"/>
    <w:link w:val="Pr-formataoHTML"/>
    <w:uiPriority w:val="99"/>
    <w:semiHidden/>
    <w:rsid w:val="00051494"/>
    <w:rPr>
      <w:rFonts w:ascii="Courier New" w:eastAsia="Times New Roman" w:hAnsi="Courier New" w:cs="Courier New"/>
      <w:sz w:val="20"/>
      <w:szCs w:val="20"/>
      <w:lang w:val="pt-BR" w:eastAsia="pt-BR"/>
    </w:rPr>
  </w:style>
  <w:style w:type="character" w:customStyle="1" w:styleId="y2iqfc">
    <w:name w:val="y2iqfc"/>
    <w:basedOn w:val="Fontepargpadro"/>
    <w:rsid w:val="00051494"/>
  </w:style>
  <w:style w:type="character" w:styleId="Forte">
    <w:name w:val="Strong"/>
    <w:basedOn w:val="Fontepargpadro"/>
    <w:uiPriority w:val="22"/>
    <w:qFormat/>
    <w:rsid w:val="00D069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6312066">
      <w:bodyDiv w:val="1"/>
      <w:marLeft w:val="0"/>
      <w:marRight w:val="0"/>
      <w:marTop w:val="0"/>
      <w:marBottom w:val="0"/>
      <w:divBdr>
        <w:top w:val="none" w:sz="0" w:space="0" w:color="auto"/>
        <w:left w:val="none" w:sz="0" w:space="0" w:color="auto"/>
        <w:bottom w:val="none" w:sz="0" w:space="0" w:color="auto"/>
        <w:right w:val="none" w:sz="0" w:space="0" w:color="auto"/>
      </w:divBdr>
    </w:div>
    <w:div w:id="1027561061">
      <w:bodyDiv w:val="1"/>
      <w:marLeft w:val="0"/>
      <w:marRight w:val="0"/>
      <w:marTop w:val="0"/>
      <w:marBottom w:val="0"/>
      <w:divBdr>
        <w:top w:val="none" w:sz="0" w:space="0" w:color="auto"/>
        <w:left w:val="none" w:sz="0" w:space="0" w:color="auto"/>
        <w:bottom w:val="none" w:sz="0" w:space="0" w:color="auto"/>
        <w:right w:val="none" w:sz="0" w:space="0" w:color="auto"/>
      </w:divBdr>
    </w:div>
    <w:div w:id="1152714657">
      <w:bodyDiv w:val="1"/>
      <w:marLeft w:val="0"/>
      <w:marRight w:val="0"/>
      <w:marTop w:val="0"/>
      <w:marBottom w:val="0"/>
      <w:divBdr>
        <w:top w:val="none" w:sz="0" w:space="0" w:color="auto"/>
        <w:left w:val="none" w:sz="0" w:space="0" w:color="auto"/>
        <w:bottom w:val="none" w:sz="0" w:space="0" w:color="auto"/>
        <w:right w:val="none" w:sz="0" w:space="0" w:color="auto"/>
      </w:divBdr>
    </w:div>
    <w:div w:id="13652043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7.xml"/><Relationship Id="rId18" Type="http://schemas.openxmlformats.org/officeDocument/2006/relationships/header" Target="header11.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www.fda.gov/drugs/informationondrugs/approveddrugs/ucm577093.htm" TargetMode="External"/><Relationship Id="rId50" Type="http://schemas.openxmlformats.org/officeDocument/2006/relationships/hyperlink" Target="http://www.ncbi.nlm.nih.gov/pubmed/?term=Tsuchiya%20S%5BAuthor%5D&amp;cauthor=true&amp;cauthor_uid=12467963" TargetMode="External"/><Relationship Id="rId55"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10.xml"/><Relationship Id="rId29" Type="http://schemas.openxmlformats.org/officeDocument/2006/relationships/image" Target="media/image12.jpeg"/><Relationship Id="rId11" Type="http://schemas.openxmlformats.org/officeDocument/2006/relationships/header" Target="header5.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www.fda.gov/drugs/informationondrugs/approveddrugs/ucm560040.htm" TargetMode="External"/><Relationship Id="rId53" Type="http://schemas.openxmlformats.org/officeDocument/2006/relationships/image" Target="media/image30.jpeg"/><Relationship Id="rId5" Type="http://schemas.openxmlformats.org/officeDocument/2006/relationships/footnotes" Target="footnotes.xml"/><Relationship Id="rId10" Type="http://schemas.openxmlformats.org/officeDocument/2006/relationships/header" Target="header4.xml"/><Relationship Id="rId19" Type="http://schemas.openxmlformats.org/officeDocument/2006/relationships/image" Target="media/image2.png"/><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image" Target="media/image29.jpe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8.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www.fda.gov/drugs/informationondrugs/approveddrugs/ucm577093.htm" TargetMode="External"/><Relationship Id="rId8" Type="http://schemas.openxmlformats.org/officeDocument/2006/relationships/header" Target="header2.xml"/><Relationship Id="rId51" Type="http://schemas.openxmlformats.org/officeDocument/2006/relationships/image" Target="media/image28.jpeg"/><Relationship Id="rId3" Type="http://schemas.openxmlformats.org/officeDocument/2006/relationships/settings" Target="settings.xml"/><Relationship Id="rId12" Type="http://schemas.openxmlformats.org/officeDocument/2006/relationships/header" Target="header6.xml"/><Relationship Id="rId17" Type="http://schemas.openxmlformats.org/officeDocument/2006/relationships/image" Target="media/image1.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www.fda.gov/drugs/informationondrugs/approveddrugs/ucm560040.htm" TargetMode="Externa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9.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hyperlink" Target="http://www.ncbi.nlm.nih.gov/pubmed/?term=Tsuchiya%20S%5BAuthor%5D&amp;cauthor=true&amp;cauthor_uid=124679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TotalTime>
  <Pages>97</Pages>
  <Words>21700</Words>
  <Characters>117180</Characters>
  <Application>Microsoft Office Word</Application>
  <DocSecurity>0</DocSecurity>
  <Lines>976</Lines>
  <Paragraphs>277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marco cordovil</cp:lastModifiedBy>
  <cp:revision>1</cp:revision>
  <dcterms:created xsi:type="dcterms:W3CDTF">2024-09-18T18:27:00Z</dcterms:created>
  <dcterms:modified xsi:type="dcterms:W3CDTF">2024-12-07T15:25:00Z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2024-09-09T00:00:00Z</vt:filetime>
  </property>
</Properties>
</file>