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EINFÜHREN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rPr>
          <w:rFonts w:ascii="Aptos" w:hAnsi="Aptos"/>
          <w:b/>
          <w:color w:val="FF7900"/>
          <w:sz w:val="32"/>
        </w:rPr>
        <w:t>Ausgewählte Referenzprojekte</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