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Cabealhodondice"/>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Cabealhodondice"/>
        <w:rPr>
          <w:smallCaps w:val="0"/>
          <w:spacing w:val="0"/>
          <w:sz w:val="24"/>
          <w:szCs w:val="24"/>
          <w:lang w:bidi="ar-SA"/>
        </w:rPr>
      </w:pPr>
    </w:p>
    <w:p w14:paraId="0905A146" w14:textId="77777777" w:rsidR="004A6464" w:rsidRDefault="004A6464">
      <w:pPr>
        <w:pStyle w:val="Cabealhodondice"/>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Cabealhodondice"/>
          </w:pPr>
          <w:r>
            <w:t>Conteúdo</w:t>
          </w:r>
        </w:p>
        <w:p w14:paraId="4E2A8061" w14:textId="17ED9D18" w:rsidR="00307E23" w:rsidRDefault="003B1627">
          <w:pPr>
            <w:pStyle w:val="ndice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iperligao"/>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6160F2">
          <w:pPr>
            <w:pStyle w:val="ndice2"/>
            <w:tabs>
              <w:tab w:val="right" w:leader="dot" w:pos="8656"/>
            </w:tabs>
            <w:rPr>
              <w:rFonts w:eastAsiaTheme="minorEastAsia" w:cstheme="minorBidi"/>
              <w:noProof/>
              <w:sz w:val="22"/>
              <w:szCs w:val="22"/>
              <w:lang w:eastAsia="pt-PT"/>
            </w:rPr>
          </w:pPr>
          <w:hyperlink w:anchor="_Toc484442666" w:history="1">
            <w:r w:rsidR="00307E23" w:rsidRPr="008E0A77">
              <w:rPr>
                <w:rStyle w:val="Hiperligao"/>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6160F2">
          <w:pPr>
            <w:pStyle w:val="ndice2"/>
            <w:tabs>
              <w:tab w:val="right" w:leader="dot" w:pos="8656"/>
            </w:tabs>
            <w:rPr>
              <w:rFonts w:eastAsiaTheme="minorEastAsia" w:cstheme="minorBidi"/>
              <w:noProof/>
              <w:sz w:val="22"/>
              <w:szCs w:val="22"/>
              <w:lang w:eastAsia="pt-PT"/>
            </w:rPr>
          </w:pPr>
          <w:hyperlink w:anchor="_Toc484442667" w:history="1">
            <w:r w:rsidR="00307E23" w:rsidRPr="008E0A77">
              <w:rPr>
                <w:rStyle w:val="Hiperligao"/>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6160F2">
          <w:pPr>
            <w:pStyle w:val="ndice2"/>
            <w:tabs>
              <w:tab w:val="right" w:leader="dot" w:pos="8656"/>
            </w:tabs>
            <w:rPr>
              <w:rFonts w:eastAsiaTheme="minorEastAsia" w:cstheme="minorBidi"/>
              <w:noProof/>
              <w:sz w:val="22"/>
              <w:szCs w:val="22"/>
              <w:lang w:eastAsia="pt-PT"/>
            </w:rPr>
          </w:pPr>
          <w:hyperlink w:anchor="_Toc484442668" w:history="1">
            <w:r w:rsidR="00307E23" w:rsidRPr="008E0A77">
              <w:rPr>
                <w:rStyle w:val="Hiperligao"/>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6160F2">
          <w:pPr>
            <w:pStyle w:val="ndice1"/>
            <w:tabs>
              <w:tab w:val="right" w:leader="dot" w:pos="8656"/>
            </w:tabs>
            <w:rPr>
              <w:rFonts w:eastAsiaTheme="minorEastAsia" w:cstheme="minorBidi"/>
              <w:noProof/>
              <w:sz w:val="22"/>
              <w:szCs w:val="22"/>
              <w:lang w:eastAsia="pt-PT"/>
            </w:rPr>
          </w:pPr>
          <w:hyperlink w:anchor="_Toc484442669" w:history="1">
            <w:r w:rsidR="00307E23" w:rsidRPr="008E0A77">
              <w:rPr>
                <w:rStyle w:val="Hiperligao"/>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6160F2">
          <w:pPr>
            <w:pStyle w:val="ndice2"/>
            <w:tabs>
              <w:tab w:val="right" w:leader="dot" w:pos="8656"/>
            </w:tabs>
            <w:rPr>
              <w:rFonts w:eastAsiaTheme="minorEastAsia" w:cstheme="minorBidi"/>
              <w:noProof/>
              <w:sz w:val="22"/>
              <w:szCs w:val="22"/>
              <w:lang w:eastAsia="pt-PT"/>
            </w:rPr>
          </w:pPr>
          <w:hyperlink w:anchor="_Toc484442670" w:history="1">
            <w:r w:rsidR="00307E23" w:rsidRPr="008E0A77">
              <w:rPr>
                <w:rStyle w:val="Hiperligao"/>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6160F2">
          <w:pPr>
            <w:pStyle w:val="ndice2"/>
            <w:tabs>
              <w:tab w:val="right" w:leader="dot" w:pos="8656"/>
            </w:tabs>
            <w:rPr>
              <w:rFonts w:eastAsiaTheme="minorEastAsia" w:cstheme="minorBidi"/>
              <w:noProof/>
              <w:sz w:val="22"/>
              <w:szCs w:val="22"/>
              <w:lang w:eastAsia="pt-PT"/>
            </w:rPr>
          </w:pPr>
          <w:hyperlink w:anchor="_Toc484442671" w:history="1">
            <w:r w:rsidR="00307E23" w:rsidRPr="008E0A77">
              <w:rPr>
                <w:rStyle w:val="Hiperligao"/>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6160F2">
          <w:pPr>
            <w:pStyle w:val="ndice2"/>
            <w:tabs>
              <w:tab w:val="right" w:leader="dot" w:pos="8656"/>
            </w:tabs>
            <w:rPr>
              <w:rFonts w:eastAsiaTheme="minorEastAsia" w:cstheme="minorBidi"/>
              <w:noProof/>
              <w:sz w:val="22"/>
              <w:szCs w:val="22"/>
              <w:lang w:eastAsia="pt-PT"/>
            </w:rPr>
          </w:pPr>
          <w:hyperlink w:anchor="_Toc484442672" w:history="1">
            <w:r w:rsidR="00307E23" w:rsidRPr="008E0A77">
              <w:rPr>
                <w:rStyle w:val="Hiperligao"/>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6160F2">
          <w:pPr>
            <w:pStyle w:val="ndice2"/>
            <w:tabs>
              <w:tab w:val="right" w:leader="dot" w:pos="8656"/>
            </w:tabs>
            <w:rPr>
              <w:rFonts w:eastAsiaTheme="minorEastAsia" w:cstheme="minorBidi"/>
              <w:noProof/>
              <w:sz w:val="22"/>
              <w:szCs w:val="22"/>
              <w:lang w:eastAsia="pt-PT"/>
            </w:rPr>
          </w:pPr>
          <w:hyperlink w:anchor="_Toc484442673" w:history="1">
            <w:r w:rsidR="00307E23" w:rsidRPr="008E0A77">
              <w:rPr>
                <w:rStyle w:val="Hiperligao"/>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6160F2">
          <w:pPr>
            <w:pStyle w:val="ndice2"/>
            <w:tabs>
              <w:tab w:val="right" w:leader="dot" w:pos="8656"/>
            </w:tabs>
            <w:rPr>
              <w:rFonts w:eastAsiaTheme="minorEastAsia" w:cstheme="minorBidi"/>
              <w:noProof/>
              <w:sz w:val="22"/>
              <w:szCs w:val="22"/>
              <w:lang w:eastAsia="pt-PT"/>
            </w:rPr>
          </w:pPr>
          <w:hyperlink w:anchor="_Toc484442674" w:history="1">
            <w:r w:rsidR="00307E23" w:rsidRPr="008E0A77">
              <w:rPr>
                <w:rStyle w:val="Hiperligao"/>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6160F2">
          <w:pPr>
            <w:pStyle w:val="ndice2"/>
            <w:tabs>
              <w:tab w:val="right" w:leader="dot" w:pos="8656"/>
            </w:tabs>
            <w:rPr>
              <w:rFonts w:eastAsiaTheme="minorEastAsia" w:cstheme="minorBidi"/>
              <w:noProof/>
              <w:sz w:val="22"/>
              <w:szCs w:val="22"/>
              <w:lang w:eastAsia="pt-PT"/>
            </w:rPr>
          </w:pPr>
          <w:hyperlink w:anchor="_Toc484442675" w:history="1">
            <w:r w:rsidR="00307E23" w:rsidRPr="008E0A77">
              <w:rPr>
                <w:rStyle w:val="Hiperligao"/>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6160F2">
          <w:pPr>
            <w:pStyle w:val="ndice2"/>
            <w:tabs>
              <w:tab w:val="right" w:leader="dot" w:pos="8656"/>
            </w:tabs>
            <w:rPr>
              <w:rFonts w:eastAsiaTheme="minorEastAsia" w:cstheme="minorBidi"/>
              <w:noProof/>
              <w:sz w:val="22"/>
              <w:szCs w:val="22"/>
              <w:lang w:eastAsia="pt-PT"/>
            </w:rPr>
          </w:pPr>
          <w:hyperlink w:anchor="_Toc484442676" w:history="1">
            <w:r w:rsidR="00307E23" w:rsidRPr="008E0A77">
              <w:rPr>
                <w:rStyle w:val="Hiperligao"/>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6160F2">
          <w:pPr>
            <w:pStyle w:val="ndice2"/>
            <w:tabs>
              <w:tab w:val="right" w:leader="dot" w:pos="8656"/>
            </w:tabs>
            <w:rPr>
              <w:rFonts w:eastAsiaTheme="minorEastAsia" w:cstheme="minorBidi"/>
              <w:noProof/>
              <w:sz w:val="22"/>
              <w:szCs w:val="22"/>
              <w:lang w:eastAsia="pt-PT"/>
            </w:rPr>
          </w:pPr>
          <w:hyperlink w:anchor="_Toc484442677" w:history="1">
            <w:r w:rsidR="00307E23" w:rsidRPr="008E0A77">
              <w:rPr>
                <w:rStyle w:val="Hiperligao"/>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6160F2">
          <w:pPr>
            <w:pStyle w:val="ndice2"/>
            <w:tabs>
              <w:tab w:val="right" w:leader="dot" w:pos="8656"/>
            </w:tabs>
            <w:rPr>
              <w:rFonts w:eastAsiaTheme="minorEastAsia" w:cstheme="minorBidi"/>
              <w:noProof/>
              <w:sz w:val="22"/>
              <w:szCs w:val="22"/>
              <w:lang w:eastAsia="pt-PT"/>
            </w:rPr>
          </w:pPr>
          <w:hyperlink w:anchor="_Toc484442678" w:history="1">
            <w:r w:rsidR="00307E23" w:rsidRPr="008E0A77">
              <w:rPr>
                <w:rStyle w:val="Hiperligao"/>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6160F2">
          <w:pPr>
            <w:pStyle w:val="ndice2"/>
            <w:tabs>
              <w:tab w:val="right" w:leader="dot" w:pos="8656"/>
            </w:tabs>
            <w:rPr>
              <w:rFonts w:eastAsiaTheme="minorEastAsia" w:cstheme="minorBidi"/>
              <w:noProof/>
              <w:sz w:val="22"/>
              <w:szCs w:val="22"/>
              <w:lang w:eastAsia="pt-PT"/>
            </w:rPr>
          </w:pPr>
          <w:hyperlink w:anchor="_Toc484442679" w:history="1">
            <w:r w:rsidR="00307E23" w:rsidRPr="008E0A77">
              <w:rPr>
                <w:rStyle w:val="Hiperligao"/>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6160F2">
          <w:pPr>
            <w:pStyle w:val="ndice2"/>
            <w:tabs>
              <w:tab w:val="right" w:leader="dot" w:pos="8656"/>
            </w:tabs>
            <w:rPr>
              <w:rFonts w:eastAsiaTheme="minorEastAsia" w:cstheme="minorBidi"/>
              <w:noProof/>
              <w:sz w:val="22"/>
              <w:szCs w:val="22"/>
              <w:lang w:eastAsia="pt-PT"/>
            </w:rPr>
          </w:pPr>
          <w:hyperlink w:anchor="_Toc484442680" w:history="1">
            <w:r w:rsidR="00307E23" w:rsidRPr="008E0A77">
              <w:rPr>
                <w:rStyle w:val="Hiperligao"/>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6160F2">
          <w:pPr>
            <w:pStyle w:val="ndice2"/>
            <w:tabs>
              <w:tab w:val="right" w:leader="dot" w:pos="8656"/>
            </w:tabs>
            <w:rPr>
              <w:rFonts w:eastAsiaTheme="minorEastAsia" w:cstheme="minorBidi"/>
              <w:noProof/>
              <w:sz w:val="22"/>
              <w:szCs w:val="22"/>
              <w:lang w:eastAsia="pt-PT"/>
            </w:rPr>
          </w:pPr>
          <w:hyperlink w:anchor="_Toc484442681" w:history="1">
            <w:r w:rsidR="00307E23" w:rsidRPr="008E0A77">
              <w:rPr>
                <w:rStyle w:val="Hiperligao"/>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6160F2">
          <w:pPr>
            <w:pStyle w:val="ndice2"/>
            <w:tabs>
              <w:tab w:val="right" w:leader="dot" w:pos="8656"/>
            </w:tabs>
            <w:rPr>
              <w:rFonts w:eastAsiaTheme="minorEastAsia" w:cstheme="minorBidi"/>
              <w:noProof/>
              <w:sz w:val="22"/>
              <w:szCs w:val="22"/>
              <w:lang w:eastAsia="pt-PT"/>
            </w:rPr>
          </w:pPr>
          <w:hyperlink w:anchor="_Toc484442682" w:history="1">
            <w:r w:rsidR="00307E23" w:rsidRPr="008E0A77">
              <w:rPr>
                <w:rStyle w:val="Hiperligao"/>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6160F2">
          <w:pPr>
            <w:pStyle w:val="ndice2"/>
            <w:tabs>
              <w:tab w:val="right" w:leader="dot" w:pos="8656"/>
            </w:tabs>
            <w:rPr>
              <w:rFonts w:eastAsiaTheme="minorEastAsia" w:cstheme="minorBidi"/>
              <w:noProof/>
              <w:sz w:val="22"/>
              <w:szCs w:val="22"/>
              <w:lang w:eastAsia="pt-PT"/>
            </w:rPr>
          </w:pPr>
          <w:hyperlink w:anchor="_Toc484442683" w:history="1">
            <w:r w:rsidR="00307E23" w:rsidRPr="008E0A77">
              <w:rPr>
                <w:rStyle w:val="Hiperligao"/>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6160F2">
          <w:pPr>
            <w:pStyle w:val="ndice2"/>
            <w:tabs>
              <w:tab w:val="right" w:leader="dot" w:pos="8656"/>
            </w:tabs>
            <w:rPr>
              <w:rFonts w:eastAsiaTheme="minorEastAsia" w:cstheme="minorBidi"/>
              <w:noProof/>
              <w:sz w:val="22"/>
              <w:szCs w:val="22"/>
              <w:lang w:eastAsia="pt-PT"/>
            </w:rPr>
          </w:pPr>
          <w:hyperlink w:anchor="_Toc484442684" w:history="1">
            <w:r w:rsidR="00307E23" w:rsidRPr="008E0A77">
              <w:rPr>
                <w:rStyle w:val="Hiperligao"/>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6160F2">
          <w:pPr>
            <w:pStyle w:val="ndice1"/>
            <w:tabs>
              <w:tab w:val="right" w:leader="dot" w:pos="8656"/>
            </w:tabs>
            <w:rPr>
              <w:rFonts w:eastAsiaTheme="minorEastAsia" w:cstheme="minorBidi"/>
              <w:noProof/>
              <w:sz w:val="22"/>
              <w:szCs w:val="22"/>
              <w:lang w:eastAsia="pt-PT"/>
            </w:rPr>
          </w:pPr>
          <w:hyperlink w:anchor="_Toc484442685" w:history="1">
            <w:r w:rsidR="00307E23" w:rsidRPr="008E0A77">
              <w:rPr>
                <w:rStyle w:val="Hiperligao"/>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6160F2">
          <w:pPr>
            <w:pStyle w:val="ndice1"/>
            <w:tabs>
              <w:tab w:val="right" w:leader="dot" w:pos="8656"/>
            </w:tabs>
            <w:rPr>
              <w:rFonts w:eastAsiaTheme="minorEastAsia" w:cstheme="minorBidi"/>
              <w:noProof/>
              <w:sz w:val="22"/>
              <w:szCs w:val="22"/>
              <w:lang w:eastAsia="pt-PT"/>
            </w:rPr>
          </w:pPr>
          <w:hyperlink w:anchor="_Toc484442686" w:history="1">
            <w:r w:rsidR="00307E23" w:rsidRPr="008E0A77">
              <w:rPr>
                <w:rStyle w:val="Hiperligao"/>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6160F2">
          <w:pPr>
            <w:pStyle w:val="ndice1"/>
            <w:tabs>
              <w:tab w:val="right" w:leader="dot" w:pos="8656"/>
            </w:tabs>
            <w:rPr>
              <w:rFonts w:eastAsiaTheme="minorEastAsia" w:cstheme="minorBidi"/>
              <w:noProof/>
              <w:sz w:val="22"/>
              <w:szCs w:val="22"/>
              <w:lang w:eastAsia="pt-PT"/>
            </w:rPr>
          </w:pPr>
          <w:hyperlink w:anchor="_Toc484442687" w:history="1">
            <w:r w:rsidR="00307E23" w:rsidRPr="008E0A77">
              <w:rPr>
                <w:rStyle w:val="Hiperligao"/>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6160F2">
          <w:pPr>
            <w:pStyle w:val="ndice1"/>
            <w:tabs>
              <w:tab w:val="right" w:leader="dot" w:pos="8656"/>
            </w:tabs>
            <w:rPr>
              <w:rFonts w:eastAsiaTheme="minorEastAsia" w:cstheme="minorBidi"/>
              <w:noProof/>
              <w:sz w:val="22"/>
              <w:szCs w:val="22"/>
              <w:lang w:eastAsia="pt-PT"/>
            </w:rPr>
          </w:pPr>
          <w:hyperlink w:anchor="_Toc484442688" w:history="1">
            <w:r w:rsidR="00307E23" w:rsidRPr="008E0A77">
              <w:rPr>
                <w:rStyle w:val="Hiperligao"/>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6160F2">
          <w:pPr>
            <w:pStyle w:val="ndice1"/>
            <w:tabs>
              <w:tab w:val="right" w:leader="dot" w:pos="8656"/>
            </w:tabs>
            <w:rPr>
              <w:rFonts w:eastAsiaTheme="minorEastAsia" w:cstheme="minorBidi"/>
              <w:noProof/>
              <w:sz w:val="22"/>
              <w:szCs w:val="22"/>
              <w:lang w:eastAsia="pt-PT"/>
            </w:rPr>
          </w:pPr>
          <w:hyperlink w:anchor="_Toc484442689" w:history="1">
            <w:r w:rsidR="00307E23" w:rsidRPr="008E0A77">
              <w:rPr>
                <w:rStyle w:val="Hiperligao"/>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Cabealhodondice"/>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iperligao"/>
          <w:noProof/>
          <w:color w:val="auto"/>
          <w:u w:val="none"/>
        </w:rPr>
      </w:pPr>
    </w:p>
    <w:p w14:paraId="0905A163" w14:textId="77777777" w:rsidR="001F1E4D" w:rsidRPr="00BA26C3" w:rsidRDefault="004C30F9" w:rsidP="00AA60D4">
      <w:pPr>
        <w:rPr>
          <w:rStyle w:val="Hiperligao"/>
          <w:noProof/>
          <w:color w:val="auto"/>
          <w:u w:val="none"/>
        </w:rPr>
      </w:pPr>
      <w:r w:rsidRPr="002A4B1A">
        <w:rPr>
          <w:rStyle w:val="Hiperligao"/>
          <w:caps/>
          <w:noProof/>
          <w:color w:val="auto"/>
          <w:u w:val="none"/>
        </w:rPr>
        <w:fldChar w:fldCharType="begin"/>
      </w:r>
      <w:r w:rsidR="00726B64" w:rsidRPr="00BA26C3">
        <w:rPr>
          <w:rStyle w:val="Hiperligao"/>
          <w:caps/>
          <w:noProof/>
          <w:color w:val="auto"/>
          <w:u w:val="none"/>
        </w:rPr>
        <w:instrText xml:space="preserve"> TOC \c "Fig. 2 – Camadas do Cloud computing (ada" </w:instrText>
      </w:r>
      <w:r w:rsidRPr="002A4B1A">
        <w:rPr>
          <w:rStyle w:val="Hiperligao"/>
          <w:caps/>
          <w:noProof/>
          <w:color w:val="auto"/>
          <w:u w:val="none"/>
        </w:rPr>
        <w:fldChar w:fldCharType="separate"/>
      </w:r>
      <w:r w:rsidR="00F13DAB" w:rsidRPr="00BA26C3">
        <w:rPr>
          <w:rStyle w:val="Hiperligao"/>
          <w:b/>
          <w:bCs/>
          <w:caps/>
          <w:noProof/>
          <w:color w:val="auto"/>
          <w:u w:val="none"/>
        </w:rPr>
        <w:t>No table of figures entries found.</w:t>
      </w:r>
      <w:r w:rsidRPr="002A4B1A">
        <w:rPr>
          <w:rStyle w:val="Hiperligao"/>
          <w:noProof/>
          <w:color w:val="auto"/>
          <w:u w:val="none"/>
        </w:rPr>
        <w:fldChar w:fldCharType="end"/>
      </w:r>
    </w:p>
    <w:p w14:paraId="0905A164" w14:textId="77777777" w:rsidR="001F1E4D" w:rsidRPr="00BA26C3" w:rsidRDefault="001F1E4D" w:rsidP="00AA60D4">
      <w:pPr>
        <w:rPr>
          <w:rStyle w:val="Hiperligao"/>
          <w:noProof/>
          <w:color w:val="auto"/>
          <w:u w:val="none"/>
        </w:rPr>
      </w:pPr>
    </w:p>
    <w:p w14:paraId="0905A165" w14:textId="77777777" w:rsidR="004A6464" w:rsidRPr="00BA26C3" w:rsidRDefault="004A6464" w:rsidP="00AA60D4">
      <w:pPr>
        <w:rPr>
          <w:rStyle w:val="Hiperligao"/>
          <w:noProof/>
          <w:color w:val="auto"/>
          <w:u w:val="none"/>
        </w:rPr>
      </w:pPr>
      <w:r w:rsidRPr="00BA26C3">
        <w:rPr>
          <w:rStyle w:val="Hiperligao"/>
          <w:noProof/>
          <w:color w:val="auto"/>
          <w:u w:val="none"/>
        </w:rPr>
        <w:br w:type="page"/>
      </w:r>
    </w:p>
    <w:p w14:paraId="0905A166" w14:textId="77777777" w:rsidR="00AA60D4" w:rsidRPr="002A4B1A" w:rsidRDefault="00AA60D4" w:rsidP="00AA60D4">
      <w:pPr>
        <w:pStyle w:val="Cabealhodondice"/>
      </w:pPr>
      <w:r w:rsidRPr="002A4B1A">
        <w:lastRenderedPageBreak/>
        <w:t>Índice de Tabelas</w:t>
      </w:r>
    </w:p>
    <w:p w14:paraId="0905A167" w14:textId="77777777" w:rsidR="00AA60D4" w:rsidRPr="002A4B1A" w:rsidRDefault="00AA60D4" w:rsidP="00AA60D4">
      <w:pPr>
        <w:rPr>
          <w:rStyle w:val="Hiperligao"/>
          <w:noProof/>
          <w:color w:val="auto"/>
          <w:u w:val="none"/>
        </w:rPr>
      </w:pPr>
    </w:p>
    <w:p w14:paraId="0905A16B" w14:textId="307CB3AA" w:rsidR="004A6464" w:rsidRPr="00A3138C" w:rsidRDefault="004C30F9" w:rsidP="0070556F">
      <w:pPr>
        <w:rPr>
          <w:rStyle w:val="Hiperligao"/>
          <w:noProof/>
          <w:color w:val="auto"/>
          <w:u w:val="none"/>
          <w:lang w:val="en-US"/>
        </w:rPr>
      </w:pPr>
      <w:r w:rsidRPr="002A4B1A">
        <w:rPr>
          <w:rStyle w:val="Hiperligao"/>
          <w:caps/>
          <w:noProof/>
          <w:color w:val="auto"/>
          <w:u w:val="none"/>
        </w:rPr>
        <w:fldChar w:fldCharType="begin"/>
      </w:r>
      <w:r w:rsidR="00AA60D4" w:rsidRPr="0095446C">
        <w:rPr>
          <w:rStyle w:val="Hiperligao"/>
          <w:caps/>
          <w:noProof/>
          <w:color w:val="auto"/>
          <w:u w:val="none"/>
          <w:lang w:val="en-US"/>
        </w:rPr>
        <w:instrText xml:space="preserve"> TOC \c "Fig. 2 – Camadas do Cloud computing (ada" </w:instrText>
      </w:r>
      <w:r w:rsidRPr="002A4B1A">
        <w:rPr>
          <w:rStyle w:val="Hiperligao"/>
          <w:caps/>
          <w:noProof/>
          <w:color w:val="auto"/>
          <w:u w:val="none"/>
        </w:rPr>
        <w:fldChar w:fldCharType="separate"/>
      </w:r>
      <w:r w:rsidR="00AA60D4" w:rsidRPr="00BA26C3">
        <w:rPr>
          <w:rStyle w:val="Hiperligao"/>
          <w:b/>
          <w:bCs/>
          <w:caps/>
          <w:noProof/>
          <w:color w:val="auto"/>
          <w:u w:val="none"/>
          <w:lang w:val="en-US"/>
        </w:rPr>
        <w:t>No table of figures entries found.</w:t>
      </w:r>
      <w:r w:rsidRPr="002A4B1A">
        <w:rPr>
          <w:rStyle w:val="Hiperligao"/>
          <w:noProof/>
          <w:color w:val="auto"/>
          <w:u w:val="none"/>
        </w:rPr>
        <w:fldChar w:fldCharType="end"/>
      </w:r>
    </w:p>
    <w:p w14:paraId="3B055D25" w14:textId="037710B5" w:rsidR="00A03DDF" w:rsidRPr="00A3138C" w:rsidRDefault="00A03DDF">
      <w:pPr>
        <w:spacing w:after="200"/>
        <w:jc w:val="left"/>
        <w:rPr>
          <w:rStyle w:val="Hiperligao"/>
          <w:noProof/>
          <w:color w:val="auto"/>
          <w:u w:val="none"/>
          <w:lang w:val="en-US"/>
        </w:rPr>
      </w:pPr>
      <w:r w:rsidRPr="00A3138C">
        <w:rPr>
          <w:rStyle w:val="Hiperligao"/>
          <w:noProof/>
          <w:color w:val="auto"/>
          <w:u w:val="none"/>
          <w:lang w:val="en-US"/>
        </w:rPr>
        <w:br w:type="page"/>
      </w:r>
    </w:p>
    <w:p w14:paraId="09C89D3D" w14:textId="77777777" w:rsidR="0070556F" w:rsidRPr="00A3138C" w:rsidRDefault="0070556F" w:rsidP="0070556F">
      <w:pPr>
        <w:rPr>
          <w:rStyle w:val="Hiperligao"/>
          <w:noProof/>
          <w:color w:val="auto"/>
          <w:u w:val="none"/>
          <w:lang w:val="en-US"/>
        </w:rPr>
      </w:pPr>
    </w:p>
    <w:p w14:paraId="30B0CE78" w14:textId="5D3129FA" w:rsidR="0070556F" w:rsidRPr="00A3138C" w:rsidRDefault="0070556F" w:rsidP="0070556F">
      <w:pPr>
        <w:rPr>
          <w:rStyle w:val="Hiperligao"/>
          <w:noProof/>
          <w:color w:val="auto"/>
          <w:u w:val="none"/>
          <w:lang w:val="en-US"/>
        </w:rPr>
      </w:pPr>
    </w:p>
    <w:p w14:paraId="42244791" w14:textId="6C9A2BE3" w:rsidR="0070556F" w:rsidRPr="00A3138C" w:rsidRDefault="0070556F" w:rsidP="0070556F">
      <w:pPr>
        <w:rPr>
          <w:rStyle w:val="Hiperligao"/>
          <w:noProof/>
          <w:color w:val="auto"/>
          <w:u w:val="none"/>
          <w:lang w:val="en-US"/>
        </w:rPr>
      </w:pPr>
    </w:p>
    <w:p w14:paraId="7192A564" w14:textId="41789754" w:rsidR="0070556F" w:rsidRPr="00A3138C" w:rsidRDefault="0070556F" w:rsidP="0070556F">
      <w:pPr>
        <w:rPr>
          <w:rStyle w:val="Hiperligao"/>
          <w:noProof/>
          <w:color w:val="auto"/>
          <w:u w:val="none"/>
          <w:lang w:val="en-US"/>
        </w:rPr>
      </w:pPr>
    </w:p>
    <w:p w14:paraId="4A525AF0" w14:textId="77777777" w:rsidR="0070556F" w:rsidRPr="00A3138C" w:rsidRDefault="0070556F" w:rsidP="0070556F">
      <w:pPr>
        <w:rPr>
          <w:rStyle w:val="Hiperligao"/>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Cabealhodondice"/>
      </w:pPr>
      <w:r>
        <w:lastRenderedPageBreak/>
        <w:t>Lista de Abreviaturas</w:t>
      </w:r>
    </w:p>
    <w:p w14:paraId="57CC35E5" w14:textId="77777777" w:rsidR="00A03DDF" w:rsidRPr="002A4B1A" w:rsidRDefault="00A03DDF" w:rsidP="00A03DDF">
      <w:pPr>
        <w:rPr>
          <w:rStyle w:val="Hiperligao"/>
          <w:noProof/>
          <w:color w:val="auto"/>
          <w:u w:val="none"/>
        </w:rPr>
      </w:pPr>
    </w:p>
    <w:tbl>
      <w:tblPr>
        <w:tblStyle w:val="Tabelacomgrelha"/>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iperligao"/>
                <w:noProof/>
                <w:color w:val="auto"/>
                <w:u w:val="none"/>
                <w:lang w:val="en-US"/>
              </w:rPr>
            </w:pPr>
            <w:r>
              <w:rPr>
                <w:rStyle w:val="Hiperligao"/>
                <w:noProof/>
                <w:color w:val="auto"/>
                <w:u w:val="none"/>
                <w:lang w:val="en-US"/>
              </w:rPr>
              <w:t>HMI</w:t>
            </w:r>
          </w:p>
        </w:tc>
        <w:tc>
          <w:tcPr>
            <w:tcW w:w="7564" w:type="dxa"/>
          </w:tcPr>
          <w:p w14:paraId="1C19A6C2" w14:textId="1EBE2CD6" w:rsidR="00A03DDF" w:rsidRDefault="00A03DDF" w:rsidP="00AA60D4">
            <w:pPr>
              <w:rPr>
                <w:rStyle w:val="Hiperligao"/>
                <w:noProof/>
                <w:color w:val="auto"/>
                <w:u w:val="none"/>
                <w:lang w:val="en-US"/>
              </w:rPr>
            </w:pPr>
            <w:r>
              <w:rPr>
                <w:rStyle w:val="Hiperligao"/>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iperligao"/>
                <w:noProof/>
                <w:color w:val="auto"/>
                <w:u w:val="none"/>
                <w:lang w:val="en-US"/>
              </w:rPr>
            </w:pPr>
            <w:r>
              <w:rPr>
                <w:rStyle w:val="Hiperligao"/>
                <w:noProof/>
                <w:color w:val="auto"/>
                <w:u w:val="none"/>
                <w:lang w:val="en-US"/>
              </w:rPr>
              <w:t>PAC</w:t>
            </w:r>
          </w:p>
        </w:tc>
        <w:tc>
          <w:tcPr>
            <w:tcW w:w="7564" w:type="dxa"/>
          </w:tcPr>
          <w:p w14:paraId="4BAD33CF" w14:textId="1701DE30" w:rsidR="00A03DDF" w:rsidRDefault="00A03DDF" w:rsidP="00AA60D4">
            <w:pPr>
              <w:rPr>
                <w:rStyle w:val="Hiperligao"/>
                <w:noProof/>
                <w:color w:val="auto"/>
                <w:u w:val="none"/>
                <w:lang w:val="en-US"/>
              </w:rPr>
            </w:pPr>
            <w:r>
              <w:rPr>
                <w:rStyle w:val="Hiperligao"/>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iperligao"/>
                <w:noProof/>
                <w:color w:val="auto"/>
                <w:u w:val="none"/>
                <w:lang w:val="en-US"/>
              </w:rPr>
            </w:pPr>
            <w:r>
              <w:rPr>
                <w:rStyle w:val="Hiperligao"/>
                <w:noProof/>
                <w:color w:val="auto"/>
                <w:u w:val="none"/>
                <w:lang w:val="en-US"/>
              </w:rPr>
              <w:t>PLC</w:t>
            </w:r>
          </w:p>
        </w:tc>
        <w:tc>
          <w:tcPr>
            <w:tcW w:w="7564" w:type="dxa"/>
          </w:tcPr>
          <w:p w14:paraId="35D9D165" w14:textId="2EF01142" w:rsidR="00A03DDF" w:rsidRPr="00A3138C" w:rsidRDefault="00A03DDF" w:rsidP="00AA60D4">
            <w:pPr>
              <w:rPr>
                <w:rStyle w:val="Hiperligao"/>
                <w:noProof/>
                <w:color w:val="auto"/>
                <w:u w:val="none"/>
              </w:rPr>
            </w:pPr>
            <w:r w:rsidRPr="00A3138C">
              <w:rPr>
                <w:rStyle w:val="Hiperligao"/>
                <w:noProof/>
                <w:color w:val="auto"/>
                <w:u w:val="none"/>
              </w:rPr>
              <w:t>Programmable Logical Controllers (controlador lógico programável)</w:t>
            </w:r>
          </w:p>
        </w:tc>
      </w:tr>
      <w:tr w:rsidR="00A03DDF" w:rsidRPr="006160F2" w14:paraId="24866430" w14:textId="77777777" w:rsidTr="00A03DDF">
        <w:tc>
          <w:tcPr>
            <w:tcW w:w="1242" w:type="dxa"/>
          </w:tcPr>
          <w:p w14:paraId="229B515B" w14:textId="3F561BC0" w:rsidR="00A03DDF" w:rsidRDefault="00A03DDF" w:rsidP="00AA60D4">
            <w:pPr>
              <w:rPr>
                <w:rStyle w:val="Hiperligao"/>
                <w:noProof/>
                <w:color w:val="auto"/>
                <w:u w:val="none"/>
                <w:lang w:val="en-US"/>
              </w:rPr>
            </w:pPr>
            <w:r>
              <w:rPr>
                <w:rStyle w:val="Hiperligao"/>
                <w:noProof/>
                <w:color w:val="auto"/>
                <w:u w:val="none"/>
                <w:lang w:val="en-US"/>
              </w:rPr>
              <w:t>SCADA</w:t>
            </w:r>
          </w:p>
        </w:tc>
        <w:tc>
          <w:tcPr>
            <w:tcW w:w="7564" w:type="dxa"/>
          </w:tcPr>
          <w:p w14:paraId="3B8CD2F9" w14:textId="64EC8D29" w:rsidR="00A03DDF" w:rsidRDefault="00A03DDF" w:rsidP="00AA60D4">
            <w:pPr>
              <w:rPr>
                <w:rStyle w:val="Hiperligao"/>
                <w:noProof/>
                <w:color w:val="auto"/>
                <w:u w:val="none"/>
                <w:lang w:val="en-US"/>
              </w:rPr>
            </w:pPr>
            <w:r>
              <w:rPr>
                <w:rStyle w:val="Hiperligao"/>
                <w:noProof/>
                <w:color w:val="auto"/>
                <w:u w:val="none"/>
                <w:lang w:val="en-US"/>
              </w:rPr>
              <w:t>Supervisory Control and Data Acquisition</w:t>
            </w:r>
          </w:p>
        </w:tc>
      </w:tr>
      <w:tr w:rsidR="00A03DDF" w:rsidRPr="006160F2" w14:paraId="3D35857E" w14:textId="77777777" w:rsidTr="00A03DDF">
        <w:tc>
          <w:tcPr>
            <w:tcW w:w="1242" w:type="dxa"/>
          </w:tcPr>
          <w:p w14:paraId="52BE5516" w14:textId="71AC3D6C" w:rsidR="00A03DDF" w:rsidRDefault="008C65EE" w:rsidP="00AA60D4">
            <w:pPr>
              <w:rPr>
                <w:rStyle w:val="Hiperligao"/>
                <w:noProof/>
                <w:color w:val="auto"/>
                <w:u w:val="none"/>
                <w:lang w:val="en-US"/>
              </w:rPr>
            </w:pPr>
            <w:r>
              <w:rPr>
                <w:rStyle w:val="Hiperligao"/>
                <w:noProof/>
                <w:color w:val="auto"/>
                <w:u w:val="none"/>
                <w:lang w:val="en-US"/>
              </w:rPr>
              <w:t>OPC</w:t>
            </w:r>
          </w:p>
        </w:tc>
        <w:tc>
          <w:tcPr>
            <w:tcW w:w="7564" w:type="dxa"/>
          </w:tcPr>
          <w:p w14:paraId="6AD30A0D" w14:textId="17193E7D" w:rsidR="00A03DDF" w:rsidRDefault="008C65EE" w:rsidP="00AA60D4">
            <w:pPr>
              <w:rPr>
                <w:rStyle w:val="Hiperligao"/>
                <w:noProof/>
                <w:color w:val="auto"/>
                <w:u w:val="none"/>
                <w:lang w:val="en-US"/>
              </w:rPr>
            </w:pPr>
            <w:r>
              <w:rPr>
                <w:rStyle w:val="Hiperligao"/>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iperligao"/>
                <w:noProof/>
                <w:color w:val="auto"/>
                <w:u w:val="none"/>
                <w:lang w:val="en-US"/>
              </w:rPr>
            </w:pPr>
            <w:r>
              <w:rPr>
                <w:rStyle w:val="Hiperligao"/>
                <w:noProof/>
                <w:color w:val="auto"/>
                <w:u w:val="none"/>
                <w:lang w:val="en-US"/>
              </w:rPr>
              <w:t>CSS</w:t>
            </w:r>
          </w:p>
        </w:tc>
        <w:tc>
          <w:tcPr>
            <w:tcW w:w="7564" w:type="dxa"/>
          </w:tcPr>
          <w:p w14:paraId="75061E59" w14:textId="6B9FAA5D" w:rsidR="00A03DDF" w:rsidRDefault="00D848C2" w:rsidP="00AA60D4">
            <w:pPr>
              <w:rPr>
                <w:rStyle w:val="Hiperligao"/>
                <w:noProof/>
                <w:color w:val="auto"/>
                <w:u w:val="none"/>
                <w:lang w:val="en-US"/>
              </w:rPr>
            </w:pPr>
            <w:r>
              <w:rPr>
                <w:rStyle w:val="Hiperligao"/>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iperligao"/>
                <w:noProof/>
                <w:color w:val="auto"/>
                <w:u w:val="none"/>
                <w:lang w:val="en-US"/>
              </w:rPr>
            </w:pPr>
          </w:p>
        </w:tc>
        <w:tc>
          <w:tcPr>
            <w:tcW w:w="7564" w:type="dxa"/>
          </w:tcPr>
          <w:p w14:paraId="0BC4C0EE" w14:textId="77777777" w:rsidR="00A03DDF" w:rsidRDefault="00A03DDF" w:rsidP="00AA60D4">
            <w:pPr>
              <w:rPr>
                <w:rStyle w:val="Hiperligao"/>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iperligao"/>
                <w:noProof/>
                <w:color w:val="auto"/>
                <w:u w:val="none"/>
                <w:lang w:val="en-US"/>
              </w:rPr>
            </w:pPr>
          </w:p>
        </w:tc>
        <w:tc>
          <w:tcPr>
            <w:tcW w:w="7564" w:type="dxa"/>
          </w:tcPr>
          <w:p w14:paraId="52B9FF6A" w14:textId="77777777" w:rsidR="00A03DDF" w:rsidRDefault="00A03DDF" w:rsidP="00AA60D4">
            <w:pPr>
              <w:rPr>
                <w:rStyle w:val="Hiperligao"/>
                <w:noProof/>
                <w:color w:val="auto"/>
                <w:u w:val="none"/>
                <w:lang w:val="en-US"/>
              </w:rPr>
            </w:pPr>
          </w:p>
        </w:tc>
      </w:tr>
    </w:tbl>
    <w:p w14:paraId="0905A177" w14:textId="2114B8C4" w:rsidR="00A03DDF" w:rsidRDefault="00A03DDF" w:rsidP="00AA60D4">
      <w:pPr>
        <w:rPr>
          <w:rStyle w:val="Hiperligao"/>
          <w:noProof/>
          <w:color w:val="auto"/>
          <w:u w:val="none"/>
          <w:lang w:val="en-US"/>
        </w:rPr>
      </w:pPr>
    </w:p>
    <w:p w14:paraId="3300EC1B" w14:textId="77777777" w:rsidR="00A03DDF" w:rsidRDefault="00A03DDF">
      <w:pPr>
        <w:spacing w:after="200"/>
        <w:jc w:val="left"/>
        <w:rPr>
          <w:rStyle w:val="Hiperligao"/>
          <w:noProof/>
          <w:color w:val="auto"/>
          <w:u w:val="none"/>
          <w:lang w:val="en-US"/>
        </w:rPr>
      </w:pPr>
      <w:r>
        <w:rPr>
          <w:rStyle w:val="Hiperligao"/>
          <w:noProof/>
          <w:color w:val="auto"/>
          <w:u w:val="none"/>
          <w:lang w:val="en-US"/>
        </w:rPr>
        <w:br w:type="page"/>
      </w:r>
    </w:p>
    <w:p w14:paraId="175E8B5A" w14:textId="77777777" w:rsidR="002626CB" w:rsidRPr="0070556F" w:rsidRDefault="002626CB" w:rsidP="00AA60D4">
      <w:pPr>
        <w:rPr>
          <w:rStyle w:val="Hiperligao"/>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Cabealho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Cabealho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Cabealho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2EF849DD" w:rsidR="00D5750E" w:rsidRDefault="00D5750E" w:rsidP="00D5750E">
      <w:pPr>
        <w:pStyle w:val="Legenda"/>
        <w:jc w:val="center"/>
      </w:pPr>
      <w:r>
        <w:t xml:space="preserve">Figura </w:t>
      </w:r>
      <w:fldSimple w:instr=" SEQ Figura \* ARABIC ">
        <w:r w:rsidR="006665F7">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Cabealho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PargrafodaLista"/>
        <w:numPr>
          <w:ilvl w:val="0"/>
          <w:numId w:val="44"/>
        </w:numPr>
      </w:pPr>
      <w:r>
        <w:t>Desenvolver HMI Web-based</w:t>
      </w:r>
    </w:p>
    <w:p w14:paraId="3B2F15DF" w14:textId="77777777" w:rsidR="00AA0F54" w:rsidRDefault="00AA0F54" w:rsidP="00AA0F54">
      <w:pPr>
        <w:pStyle w:val="PargrafodaLista"/>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PargrafodaLista"/>
        <w:numPr>
          <w:ilvl w:val="0"/>
          <w:numId w:val="44"/>
        </w:numPr>
      </w:pPr>
      <w:r>
        <w:t>Monitorizar parâmetros do equipamento e do processo em tempo real</w:t>
      </w:r>
    </w:p>
    <w:p w14:paraId="3B8A5087" w14:textId="77777777" w:rsidR="00AA0F54" w:rsidRDefault="00AA0F54" w:rsidP="00AA0F54">
      <w:pPr>
        <w:pStyle w:val="PargrafodaLista"/>
        <w:numPr>
          <w:ilvl w:val="0"/>
          <w:numId w:val="44"/>
        </w:numPr>
      </w:pPr>
      <w:r>
        <w:t>Controlar equipamento</w:t>
      </w:r>
    </w:p>
    <w:p w14:paraId="44401C57" w14:textId="77777777" w:rsidR="00AA0F54" w:rsidRDefault="00AA0F54" w:rsidP="00AA0F54">
      <w:pPr>
        <w:pStyle w:val="PargrafodaLista"/>
        <w:numPr>
          <w:ilvl w:val="0"/>
          <w:numId w:val="44"/>
        </w:numPr>
      </w:pPr>
      <w:r>
        <w:t>Fornecer vários modos de operação no equipamento</w:t>
      </w:r>
    </w:p>
    <w:p w14:paraId="6A8C1284" w14:textId="77777777" w:rsidR="00AA0F54" w:rsidRDefault="00AA0F54" w:rsidP="00AA0F54">
      <w:pPr>
        <w:pStyle w:val="PargrafodaLista"/>
        <w:numPr>
          <w:ilvl w:val="0"/>
          <w:numId w:val="44"/>
        </w:numPr>
      </w:pPr>
      <w:r>
        <w:t>Importar e interpretar GCODE</w:t>
      </w:r>
    </w:p>
    <w:p w14:paraId="1AAF34C9" w14:textId="77777777" w:rsidR="00AA0F54" w:rsidRDefault="00AA0F54" w:rsidP="00AA0F54">
      <w:pPr>
        <w:pStyle w:val="PargrafodaLista"/>
        <w:numPr>
          <w:ilvl w:val="0"/>
          <w:numId w:val="44"/>
        </w:numPr>
      </w:pPr>
      <w:r>
        <w:lastRenderedPageBreak/>
        <w:t>Garantir recolha e armazenamento de dados</w:t>
      </w:r>
    </w:p>
    <w:p w14:paraId="4E88CCE6" w14:textId="77777777" w:rsidR="00AA0F54" w:rsidRDefault="00AA0F54" w:rsidP="00AA0F54">
      <w:pPr>
        <w:pStyle w:val="PargrafodaLista"/>
        <w:numPr>
          <w:ilvl w:val="0"/>
          <w:numId w:val="44"/>
        </w:numPr>
      </w:pPr>
      <w:r>
        <w:t>Permitir visualização de histórico</w:t>
      </w:r>
    </w:p>
    <w:p w14:paraId="71297123" w14:textId="77777777" w:rsidR="00AA0F54" w:rsidRDefault="00AA0F54" w:rsidP="00AA0F54">
      <w:pPr>
        <w:pStyle w:val="PargrafodaLista"/>
        <w:numPr>
          <w:ilvl w:val="0"/>
          <w:numId w:val="44"/>
        </w:numPr>
      </w:pPr>
      <w:r>
        <w:t>Permitir visualização de imagem da câmara termográfica</w:t>
      </w:r>
    </w:p>
    <w:p w14:paraId="5DE646E5" w14:textId="77777777" w:rsidR="00AA0F54" w:rsidRDefault="00AA0F54" w:rsidP="00AA0F54">
      <w:pPr>
        <w:pStyle w:val="PargrafodaLista"/>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Cabealho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Cabealho1"/>
      </w:pPr>
      <w:bookmarkStart w:id="4" w:name="_Toc484442669"/>
      <w:r w:rsidRPr="002A4B1A">
        <w:t xml:space="preserve">2. </w:t>
      </w:r>
      <w:r w:rsidR="00C4798E">
        <w:t>Estado da Arte</w:t>
      </w:r>
      <w:bookmarkEnd w:id="4"/>
    </w:p>
    <w:p w14:paraId="0905A187" w14:textId="284736F0" w:rsidR="00ED1068" w:rsidRDefault="005C576B" w:rsidP="00C4798E">
      <w:pPr>
        <w:pStyle w:val="Cabealho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Cabealho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PargrafodaLista"/>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PargrafodaLista"/>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PargrafodaLista"/>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PargrafodaLista"/>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PargrafodaLista"/>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3DBF6FA9" w:rsidR="00E42088" w:rsidRDefault="00E42088" w:rsidP="00E42088">
      <w:pPr>
        <w:pStyle w:val="Legenda"/>
        <w:jc w:val="center"/>
      </w:pPr>
      <w:r>
        <w:t xml:space="preserve">Figura </w:t>
      </w:r>
      <w:fldSimple w:instr=" SEQ Figura \* ARABIC ">
        <w:r w:rsidR="006665F7">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44551FFB" w:rsidR="001123E1" w:rsidRDefault="001123E1" w:rsidP="001123E1">
      <w:pPr>
        <w:pStyle w:val="Legenda"/>
        <w:jc w:val="center"/>
      </w:pPr>
      <w:r>
        <w:t xml:space="preserve">Figura </w:t>
      </w:r>
      <w:fldSimple w:instr=" SEQ Figura \* ARABIC ">
        <w:r w:rsidR="006665F7">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65624B3F" w:rsidR="005D606F" w:rsidRDefault="005D606F" w:rsidP="005D606F">
      <w:pPr>
        <w:pStyle w:val="Legenda"/>
        <w:jc w:val="center"/>
      </w:pPr>
      <w:r>
        <w:t xml:space="preserve">Figura </w:t>
      </w:r>
      <w:fldSimple w:instr=" SEQ Figura \* ARABIC ">
        <w:r w:rsidR="006665F7">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5B1674F8" w:rsidR="00656E03" w:rsidRPr="008B1B8C" w:rsidRDefault="00656E03" w:rsidP="00656E03">
      <w:pPr>
        <w:pStyle w:val="Legenda"/>
        <w:jc w:val="center"/>
      </w:pPr>
      <w:r>
        <w:t xml:space="preserve">Figura </w:t>
      </w:r>
      <w:fldSimple w:instr=" SEQ Figura \* ARABIC ">
        <w:r w:rsidR="006665F7">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Cabealho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PargrafodaLista"/>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25654849" w:rsidR="00702B29" w:rsidRDefault="00702B29" w:rsidP="00702B29">
      <w:pPr>
        <w:pStyle w:val="Legenda"/>
        <w:jc w:val="center"/>
      </w:pPr>
      <w:r>
        <w:t xml:space="preserve">Figura </w:t>
      </w:r>
      <w:fldSimple w:instr=" SEQ Figura \* ARABIC ">
        <w:r w:rsidR="006665F7">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PargrafodaLista"/>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695829F0" w:rsidR="00702B29" w:rsidRDefault="00702B29" w:rsidP="00702B29">
      <w:pPr>
        <w:pStyle w:val="Legenda"/>
        <w:jc w:val="center"/>
      </w:pPr>
      <w:r>
        <w:t xml:space="preserve">Figura </w:t>
      </w:r>
      <w:fldSimple w:instr=" SEQ Figura \* ARABIC ">
        <w:r w:rsidR="006665F7">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PargrafodaLista"/>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54646A54" w:rsidR="00702B29" w:rsidRDefault="00702B29" w:rsidP="00702B29">
      <w:pPr>
        <w:pStyle w:val="Legenda"/>
        <w:jc w:val="center"/>
      </w:pPr>
      <w:r>
        <w:t xml:space="preserve">Figura </w:t>
      </w:r>
      <w:fldSimple w:instr=" SEQ Figura \* ARABIC ">
        <w:r w:rsidR="006665F7">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Cabealho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25491CB5"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E467CD">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"(\u00ab3D printing -- Additive manufacturing: An introduction.\u00bb, 2014)", "plainTextFormattedCitation" : "(\u00ab3D printing -- Additive manufacturing: An introduction.\u00bb, 2014)", "previouslyFormattedCitation" : "(\u00ab3D printing -- Additive manufacturing: An introduction.\u00bb, 2014)" }, "properties" : { "noteIndex" : 0 }, "schema" : "https://github.com/citation-style-language/schema/raw/master/csl-citation.json" }</w:instrText>
      </w:r>
      <w:r>
        <w:fldChar w:fldCharType="separate"/>
      </w:r>
      <w:r w:rsidR="003F5F6B" w:rsidRPr="003F5F6B">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Legenda"/>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PargrafodaLista"/>
        <w:numPr>
          <w:ilvl w:val="0"/>
          <w:numId w:val="38"/>
        </w:numPr>
      </w:pPr>
      <w:r>
        <w:t>Customização em massa – a possibilidade de criar designs customizados abre portas a possibilidades ilimitadas.</w:t>
      </w:r>
    </w:p>
    <w:p w14:paraId="58C90E51" w14:textId="59610545" w:rsidR="00DB0995" w:rsidRDefault="00DB0995" w:rsidP="00DB0995">
      <w:pPr>
        <w:pStyle w:val="PargrafodaLista"/>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PargrafodaLista"/>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PargrafodaLista"/>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PargrafodaLista"/>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PargrafodaLista"/>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PargrafodaLista"/>
        <w:numPr>
          <w:ilvl w:val="0"/>
          <w:numId w:val="39"/>
        </w:numPr>
      </w:pPr>
      <w:r>
        <w:t>Indústria Aeroespacial: bicos de combustível de aeronaves, partes de motores a jato.</w:t>
      </w:r>
    </w:p>
    <w:p w14:paraId="00931005" w14:textId="3C0A7620" w:rsidR="00A3138C" w:rsidRDefault="00A3138C" w:rsidP="006342F3">
      <w:pPr>
        <w:pStyle w:val="PargrafodaLista"/>
        <w:numPr>
          <w:ilvl w:val="0"/>
          <w:numId w:val="39"/>
        </w:numPr>
      </w:pPr>
      <w:r>
        <w:t>Indústria Médica: implantes para a anca ou espinha.</w:t>
      </w:r>
    </w:p>
    <w:p w14:paraId="78626FD4" w14:textId="6BF2CC05" w:rsidR="00A3138C" w:rsidRDefault="00A3138C" w:rsidP="006342F3">
      <w:pPr>
        <w:pStyle w:val="PargrafodaLista"/>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Cabealho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69C9D948"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E467CD">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"(\u00abColumbia Electronic Encyclopedia, 6th Edition\u00bb, 2017)", "plainTextFormattedCitation" : "(\u00abColumbia Electronic Encyclopedia, 6th Edition\u00bb, 2017)", "previouslyFormattedCitation" : "(\u00abColumbia Electronic Encyclopedia, 6th Edition\u00bb, 2017)" }, "properties" : { "noteIndex" : 0 }, "schema" : "https://github.com/citation-style-language/schema/raw/master/csl-citation.json" }</w:instrText>
      </w:r>
      <w:r w:rsidR="00E2273C">
        <w:fldChar w:fldCharType="separate"/>
      </w:r>
      <w:r w:rsidR="003F5F6B" w:rsidRPr="003F5F6B">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23E81774" w:rsidR="003077F5" w:rsidRDefault="003077F5" w:rsidP="003077F5">
      <w:pPr>
        <w:pStyle w:val="Legenda"/>
        <w:jc w:val="center"/>
      </w:pPr>
      <w:r>
        <w:t xml:space="preserve">Figura </w:t>
      </w:r>
      <w:fldSimple w:instr=" SEQ Figura \* ARABIC ">
        <w:r w:rsidR="006665F7">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2474B304"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E467CD">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"(\u00abHTTP/2 Usage\u00bb, 2017)", "plainTextFormattedCitation" : "(\u00abHTTP/2 Usage\u00bb, 2017)", "previouslyFormattedCitation" : "(\u00abHTTP/2 Usage\u00bb, 2017)" }, "properties" : { "noteIndex" : 0 }, "schema" : "https://github.com/citation-style-language/schema/raw/master/csl-citation.json" }</w:instrText>
      </w:r>
      <w:r>
        <w:fldChar w:fldCharType="separate"/>
      </w:r>
      <w:r w:rsidR="003F5F6B" w:rsidRPr="003F5F6B">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3A8F6EF2" w:rsidR="00035428" w:rsidRDefault="00AE7921" w:rsidP="00AE7921">
      <w:pPr>
        <w:pStyle w:val="Legenda"/>
        <w:jc w:val="center"/>
      </w:pPr>
      <w:r>
        <w:t xml:space="preserve">Figura </w:t>
      </w:r>
      <w:fldSimple w:instr=" SEQ Figura \* ARABIC ">
        <w:r w:rsidR="006665F7">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PargrafodaLista"/>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PargrafodaLista"/>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904F011" w:rsidR="00CD1F8F" w:rsidRDefault="00CD1F8F" w:rsidP="00CD1F8F">
      <w:pPr>
        <w:pStyle w:val="Legenda"/>
        <w:jc w:val="center"/>
      </w:pPr>
      <w:r>
        <w:t xml:space="preserve">Figura </w:t>
      </w:r>
      <w:fldSimple w:instr=" SEQ Figura \* ARABIC ">
        <w:r w:rsidR="006665F7">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612D0C87"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3F5F6B">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"http://www.mendeley.com/documents/?uuid=dc7c4831-a01a-48f4-9c88-1e6cabfcb49b"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5CEE0DB2" w:rsidR="00C060DB" w:rsidRDefault="00C060DB" w:rsidP="00C060DB">
      <w:pPr>
        <w:pStyle w:val="Legenda"/>
        <w:jc w:val="center"/>
      </w:pPr>
      <w:r>
        <w:t xml:space="preserve">Figura </w:t>
      </w:r>
      <w:fldSimple w:instr=" SEQ Figura \* ARABIC ">
        <w:r w:rsidR="006665F7">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68D68058" w:rsidR="00501B09" w:rsidRDefault="00501B09" w:rsidP="00501B09">
      <w:pPr>
        <w:pStyle w:val="Legenda"/>
        <w:jc w:val="center"/>
      </w:pPr>
      <w:r>
        <w:t xml:space="preserve">Figura </w:t>
      </w:r>
      <w:fldSimple w:instr=" SEQ Figura \* ARABIC ">
        <w:r w:rsidR="006665F7">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0E9278E2"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E467CD">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"http://www.mendeley.com/documents/?uuid=d0b3188c-f220-46ec-9d8f-039f0e4069bd" ] } ], "mendeley" : { "formattedCitation" : "(\u00abCloud Computing: An Overview\u00bb, 2009)", "plainTextFormattedCitation" : "(\u00abCloud Computing: An Overview\u00bb, 2009)", "previouslyFormattedCitation" : "(\u00abCloud Computing: An Overview\u00bb, 2009)" }, "properties" : { "noteIndex" : 0 }, "schema" : "https://github.com/citation-style-language/schema/raw/master/csl-citation.json" }</w:instrText>
      </w:r>
      <w:r>
        <w:fldChar w:fldCharType="separate"/>
      </w:r>
      <w:r w:rsidR="003F5F6B" w:rsidRPr="003F5F6B">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294C3826" w:rsidR="00911472" w:rsidRDefault="00911472" w:rsidP="00911472">
      <w:pPr>
        <w:pStyle w:val="Legenda"/>
        <w:jc w:val="center"/>
      </w:pPr>
      <w:r>
        <w:t xml:space="preserve">Figura </w:t>
      </w:r>
      <w:fldSimple w:instr=" SEQ Figura \* ARABIC ">
        <w:r w:rsidR="006665F7">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6B20D6F9"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3F5F6B">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"http://www.mendeley.com/documents/?uuid=a5654041-a585-44c4-9d76-5b4c9a792647"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07ACBDC1" w:rsidR="00611144" w:rsidRDefault="00611144" w:rsidP="00611144">
      <w:pPr>
        <w:pStyle w:val="Legenda"/>
        <w:jc w:val="center"/>
      </w:pPr>
      <w:r>
        <w:t xml:space="preserve">Figura </w:t>
      </w:r>
      <w:fldSimple w:instr=" SEQ Figura \* ARABIC ">
        <w:r w:rsidR="006665F7">
          <w:rPr>
            <w:noProof/>
          </w:rPr>
          <w:t>15</w:t>
        </w:r>
      </w:fldSimple>
      <w:r>
        <w:t xml:space="preserve"> - Indústria 4.0</w:t>
      </w:r>
    </w:p>
    <w:p w14:paraId="50C12F8C" w14:textId="77777777" w:rsidR="00611144" w:rsidRDefault="00611144" w:rsidP="00A623E4"/>
    <w:p w14:paraId="6297F193" w14:textId="350A41CE"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3F5F6B">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"http://www.mendeley.com/documents/?uuid=a5654041-a585-44c4-9d76-5b4c9a792647",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5092F5FF" w:rsidR="00611144" w:rsidRDefault="00611144" w:rsidP="00611144">
      <w:pPr>
        <w:pStyle w:val="Legenda"/>
        <w:jc w:val="center"/>
      </w:pPr>
      <w:r>
        <w:t xml:space="preserve">Figura </w:t>
      </w:r>
      <w:fldSimple w:instr=" SEQ Figura \* ARABIC ">
        <w:r w:rsidR="006665F7">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0AF5A22D" w:rsidR="00F002AC" w:rsidRDefault="00F002AC" w:rsidP="00F002AC">
      <w:pPr>
        <w:pStyle w:val="Legenda"/>
        <w:jc w:val="center"/>
      </w:pPr>
      <w:r>
        <w:t xml:space="preserve">Figura </w:t>
      </w:r>
      <w:fldSimple w:instr=" SEQ Figura \* ARABIC ">
        <w:r w:rsidR="006665F7">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PargrafodaLista"/>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PargrafodaLista"/>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PargrafodaLista"/>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PargrafodaLista"/>
        <w:numPr>
          <w:ilvl w:val="0"/>
          <w:numId w:val="42"/>
        </w:numPr>
        <w:spacing w:after="160" w:line="259" w:lineRule="auto"/>
        <w:jc w:val="left"/>
      </w:pPr>
      <w:r>
        <w:t>Para cada função na HMI, o operador necessita de obter que informação prévia?</w:t>
      </w:r>
    </w:p>
    <w:p w14:paraId="2733C815" w14:textId="2C7F67AD" w:rsidR="00F10B1C" w:rsidRDefault="00F10B1C" w:rsidP="00F10B1C">
      <w:r w:rsidRPr="00F10B1C">
        <w:rPr>
          <w:lang w:val="en-US"/>
        </w:rPr>
        <w:t xml:space="preserve">Segundo artigo divulgado pela inside machines </w:t>
      </w:r>
      <w:r>
        <w:fldChar w:fldCharType="begin" w:fldLock="1"/>
      </w:r>
      <w:r w:rsidR="00E467CD">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"(\u00abHow to best design an HMI system: a proper interface between a machine and its human operator greatly impacts efficiency and ease of use and should promote a harmonized connection between the two. Learn how to best build that connection though a human mac\u00bb, 2015)", "plainTextFormattedCitation" : "(\u00abHow to best design an HMI system: a proper interface between a machine and its human operator greatly impacts efficiency and ease of use and should promote a harmonized connection between the two. Learn how to best build that connection though a human mac\u00bb, 2015)", "previouslyFormattedCitation" : "(\u00abHow to best design an HMI system: a proper interface between a machine and its human operator greatly impacts efficiency and ease of use and should promote a harmonized connection between the two. Learn how to best build that connection though a human mac\u00bb, 2015)" }, "properties" : { "noteIndex" : 0 }, "schema" : "https://github.com/citation-style-language/schema/raw/master/csl-citation.json" }</w:instrText>
      </w:r>
      <w:r>
        <w:fldChar w:fldCharType="separate"/>
      </w:r>
      <w:r w:rsidR="003F5F6B" w:rsidRPr="003F5F6B">
        <w:rPr>
          <w:noProof/>
          <w:lang w:val="en-US"/>
        </w:rPr>
        <w:t xml:space="preserve">(«How to best design an HMI system: a proper interface between a machine and its human operator greatly impacts efficiency and ease of use and should promote a harmonized connection between the two. </w:t>
      </w:r>
      <w:r w:rsidR="003F5F6B" w:rsidRPr="003F5F6B">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PargrafodaLista"/>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PargrafodaLista"/>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PargrafodaLista"/>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PargrafodaLista"/>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PargrafodaLista"/>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465B8A23"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3F5F6B">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"http://www.mendeley.com/documents/?uuid=3251abe2-0de0-4dbf-825e-25adafb9f6ff"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4A1B8EB9" w:rsidR="00231589" w:rsidRDefault="00231589" w:rsidP="00231589">
      <w:pPr>
        <w:pStyle w:val="Legenda"/>
        <w:jc w:val="center"/>
      </w:pPr>
      <w:r>
        <w:t xml:space="preserve">Figura </w:t>
      </w:r>
      <w:fldSimple w:instr=" SEQ Figura \* ARABIC ">
        <w:r w:rsidR="006665F7">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PargrafodaLista"/>
        <w:numPr>
          <w:ilvl w:val="0"/>
          <w:numId w:val="45"/>
        </w:numPr>
      </w:pPr>
      <w:r>
        <w:t>Controlo de acessos: utilizadores são definidos por grupos com as respetivas permissões</w:t>
      </w:r>
    </w:p>
    <w:p w14:paraId="68B34336" w14:textId="515B0146" w:rsidR="001C56E0" w:rsidRDefault="001C56E0" w:rsidP="00735659">
      <w:pPr>
        <w:pStyle w:val="PargrafodaLista"/>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PargrafodaLista"/>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PargrafodaLista"/>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PargrafodaLista"/>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PargrafodaLista"/>
        <w:numPr>
          <w:ilvl w:val="0"/>
          <w:numId w:val="45"/>
        </w:numPr>
      </w:pPr>
      <w:r>
        <w:t>Histórico: registo de todos os eventos relevantes ao processo</w:t>
      </w:r>
    </w:p>
    <w:p w14:paraId="3CE1DE43" w14:textId="0120475B" w:rsidR="001C56E0" w:rsidRDefault="001C56E0" w:rsidP="00735659">
      <w:pPr>
        <w:pStyle w:val="PargrafodaLista"/>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PargrafodaLista"/>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7A451787" w:rsidR="00C65376" w:rsidRDefault="008821DD" w:rsidP="007D2B0F">
      <w:pPr>
        <w:pStyle w:val="Cabealho2"/>
        <w:ind w:firstLine="708"/>
      </w:pPr>
      <w:bookmarkStart w:id="10" w:name="_Toc484442681"/>
      <w:r w:rsidRPr="002A4B1A">
        <w:lastRenderedPageBreak/>
        <w:t>2.</w:t>
      </w:r>
      <w:r w:rsidR="00352309">
        <w:t>6</w:t>
      </w:r>
      <w:r w:rsidRPr="002A4B1A">
        <w:t xml:space="preserve"> </w:t>
      </w:r>
      <w:bookmarkEnd w:id="10"/>
      <w:r w:rsidR="00BC40E5">
        <w:t>Abordagens Existentes</w:t>
      </w:r>
    </w:p>
    <w:p w14:paraId="68014C8A" w14:textId="75526DD5" w:rsidR="00C4798E" w:rsidRDefault="00C4798E" w:rsidP="007D2B0F">
      <w:pPr>
        <w:pStyle w:val="Cabealho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796929F6"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"http://www.mendeley.com/documents/?uuid=09ebd743-1a3b-4d08-af8f-47315b1cf1f8"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estudar e analisar o software adquirido (Q-DAS devido á sua eficiência em armazenar e analisar dados) para o processo de automação, criar uma equipa multidisciplinar, </w:t>
      </w:r>
      <w:r w:rsidR="00B62F93">
        <w:lastRenderedPageBreak/>
        <w:t xml:space="preserve">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3E5382CA" w:rsidR="00B22E6B" w:rsidRDefault="00B22E6B" w:rsidP="00B22E6B">
      <w:pPr>
        <w:pStyle w:val="Legenda"/>
        <w:jc w:val="center"/>
      </w:pPr>
      <w:r>
        <w:t xml:space="preserve">Figura </w:t>
      </w:r>
      <w:fldSimple w:instr=" SEQ Figura \* ARABIC ">
        <w:r w:rsidR="006665F7">
          <w:rPr>
            <w:noProof/>
          </w:rPr>
          <w:t>19</w:t>
        </w:r>
      </w:fldSimple>
      <w:r>
        <w:t xml:space="preserve"> - Ganhos de Tempo (Fonte: </w:t>
      </w:r>
      <w:r>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"http://www.mendeley.com/documents/?uuid=09ebd743-1a3b-4d08-af8f-47315b1cf1f8",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5112B6D8"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"http://www.mendeley.com/documents/?uuid=09ebd743-1a3b-4d08-af8f-47315b1cf1f8",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72084334" w:rsidR="00AF13F1" w:rsidRDefault="00BF2650" w:rsidP="004C0BCA">
      <w:r>
        <w:t xml:space="preserve">Na indústria alimentar também </w:t>
      </w:r>
      <w:r w:rsidR="002F35A1">
        <w:t>tem sido aposta a implementação de sistemas de controlo e automaç</w:t>
      </w:r>
      <w:r w:rsidR="007214BE">
        <w:t>ão. A</w:t>
      </w:r>
      <w:r w:rsidR="00C073D9">
        <w:t xml:space="preserve"> revista “Control Engineering” </w:t>
      </w:r>
      <w:r w:rsidR="00C073D9">
        <w:fldChar w:fldCharType="begin" w:fldLock="1"/>
      </w:r>
      <w:r w:rsidR="003F5F6B">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"http://www.mendeley.com/documents/?uuid=40ea979b-58e9-452a-bbf3-dacf27e632a0" ] } ], "mendeley" : { "formattedCitation" : "(Gill, 2017)", "plainTextFormattedCitation" : "(Gill, 2017)", "previouslyFormattedCitation"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r w:rsidR="007214BE">
        <w:t xml:space="preserve"> relata que a pressão exercida pelos consumidores e pelos retalhistas para que sejam produzidos mais alimentos de forma segura, está a levar a um forte investimento em automação.</w:t>
      </w:r>
    </w:p>
    <w:p w14:paraId="3AA45FAC" w14:textId="3BC947F1" w:rsidR="00785D94" w:rsidRDefault="00785D94" w:rsidP="00C3125E"/>
    <w:p w14:paraId="33D9A9E4" w14:textId="1FFD8CCD" w:rsidR="007214BE" w:rsidRDefault="007F2A06" w:rsidP="00C3125E">
      <w:r>
        <w:t>Um outro caso n</w:t>
      </w:r>
      <w:r w:rsidR="007214BE">
        <w:t xml:space="preserve">a indústria </w:t>
      </w:r>
      <w:r w:rsidR="004A0C64">
        <w:t>da pesca</w:t>
      </w:r>
      <w:r w:rsidR="007214BE">
        <w:t xml:space="preserve"> </w:t>
      </w:r>
      <w:r w:rsidR="004A0C64">
        <w:t xml:space="preserve">onde foi </w:t>
      </w:r>
      <w:r w:rsidR="00205104">
        <w:t>proposta a</w:t>
      </w:r>
      <w:r w:rsidR="004A0C64">
        <w:t xml:space="preserve"> introdução de soluções de automação no </w:t>
      </w:r>
      <w:r>
        <w:t xml:space="preserve">processo de </w:t>
      </w:r>
      <w:r w:rsidR="004A0C64">
        <w:t xml:space="preserve">embalamento e paletização que é realizado no fim da linha de processamento de salmão de uma empresa baseada na Noruega </w:t>
      </w:r>
      <w:r w:rsidR="004A0C64">
        <w:fldChar w:fldCharType="begin" w:fldLock="1"/>
      </w:r>
      <w:r w:rsidR="003F5F6B">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"http://www.mendeley.com/documents/?uuid=8f4e30d7-ad7b-42ce-b6b8-66258d9d3968"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rsidR="004A0C64">
        <w:fldChar w:fldCharType="separate"/>
      </w:r>
      <w:r w:rsidR="004A0C64" w:rsidRPr="004A0C64">
        <w:rPr>
          <w:noProof/>
        </w:rPr>
        <w:t>(Kerezovic &amp; Sziebig, 2016)</w:t>
      </w:r>
      <w:r w:rsidR="004A0C64">
        <w:fldChar w:fldCharType="end"/>
      </w:r>
      <w:r w:rsidR="004A0C64">
        <w:t xml:space="preserve">. Devido á expansão da empresa, novas instalações estão em construção e faz parte dos planos da mesma investir em soluções tecnológicas modernas que tragam qualidade e velocidade </w:t>
      </w:r>
      <w:r>
        <w:t>ao</w:t>
      </w:r>
      <w:r w:rsidR="004A0C64">
        <w:t xml:space="preserve"> processamento do peixe, assim como redução do trabalho manual e respetivos custos.</w:t>
      </w:r>
    </w:p>
    <w:p w14:paraId="74300BDA" w14:textId="20BAF0C3" w:rsidR="00612EBD" w:rsidRDefault="00612EBD" w:rsidP="00C3125E">
      <w:r>
        <w:lastRenderedPageBreak/>
        <w:t>O embalamento e paletização de fim de linha é um termo que inclui várias ações como carregar filetes para caixas abertas, pesar, fechar e catalogar as caixas, passar as caixas por detetor de metais e paletizar os produtos. Estas ações até até á proposta de solução de automação eram executadas manualmente.</w:t>
      </w:r>
    </w:p>
    <w:p w14:paraId="3EB33737" w14:textId="7D552408" w:rsidR="00612EBD" w:rsidRDefault="00612EBD" w:rsidP="00C3125E">
      <w:r>
        <w:t>A solução proposta consistia numa linha automatizada capaz de abrir, fechar, pesar, catalogar e paletizar as caixas, como e possível verificar na Figura seguinte.</w:t>
      </w:r>
    </w:p>
    <w:p w14:paraId="1B8C746F" w14:textId="77777777" w:rsidR="00612EBD" w:rsidRDefault="00612EBD" w:rsidP="00612EBD">
      <w:pPr>
        <w:keepNext/>
        <w:jc w:val="center"/>
      </w:pPr>
      <w:r>
        <w:rPr>
          <w:noProof/>
          <w:lang w:eastAsia="pt-PT"/>
        </w:rPr>
        <w:drawing>
          <wp:inline distT="0" distB="0" distL="0" distR="0" wp14:anchorId="52E710D9" wp14:editId="410CA710">
            <wp:extent cx="4038950"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ery.PNG"/>
                    <pic:cNvPicPr/>
                  </pic:nvPicPr>
                  <pic:blipFill>
                    <a:blip r:embed="rId31">
                      <a:extLst>
                        <a:ext uri="{28A0092B-C50C-407E-A947-70E740481C1C}">
                          <a14:useLocalDpi xmlns:a14="http://schemas.microsoft.com/office/drawing/2010/main" val="0"/>
                        </a:ext>
                      </a:extLst>
                    </a:blip>
                    <a:stretch>
                      <a:fillRect/>
                    </a:stretch>
                  </pic:blipFill>
                  <pic:spPr>
                    <a:xfrm>
                      <a:off x="0" y="0"/>
                      <a:ext cx="4038950" cy="2865368"/>
                    </a:xfrm>
                    <a:prstGeom prst="rect">
                      <a:avLst/>
                    </a:prstGeom>
                  </pic:spPr>
                </pic:pic>
              </a:graphicData>
            </a:graphic>
          </wp:inline>
        </w:drawing>
      </w:r>
    </w:p>
    <w:p w14:paraId="4654545F" w14:textId="2BE7195E" w:rsidR="00612EBD" w:rsidRDefault="00612EBD" w:rsidP="00612EBD">
      <w:pPr>
        <w:pStyle w:val="Legenda"/>
        <w:jc w:val="center"/>
      </w:pPr>
      <w:r>
        <w:t xml:space="preserve">Figura </w:t>
      </w:r>
      <w:fldSimple w:instr=" SEQ Figura \* ARABIC ">
        <w:r w:rsidR="006665F7">
          <w:rPr>
            <w:noProof/>
          </w:rPr>
          <w:t>20</w:t>
        </w:r>
      </w:fldSimple>
      <w:r>
        <w:t xml:space="preserve"> - Linha de Paletização Automatizada </w:t>
      </w:r>
      <w:r>
        <w:fldChar w:fldCharType="begin" w:fldLock="1"/>
      </w:r>
      <w:r w:rsidR="003F5F6B">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"http://www.mendeley.com/documents/?uuid=8f4e30d7-ad7b-42ce-b6b8-66258d9d3968",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fldChar w:fldCharType="separate"/>
      </w:r>
      <w:r w:rsidRPr="00612EBD">
        <w:rPr>
          <w:b w:val="0"/>
          <w:noProof/>
        </w:rPr>
        <w:t>(Kerezovic &amp; Sziebig, 2016)</w:t>
      </w:r>
      <w:r>
        <w:fldChar w:fldCharType="end"/>
      </w:r>
    </w:p>
    <w:p w14:paraId="7B3A35BC" w14:textId="437CFA1B" w:rsidR="00612EBD" w:rsidRDefault="00612EBD" w:rsidP="00612EBD"/>
    <w:p w14:paraId="2C93B27B" w14:textId="35DB405D" w:rsidR="00612EBD" w:rsidRDefault="00612EBD" w:rsidP="00612EBD">
      <w:r>
        <w:t>Antes desta proposta de solução, a linha era capaz de processar 2</w:t>
      </w:r>
      <w:r w:rsidR="00035265">
        <w:t>6</w:t>
      </w:r>
      <w:r>
        <w:t>0 caixas por hora</w:t>
      </w:r>
      <w:r w:rsidR="00035265">
        <w:t>, que resultava em 4.3 caixas por minuto. Com a solução automatizada a estimativa era de 18 a 20 caixas por minuto, que resultava em ganhos de 15.7 a 13.7 caixas por hora.</w:t>
      </w:r>
    </w:p>
    <w:p w14:paraId="3740FF6F" w14:textId="7575740F" w:rsidR="00035265" w:rsidRDefault="00035265" w:rsidP="00612EBD"/>
    <w:p w14:paraId="35F248D4" w14:textId="071C6DB8" w:rsidR="001F59BA" w:rsidRDefault="001F59BA" w:rsidP="00612EBD">
      <w:r>
        <w:t>Os gran</w:t>
      </w:r>
      <w:r w:rsidR="006160F2">
        <w:t>des armazéns e centros de distri</w:t>
      </w:r>
      <w:r>
        <w:t xml:space="preserve">buição da indústria também têm vindo a </w:t>
      </w:r>
      <w:r w:rsidR="005E7E23">
        <w:t>sentir uma grande necessidade de aposta em</w:t>
      </w:r>
      <w:r>
        <w:t xml:space="preserve"> soluções de automação</w:t>
      </w:r>
      <w:r w:rsidR="005E7E23">
        <w:t>, muito devido a várias tendências nesse nicho de mercado de trabalho.</w:t>
      </w:r>
    </w:p>
    <w:p w14:paraId="75E2246C" w14:textId="3779D437" w:rsidR="00041C1E" w:rsidRDefault="00041C1E" w:rsidP="00612EBD">
      <w:r>
        <w:t xml:space="preserve">Em várias regiões dos Estados Unidos a população trabalhadora está a envelhecer rapidamente e dado que o tipo de trabalho de armazém é fisicamente exigente, o número de possíveis trabalhadores torna-se cada vez mais limitado </w:t>
      </w:r>
      <w:r w:rsidR="00AF396C">
        <w:fldChar w:fldCharType="begin" w:fldLock="1"/>
      </w:r>
      <w:r w:rsidR="003F5F6B">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"http://www.mendeley.com/documents/?uuid=3d825aff-83e8-44bf-9fb3-d8e69e4227e3" ] } ], "mendeley" : { "formattedCitation" : "(Sowinski, 2017)", "plainTextFormattedCitation" : "(Sowinski, 2017)", "previouslyFormattedCitation" : "(Sowinski, 2017)" }, "properties" : { "noteIndex" : 0 }, "schema" : "https://github.com/citation-style-language/schema/raw/master/csl-citation.json" }</w:instrText>
      </w:r>
      <w:r w:rsidR="00AF396C">
        <w:fldChar w:fldCharType="separate"/>
      </w:r>
      <w:r w:rsidR="00AF396C" w:rsidRPr="00AF396C">
        <w:rPr>
          <w:noProof/>
        </w:rPr>
        <w:t>(Sowinski, 2017)</w:t>
      </w:r>
      <w:r w:rsidR="00AF396C">
        <w:fldChar w:fldCharType="end"/>
      </w:r>
      <w:r w:rsidR="00AF396C">
        <w:t>. Ao mesmo tempo o número de nascimentos tem vindo a d</w:t>
      </w:r>
      <w:r w:rsidR="0034536A">
        <w:t>ecrescer, que resulta em menos pessoas a entrarem no mercado de trabalho</w:t>
      </w:r>
      <w:r w:rsidR="00AF396C">
        <w:t>.</w:t>
      </w:r>
    </w:p>
    <w:p w14:paraId="60C7D70C" w14:textId="108B803E" w:rsidR="0034536A" w:rsidRDefault="0034536A" w:rsidP="00612EBD">
      <w:r>
        <w:t>Outro fator chave para a crescente necessidade de soluções de automação é o aumento do custo laboral derivado de novos salários mínimos e o aumento de volume de negócios através do “e-commerce”, onde as grandes empresas como a Amazon contratam milhares de trabalhadores de armazém e forçam outras a darem melhores condições para se manterem atrativas.</w:t>
      </w:r>
    </w:p>
    <w:p w14:paraId="52C3765B" w14:textId="71D2E66F" w:rsidR="0034536A" w:rsidRDefault="0034536A" w:rsidP="00612EBD">
      <w:r>
        <w:t xml:space="preserve">Posto isto, é claro para as empresas que faz todo o sentido tornarem-se o mais independente possíveis destas variabilidades, e como tal, tendem a investir em software e soluções mecanizadas, ou até mesmo armazéns 100% automáticos </w:t>
      </w:r>
      <w:r>
        <w:fldChar w:fldCharType="begin" w:fldLock="1"/>
      </w:r>
      <w:r w:rsidR="003F5F6B">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"http://www.mendeley.com/documents/?uuid=3d825aff-83e8-44bf-9fb3-d8e69e4227e3", "http://www.mendeley.com/documents/?uuid=cd4a3ca8-12a9-4992-a8c2-1c3d5d7867f8" ] } ], "mendeley" : { "formattedCitation" : "(Sowinski, 2017)", "plainTextFormattedCitation" : "(Sowinski, 2017)", "previouslyFormattedCitation" : "(Sowinski, 2017)" }, "properties" : { "noteIndex" : 0 }, "schema" : "https://github.com/citation-style-language/schema/raw/master/csl-citation.json" }</w:instrText>
      </w:r>
      <w:r>
        <w:fldChar w:fldCharType="separate"/>
      </w:r>
      <w:r w:rsidRPr="0034536A">
        <w:rPr>
          <w:noProof/>
        </w:rPr>
        <w:t>(Sowinski, 2017)</w:t>
      </w:r>
      <w:r>
        <w:fldChar w:fldCharType="end"/>
      </w:r>
      <w:r>
        <w:t>.</w:t>
      </w:r>
    </w:p>
    <w:p w14:paraId="097824D5" w14:textId="77777777" w:rsidR="00035265" w:rsidRPr="00612EBD" w:rsidRDefault="00035265" w:rsidP="00612EBD"/>
    <w:p w14:paraId="33084051" w14:textId="04A404AC" w:rsidR="00C4798E" w:rsidRDefault="00C4798E" w:rsidP="007D2B0F">
      <w:pPr>
        <w:pStyle w:val="Cabealho2"/>
        <w:ind w:left="708" w:firstLine="708"/>
      </w:pPr>
      <w:bookmarkStart w:id="12" w:name="_Toc484442683"/>
      <w:r w:rsidRPr="002A4B1A">
        <w:t>2.</w:t>
      </w:r>
      <w:r w:rsidR="00352309">
        <w:t>6</w:t>
      </w:r>
      <w:r>
        <w:t>.2</w:t>
      </w:r>
      <w:r w:rsidRPr="002A4B1A">
        <w:t xml:space="preserve"> </w:t>
      </w:r>
      <w:r>
        <w:t>Sistemas Web-Based para Controlo e Automação</w:t>
      </w:r>
      <w:bookmarkEnd w:id="12"/>
    </w:p>
    <w:p w14:paraId="22330001" w14:textId="2D0872EB" w:rsidR="00D960C7" w:rsidRDefault="00D960C7" w:rsidP="00D960C7"/>
    <w:p w14:paraId="382D6A5A" w14:textId="71A76D94" w:rsidR="00D960C7" w:rsidRDefault="00D960C7" w:rsidP="00D960C7">
      <w:r>
        <w:t>A evolução tecnológica leva a que haja cada vez mais convergência entre o mundo das Tecnologias de Informação e a Automação. São cada vez mais os casos de sucesso de aplicabilidade de TI em Automação.</w:t>
      </w:r>
    </w:p>
    <w:p w14:paraId="3F23C9BE" w14:textId="5091669D" w:rsidR="00E84665" w:rsidRDefault="00E84665" w:rsidP="00D960C7">
      <w:r>
        <w:t xml:space="preserve">Um caso de estudo onde foi utilizado um PLC como um servidor web permitiu monitorizar remotamente um processo tecnológico </w:t>
      </w:r>
      <w:r>
        <w:fldChar w:fldCharType="begin" w:fldLock="1"/>
      </w:r>
      <w:r w:rsidR="00A63A08">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Durdan, &amp; Laciak, 2013)", "plainTextFormattedCitation" : "(Kacur, Durdan, &amp; Laciak, 2013)", "previouslyFormattedCitation" : "(Kacur, Durdan, &amp; Laciak, 2013)" }, "properties" : { "noteIndex" : 0 }, "schema" : "https://github.com/citation-style-language/schema/raw/master/csl-citation.json" }</w:instrText>
      </w:r>
      <w:r>
        <w:fldChar w:fldCharType="separate"/>
      </w:r>
      <w:r w:rsidRPr="00E84665">
        <w:rPr>
          <w:noProof/>
        </w:rPr>
        <w:t>(Kacur, Durdan, &amp; Laciak, 2013)</w:t>
      </w:r>
      <w:r>
        <w:fldChar w:fldCharType="end"/>
      </w:r>
      <w:r>
        <w:t>.</w:t>
      </w:r>
    </w:p>
    <w:p w14:paraId="77F2441F" w14:textId="3E7D64FE" w:rsidR="005B08CB" w:rsidRDefault="005B08CB" w:rsidP="00D960C7">
      <w:r>
        <w:t>Tirando partido das capacidades das tecnologias web, a monitorização pode ser feita de forma remota, em qualquer ponto do planeta desde que com acesso á internet. Neste caso, 2 processos tecnológicos foram utilizados como objetivo para a monitorização remota: enrrolamento de bobinas de</w:t>
      </w:r>
      <w:r w:rsidR="00A63A08">
        <w:t xml:space="preserve"> aço e a gaseificação do carvão e em ambos foram monitorizadas valores relativos á temperatura.</w:t>
      </w:r>
    </w:p>
    <w:p w14:paraId="6B983066" w14:textId="19395A95" w:rsidR="00A63A08" w:rsidRDefault="00A63A08" w:rsidP="00D960C7">
      <w:r>
        <w:t>De uma forma resumida o sistema consistia em sensores de temperatura junto do processo físico (a uma distância de segurança e onde fossem garantidas todas as condições necessárias) e ligados ao PLC através de fio elétrico.</w:t>
      </w:r>
      <w:r w:rsidR="00C520F3">
        <w:t xml:space="preserve"> No PLC constavam todas as variáveis relativas ao processo como as temperaturas, pressões, etc e também uma página web (e servidor web) onde disponibilizavam esta informação. O PLC estava também ligado a um router que permitia a partilha da página web através do protocolo HTTP e também disponibilizava a informação a um cliente local através de uma aplicação desktop desenvolvida em Java.</w:t>
      </w:r>
    </w:p>
    <w:p w14:paraId="7081AB35" w14:textId="77777777" w:rsidR="00C520F3" w:rsidRDefault="00C520F3" w:rsidP="00D960C7"/>
    <w:p w14:paraId="5E0F2D79" w14:textId="77777777" w:rsidR="00A63A08" w:rsidRDefault="00A63A08" w:rsidP="00A63A08">
      <w:pPr>
        <w:keepNext/>
        <w:jc w:val="center"/>
      </w:pPr>
      <w:r>
        <w:rPr>
          <w:noProof/>
          <w:lang w:eastAsia="pt-PT"/>
        </w:rPr>
        <w:drawing>
          <wp:inline distT="0" distB="0" distL="0" distR="0" wp14:anchorId="10616B0E" wp14:editId="194EC0AF">
            <wp:extent cx="5502910" cy="3318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cur1.PNG"/>
                    <pic:cNvPicPr/>
                  </pic:nvPicPr>
                  <pic:blipFill>
                    <a:blip r:embed="rId32">
                      <a:extLst>
                        <a:ext uri="{28A0092B-C50C-407E-A947-70E740481C1C}">
                          <a14:useLocalDpi xmlns:a14="http://schemas.microsoft.com/office/drawing/2010/main" val="0"/>
                        </a:ext>
                      </a:extLst>
                    </a:blip>
                    <a:stretch>
                      <a:fillRect/>
                    </a:stretch>
                  </pic:blipFill>
                  <pic:spPr>
                    <a:xfrm>
                      <a:off x="0" y="0"/>
                      <a:ext cx="5502910" cy="3318510"/>
                    </a:xfrm>
                    <a:prstGeom prst="rect">
                      <a:avLst/>
                    </a:prstGeom>
                  </pic:spPr>
                </pic:pic>
              </a:graphicData>
            </a:graphic>
          </wp:inline>
        </w:drawing>
      </w:r>
    </w:p>
    <w:p w14:paraId="60C16B7D" w14:textId="64A3132D" w:rsidR="00A63A08" w:rsidRPr="00C520F3" w:rsidRDefault="00A63A08" w:rsidP="00A63A08">
      <w:pPr>
        <w:pStyle w:val="Legenda"/>
        <w:jc w:val="center"/>
      </w:pPr>
      <w:r w:rsidRPr="00C520F3">
        <w:t xml:space="preserve">Figura </w:t>
      </w:r>
      <w:r>
        <w:fldChar w:fldCharType="begin"/>
      </w:r>
      <w:r w:rsidRPr="00C520F3">
        <w:instrText xml:space="preserve"> SEQ Figura \* ARABIC </w:instrText>
      </w:r>
      <w:r>
        <w:fldChar w:fldCharType="separate"/>
      </w:r>
      <w:r w:rsidR="006665F7">
        <w:rPr>
          <w:noProof/>
        </w:rPr>
        <w:t>21</w:t>
      </w:r>
      <w:r>
        <w:fldChar w:fldCharType="end"/>
      </w:r>
      <w:r w:rsidRPr="00C520F3">
        <w:t xml:space="preserve"> </w:t>
      </w:r>
      <w:r w:rsidR="00C520F3" w:rsidRPr="00C520F3">
        <w:t>–</w:t>
      </w:r>
      <w:r w:rsidRPr="00C520F3">
        <w:t xml:space="preserve"> Ar</w:t>
      </w:r>
      <w:r w:rsidR="00C520F3" w:rsidRPr="00C520F3">
        <w:t>quitetura para monitorizaç</w:t>
      </w:r>
      <w:r w:rsidR="00C520F3">
        <w:t>ão remota dos processos</w:t>
      </w:r>
      <w:r w:rsidRPr="00C520F3">
        <w:t xml:space="preserve">. Fonte: </w:t>
      </w:r>
      <w:r>
        <w:rPr>
          <w:lang w:val="en-US"/>
        </w:rPr>
        <w:fldChar w:fldCharType="begin" w:fldLock="1"/>
      </w:r>
      <w:r w:rsidR="00F176B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rPr>
          <w:lang w:val="en-US"/>
        </w:rPr>
        <w:fldChar w:fldCharType="separate"/>
      </w:r>
      <w:r w:rsidRPr="00C520F3">
        <w:rPr>
          <w:b w:val="0"/>
          <w:noProof/>
        </w:rPr>
        <w:t>(Kacur et al., 2013)</w:t>
      </w:r>
      <w:r>
        <w:rPr>
          <w:lang w:val="en-US"/>
        </w:rPr>
        <w:fldChar w:fldCharType="end"/>
      </w:r>
    </w:p>
    <w:p w14:paraId="5CF79DF9" w14:textId="77777777" w:rsidR="00E84665" w:rsidRPr="00C520F3" w:rsidRDefault="00E84665" w:rsidP="00D960C7"/>
    <w:p w14:paraId="4536A34B" w14:textId="3CD2413E" w:rsidR="00D960C7" w:rsidRDefault="00D960C7" w:rsidP="00D960C7"/>
    <w:p w14:paraId="691DBEF6" w14:textId="37C7D161" w:rsidR="006556C0" w:rsidRDefault="006556C0" w:rsidP="00D960C7">
      <w:r>
        <w:lastRenderedPageBreak/>
        <w:t>Na primeira abordagem, uma página web foi desenvolvida com as tecnologias HTML, ASP e Javascript. Esta era atualizada dinamicamente e para aceder á mesma de forma remota bastava um browser onde se colocava o endereço da página e conexão á internet.</w:t>
      </w:r>
    </w:p>
    <w:p w14:paraId="07B84657" w14:textId="0BFB56EE" w:rsidR="006556C0" w:rsidRDefault="006556C0" w:rsidP="00D960C7">
      <w:r>
        <w:t>Na segunda abordagem foi desenvolvida uma aplicação desktop em Java que permitia monitorizar diretamente as variáveis do processo. Aqui não era necessário o browser mas era necessário ter o Java instalado.</w:t>
      </w:r>
    </w:p>
    <w:p w14:paraId="76EB89C8" w14:textId="7C5052C2" w:rsidR="00F176B1" w:rsidRDefault="006556C0" w:rsidP="00D960C7">
      <w:r>
        <w:t xml:space="preserve">Como servidor web foi utilizado o que vem </w:t>
      </w:r>
      <w:r w:rsidR="00F176B1">
        <w:t>integrado</w:t>
      </w:r>
      <w:r>
        <w:t xml:space="preserve"> no PLC do fabricante B&amp;R e com a plataforma </w:t>
      </w:r>
      <w:r w:rsidR="00F176B1">
        <w:t>Automation Runtime SG4.</w:t>
      </w:r>
    </w:p>
    <w:p w14:paraId="3083E047" w14:textId="4006EC03" w:rsidR="00F176B1" w:rsidRDefault="00F176B1" w:rsidP="00D960C7">
      <w:r>
        <w:t>Desta forma é possível monitorizar remotamente, coletar dados, processar dados coletados remotamente, configurar parâmetros do processo, etc.</w:t>
      </w:r>
    </w:p>
    <w:p w14:paraId="025AAFC1" w14:textId="4DAEA523" w:rsidR="00F176B1" w:rsidRDefault="00F176B1" w:rsidP="00D960C7">
      <w:r>
        <w:t xml:space="preserve">O resultado da implementação da página web para monitorização do processo de </w:t>
      </w:r>
      <w:r w:rsidR="006160F2">
        <w:t>enrolamento</w:t>
      </w:r>
      <w:r>
        <w:t xml:space="preserve"> de bobinas de aço foi o da figura seguinte.</w:t>
      </w:r>
    </w:p>
    <w:p w14:paraId="4BC5F734" w14:textId="77777777" w:rsidR="00F176B1" w:rsidRDefault="00F176B1" w:rsidP="00F176B1">
      <w:pPr>
        <w:keepNext/>
        <w:jc w:val="center"/>
      </w:pPr>
      <w:r>
        <w:rPr>
          <w:noProof/>
          <w:lang w:eastAsia="pt-PT"/>
        </w:rPr>
        <w:drawing>
          <wp:inline distT="0" distB="0" distL="0" distR="0" wp14:anchorId="2DD02A96" wp14:editId="001C197A">
            <wp:extent cx="5502910" cy="454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ing process visu from plc.PNG"/>
                    <pic:cNvPicPr/>
                  </pic:nvPicPr>
                  <pic:blipFill>
                    <a:blip r:embed="rId33">
                      <a:extLst>
                        <a:ext uri="{28A0092B-C50C-407E-A947-70E740481C1C}">
                          <a14:useLocalDpi xmlns:a14="http://schemas.microsoft.com/office/drawing/2010/main" val="0"/>
                        </a:ext>
                      </a:extLst>
                    </a:blip>
                    <a:stretch>
                      <a:fillRect/>
                    </a:stretch>
                  </pic:blipFill>
                  <pic:spPr>
                    <a:xfrm>
                      <a:off x="0" y="0"/>
                      <a:ext cx="5502910" cy="4541520"/>
                    </a:xfrm>
                    <a:prstGeom prst="rect">
                      <a:avLst/>
                    </a:prstGeom>
                  </pic:spPr>
                </pic:pic>
              </a:graphicData>
            </a:graphic>
          </wp:inline>
        </w:drawing>
      </w:r>
    </w:p>
    <w:p w14:paraId="2FCD8749" w14:textId="60A5DCEB" w:rsidR="00F176B1" w:rsidRPr="00C520F3" w:rsidRDefault="00F176B1" w:rsidP="00F176B1">
      <w:pPr>
        <w:pStyle w:val="Legenda"/>
        <w:jc w:val="center"/>
      </w:pPr>
      <w:r>
        <w:t xml:space="preserve">Figura </w:t>
      </w:r>
      <w:fldSimple w:instr=" SEQ Figura \* ARABIC ">
        <w:r w:rsidR="006665F7">
          <w:rPr>
            <w:noProof/>
          </w:rPr>
          <w:t>22</w:t>
        </w:r>
      </w:fldSimple>
      <w:r>
        <w:t xml:space="preserve"> - Página web dinâmica para monitorização. Fonte: </w:t>
      </w:r>
      <w:r>
        <w:fldChar w:fldCharType="begin" w:fldLock="1"/>
      </w:r>
      <w:r w:rsidR="0083170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F176B1">
        <w:rPr>
          <w:b w:val="0"/>
          <w:noProof/>
        </w:rPr>
        <w:t>(Kacur et al., 2013)</w:t>
      </w:r>
      <w:r>
        <w:fldChar w:fldCharType="end"/>
      </w:r>
    </w:p>
    <w:p w14:paraId="204D58A1" w14:textId="5420AC50" w:rsidR="00C520F3" w:rsidRDefault="00C520F3" w:rsidP="00D960C7"/>
    <w:p w14:paraId="047F6EA1" w14:textId="00543190" w:rsidR="00831701" w:rsidRDefault="00831701" w:rsidP="00D960C7">
      <w:r>
        <w:t>Esta abordagem permite acesso remoto via qualquer dispositivo que tivesse browser instalado, desde portáteis a tablets ou smartphones.</w:t>
      </w:r>
    </w:p>
    <w:p w14:paraId="38FE195C" w14:textId="320A5C3D" w:rsidR="00831701" w:rsidRDefault="00831701" w:rsidP="00D960C7">
      <w:r>
        <w:t>Para monitorização da temperatura do processo de gaseificação o resultado foi o da figura seguinte.</w:t>
      </w:r>
    </w:p>
    <w:p w14:paraId="7188787C" w14:textId="77777777" w:rsidR="00831701" w:rsidRDefault="00831701" w:rsidP="00831701">
      <w:pPr>
        <w:keepNext/>
      </w:pPr>
      <w:r>
        <w:rPr>
          <w:noProof/>
          <w:lang w:eastAsia="pt-PT"/>
        </w:rPr>
        <w:lastRenderedPageBreak/>
        <w:drawing>
          <wp:inline distT="0" distB="0" distL="0" distR="0" wp14:anchorId="1A334BEA" wp14:editId="6BD7AEB0">
            <wp:extent cx="5502910" cy="4656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toplc.PNG"/>
                    <pic:cNvPicPr/>
                  </pic:nvPicPr>
                  <pic:blipFill>
                    <a:blip r:embed="rId34">
                      <a:extLst>
                        <a:ext uri="{28A0092B-C50C-407E-A947-70E740481C1C}">
                          <a14:useLocalDpi xmlns:a14="http://schemas.microsoft.com/office/drawing/2010/main" val="0"/>
                        </a:ext>
                      </a:extLst>
                    </a:blip>
                    <a:stretch>
                      <a:fillRect/>
                    </a:stretch>
                  </pic:blipFill>
                  <pic:spPr>
                    <a:xfrm>
                      <a:off x="0" y="0"/>
                      <a:ext cx="5502910" cy="4656455"/>
                    </a:xfrm>
                    <a:prstGeom prst="rect">
                      <a:avLst/>
                    </a:prstGeom>
                  </pic:spPr>
                </pic:pic>
              </a:graphicData>
            </a:graphic>
          </wp:inline>
        </w:drawing>
      </w:r>
    </w:p>
    <w:p w14:paraId="52814E46" w14:textId="5DFE8D90" w:rsidR="00831701" w:rsidRDefault="00831701" w:rsidP="00831701">
      <w:pPr>
        <w:pStyle w:val="Legenda"/>
        <w:jc w:val="center"/>
      </w:pPr>
      <w:r>
        <w:t xml:space="preserve">Figura </w:t>
      </w:r>
      <w:fldSimple w:instr=" SEQ Figura \* ARABIC ">
        <w:r w:rsidR="006665F7">
          <w:rPr>
            <w:noProof/>
          </w:rPr>
          <w:t>23</w:t>
        </w:r>
      </w:fldSimple>
      <w:r>
        <w:t xml:space="preserve"> - Aplicação Java para monitorizar temperatura. Fonte: </w:t>
      </w:r>
      <w:r>
        <w:fldChar w:fldCharType="begin" w:fldLock="1"/>
      </w:r>
      <w:r w:rsidR="009A61CD">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831701">
        <w:rPr>
          <w:b w:val="0"/>
          <w:noProof/>
        </w:rPr>
        <w:t>(Kacur et al., 2013)</w:t>
      </w:r>
      <w:r>
        <w:fldChar w:fldCharType="end"/>
      </w:r>
    </w:p>
    <w:p w14:paraId="1B60D931" w14:textId="7F86F1A2" w:rsidR="00831701" w:rsidRDefault="00831701" w:rsidP="00831701"/>
    <w:p w14:paraId="76F0D806" w14:textId="26C2C97C" w:rsidR="00831701" w:rsidRPr="00831701" w:rsidRDefault="00831701" w:rsidP="00831701">
      <w:r>
        <w:t>Como conclusão, o artigo refere que foram utilizadas duas abordagens distintas para monitorização de um processo físico remotamente, uma através da utilização do browser para acesso, outra através do desenvolvimento de uma aplicação desktop em Java. Ambas se revelaram um sucesso e podem ser estendidas á monitorização de outros processos físicos.</w:t>
      </w:r>
    </w:p>
    <w:p w14:paraId="2FE86AC6" w14:textId="34127170" w:rsidR="00C520F3" w:rsidRDefault="00C520F3" w:rsidP="00D960C7"/>
    <w:p w14:paraId="4296B4B2" w14:textId="6E232D8A" w:rsidR="009A61CD" w:rsidRDefault="009A61CD" w:rsidP="00D960C7">
      <w:r>
        <w:t xml:space="preserve">Outro caso de implementação de um sistema baseado na web para controlo e automação foi apresentado numa conferência de Sistemas e Controlo </w:t>
      </w:r>
      <w:r>
        <w:fldChar w:fldCharType="begin" w:fldLock="1"/>
      </w:r>
      <w:r w:rsidR="00346E1B">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Besada-Portas, Lopez-Orozco, Chacon, &amp; de la Cruz, 2016)", "plainTextFormattedCitation" : "(Bermudez-Ortega, Besada-Portas, Lopez-Orozco, Chacon, &amp; de la Cruz, 2016)", "previouslyFormattedCitation" : "(Bermudez-Ortega, Besada-Portas, Lopez-Orozco, Chacon, &amp; de la Cruz, 2016)" }, "properties" : { "noteIndex" : 0 }, "schema" : "https://github.com/citation-style-language/schema/raw/master/csl-citation.json" }</w:instrText>
      </w:r>
      <w:r>
        <w:fldChar w:fldCharType="separate"/>
      </w:r>
      <w:r w:rsidRPr="009A61CD">
        <w:rPr>
          <w:noProof/>
        </w:rPr>
        <w:t>(Bermudez-Ortega, Besada-Portas, Lopez-Orozco, Chacon, &amp; de la Cruz, 2016)</w:t>
      </w:r>
      <w:r>
        <w:fldChar w:fldCharType="end"/>
      </w:r>
      <w:r>
        <w:t>, em que foi desenvolvido um sistema baseado em tecnologias web para controlo remoto de PLCs de um laboratório de controlo através de um browser.</w:t>
      </w:r>
    </w:p>
    <w:p w14:paraId="1829C86A" w14:textId="1F3A2E80" w:rsidR="009A61CD" w:rsidRDefault="009A61CD" w:rsidP="00D960C7">
      <w:r>
        <w:t xml:space="preserve">O sistema </w:t>
      </w:r>
      <w:r w:rsidR="00346E1B">
        <w:t>consistia</w:t>
      </w:r>
      <w:r>
        <w:t xml:space="preserve"> </w:t>
      </w:r>
      <w:r w:rsidR="00346E1B">
        <w:t>n</w:t>
      </w:r>
      <w:r>
        <w:t>um PLC do fabricante Beckhoff com o software Twincat, que permitia executar experiências de controlo num laboratório.</w:t>
      </w:r>
      <w:r w:rsidR="00346E1B">
        <w:t xml:space="preserve"> Como servidor web foi utilizado o Node.JS que tem uma implementação para conectividade ao Twincat e no frontend da aplicação páginas web com recurso á livraria Easy Javascript Simulations (EjsS).</w:t>
      </w:r>
    </w:p>
    <w:p w14:paraId="1C5D9A2B" w14:textId="77777777" w:rsidR="00346E1B" w:rsidRDefault="00346E1B" w:rsidP="00346E1B">
      <w:pPr>
        <w:keepNext/>
        <w:jc w:val="center"/>
      </w:pPr>
      <w:r>
        <w:rPr>
          <w:noProof/>
          <w:lang w:eastAsia="pt-PT"/>
        </w:rPr>
        <w:lastRenderedPageBreak/>
        <w:drawing>
          <wp:inline distT="0" distB="0" distL="0" distR="0" wp14:anchorId="38EA730D" wp14:editId="44DAD931">
            <wp:extent cx="5502910" cy="2325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telab1.PNG"/>
                    <pic:cNvPicPr/>
                  </pic:nvPicPr>
                  <pic:blipFill>
                    <a:blip r:embed="rId35">
                      <a:extLst>
                        <a:ext uri="{28A0092B-C50C-407E-A947-70E740481C1C}">
                          <a14:useLocalDpi xmlns:a14="http://schemas.microsoft.com/office/drawing/2010/main" val="0"/>
                        </a:ext>
                      </a:extLst>
                    </a:blip>
                    <a:stretch>
                      <a:fillRect/>
                    </a:stretch>
                  </pic:blipFill>
                  <pic:spPr>
                    <a:xfrm>
                      <a:off x="0" y="0"/>
                      <a:ext cx="5502910" cy="2325370"/>
                    </a:xfrm>
                    <a:prstGeom prst="rect">
                      <a:avLst/>
                    </a:prstGeom>
                  </pic:spPr>
                </pic:pic>
              </a:graphicData>
            </a:graphic>
          </wp:inline>
        </w:drawing>
      </w:r>
    </w:p>
    <w:p w14:paraId="16169FC5" w14:textId="11171D78" w:rsidR="00346E1B" w:rsidRDefault="00346E1B" w:rsidP="00346E1B">
      <w:pPr>
        <w:pStyle w:val="Legenda"/>
        <w:jc w:val="center"/>
      </w:pPr>
      <w:r>
        <w:t xml:space="preserve">Figura </w:t>
      </w:r>
      <w:fldSimple w:instr=" SEQ Figura \* ARABIC ">
        <w:r w:rsidR="006665F7">
          <w:rPr>
            <w:noProof/>
          </w:rPr>
          <w:t>24</w:t>
        </w:r>
      </w:fldSimple>
      <w:r>
        <w:t xml:space="preserve"> - Arquitetura do sistema para controlo remoto de laboratório. Fonte: </w:t>
      </w:r>
      <w:r>
        <w:fldChar w:fldCharType="begin" w:fldLock="1"/>
      </w:r>
      <w:r w:rsidR="006D7CB3">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"previouslyFormattedCitation" : "(Bermudez-Ortega et al., 2016)" }, "properties" : { "noteIndex" : 0 }, "schema" : "https://github.com/citation-style-language/schema/raw/master/csl-citation.json" }</w:instrText>
      </w:r>
      <w:r>
        <w:fldChar w:fldCharType="separate"/>
      </w:r>
      <w:r w:rsidRPr="00346E1B">
        <w:rPr>
          <w:b w:val="0"/>
          <w:noProof/>
        </w:rPr>
        <w:t>(Bermudez-Ortega et al., 2016)</w:t>
      </w:r>
      <w:r>
        <w:fldChar w:fldCharType="end"/>
      </w:r>
    </w:p>
    <w:p w14:paraId="72236A39" w14:textId="1D4AF66B" w:rsidR="00346E1B" w:rsidRDefault="00346E1B" w:rsidP="00346E1B"/>
    <w:p w14:paraId="5FDC24FC" w14:textId="7AF5FAF1" w:rsidR="00346E1B" w:rsidRDefault="0075487C" w:rsidP="00346E1B">
      <w:r>
        <w:t xml:space="preserve">O objetivo da implementação deste sistema passava por fornecer aos estudantes de uma universidade uma forma destes poderem realizar experiências de controlo a qualquer momento e a partir de qualquer localização que tenha acesso á internet, e também permitir que estes tivessem acesso mais frequentemente a equipamento real, incentivando-os a investir na aprendizagem. Além disto, o facto de o controlo ser remoto transmitia uma maior segurança </w:t>
      </w:r>
      <w:r w:rsidR="0048244D">
        <w:t>porque</w:t>
      </w:r>
      <w:r>
        <w:t xml:space="preserve"> algumas das experiências </w:t>
      </w:r>
      <w:r w:rsidR="0048244D">
        <w:t>eram</w:t>
      </w:r>
      <w:r>
        <w:t xml:space="preserve"> de natureza perigosa para a integridade física.</w:t>
      </w:r>
    </w:p>
    <w:p w14:paraId="49A8E710" w14:textId="2BA6AA01" w:rsidR="0048244D" w:rsidRDefault="0048244D" w:rsidP="00346E1B">
      <w:r>
        <w:t>Uma das experiências utilizadas neste contexto foi o controlo de um Quanser Hover, que é um sistema com motor utilizado para controlo de quadricópteros</w:t>
      </w:r>
      <w:r w:rsidR="006D7CB3">
        <w:t xml:space="preserve">, que por sua vez estava conectado fisicamente a um PLC do fabricante Bechoff, com o software Twincat. Este software permite efetuar desenvolvimentos do ponto de vista da automação e controlo, e o Node.JS possui uma implementação que permite conectar ao mesmo e obter informação ou enviar </w:t>
      </w:r>
      <w:r w:rsidR="006160F2">
        <w:t>informação</w:t>
      </w:r>
      <w:r w:rsidR="006D7CB3">
        <w:t xml:space="preserve"> para este.</w:t>
      </w:r>
    </w:p>
    <w:p w14:paraId="22D60318" w14:textId="757086C8" w:rsidR="006D7CB3" w:rsidRDefault="006D7CB3" w:rsidP="00346E1B">
      <w:r>
        <w:t>Por sua vez o Node.JS fazia de servidor web e qualquer dispositivo com browser conseguia aceder a uma página HTML que permitia enviar e receber a informação do PLC.</w:t>
      </w:r>
    </w:p>
    <w:p w14:paraId="4583686F" w14:textId="6CEC4403" w:rsidR="006D7CB3" w:rsidRDefault="006D7CB3" w:rsidP="00346E1B">
      <w:r>
        <w:t>O resultado desta experiência de controlo remoto foi o da Figura abaixo.</w:t>
      </w:r>
    </w:p>
    <w:p w14:paraId="09C002F9" w14:textId="77777777" w:rsidR="006D7CB3" w:rsidRDefault="006D7CB3" w:rsidP="006D7CB3">
      <w:pPr>
        <w:keepNext/>
      </w:pPr>
      <w:r>
        <w:rPr>
          <w:noProof/>
          <w:lang w:eastAsia="pt-PT"/>
        </w:rPr>
        <w:lastRenderedPageBreak/>
        <w:drawing>
          <wp:inline distT="0" distB="0" distL="0" distR="0" wp14:anchorId="754E246E" wp14:editId="4123DD33">
            <wp:extent cx="550291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serhovercontrol.PNG"/>
                    <pic:cNvPicPr/>
                  </pic:nvPicPr>
                  <pic:blipFill>
                    <a:blip r:embed="rId36">
                      <a:extLst>
                        <a:ext uri="{28A0092B-C50C-407E-A947-70E740481C1C}">
                          <a14:useLocalDpi xmlns:a14="http://schemas.microsoft.com/office/drawing/2010/main" val="0"/>
                        </a:ext>
                      </a:extLst>
                    </a:blip>
                    <a:stretch>
                      <a:fillRect/>
                    </a:stretch>
                  </pic:blipFill>
                  <pic:spPr>
                    <a:xfrm>
                      <a:off x="0" y="0"/>
                      <a:ext cx="5502910" cy="3181350"/>
                    </a:xfrm>
                    <a:prstGeom prst="rect">
                      <a:avLst/>
                    </a:prstGeom>
                  </pic:spPr>
                </pic:pic>
              </a:graphicData>
            </a:graphic>
          </wp:inline>
        </w:drawing>
      </w:r>
    </w:p>
    <w:p w14:paraId="3EFA1C21" w14:textId="5980BB79" w:rsidR="006D7CB3" w:rsidRDefault="006D7CB3" w:rsidP="006D7CB3">
      <w:pPr>
        <w:pStyle w:val="Legenda"/>
        <w:jc w:val="center"/>
      </w:pPr>
      <w:r>
        <w:t xml:space="preserve">Figura </w:t>
      </w:r>
      <w:fldSimple w:instr=" SEQ Figura \* ARABIC ">
        <w:r w:rsidR="006665F7">
          <w:rPr>
            <w:noProof/>
          </w:rPr>
          <w:t>25</w:t>
        </w:r>
      </w:fldSimple>
      <w:r>
        <w:t xml:space="preserve"> - Página no browser para controlo remoto. Fonte: </w:t>
      </w:r>
      <w:r>
        <w:fldChar w:fldCharType="begin" w:fldLock="1"/>
      </w:r>
      <w:r w:rsidR="003F5F6B">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"previouslyFormattedCitation" : "(Bermudez-Ortega et al., 2016)" }, "properties" : { "noteIndex" : 0 }, "schema" : "https://github.com/citation-style-language/schema/raw/master/csl-citation.json" }</w:instrText>
      </w:r>
      <w:r>
        <w:fldChar w:fldCharType="separate"/>
      </w:r>
      <w:r w:rsidRPr="006D7CB3">
        <w:rPr>
          <w:b w:val="0"/>
          <w:noProof/>
        </w:rPr>
        <w:t>(Bermudez-Ortega et al., 2016)</w:t>
      </w:r>
      <w:r>
        <w:fldChar w:fldCharType="end"/>
      </w:r>
    </w:p>
    <w:p w14:paraId="6D6632CF" w14:textId="25F74852" w:rsidR="006D7CB3" w:rsidRDefault="006D7CB3" w:rsidP="006D7CB3"/>
    <w:p w14:paraId="1A9E2D49" w14:textId="7A00F246" w:rsidR="006D7CB3" w:rsidRDefault="002B58CF" w:rsidP="006D7CB3">
      <w:r>
        <w:t>Como conclusão o artigo refere que o objetivo de realizar experiências de controlo remotamente foi atingido com sucesso</w:t>
      </w:r>
      <w:r w:rsidR="009D626A">
        <w:t xml:space="preserve"> e o servidor web Node.JS revelou ser robusto e leve para este tipo de aplicabilidade.</w:t>
      </w:r>
    </w:p>
    <w:p w14:paraId="115B5188" w14:textId="4C9C161E" w:rsidR="006160F2" w:rsidRDefault="006160F2" w:rsidP="006D7CB3"/>
    <w:p w14:paraId="4E8ECBBD" w14:textId="7C0288C9" w:rsidR="008A404F" w:rsidRDefault="006160F2" w:rsidP="006D7CB3">
      <w:r>
        <w:t>Outro caso relevante</w:t>
      </w:r>
      <w:r w:rsidR="003F5F6B">
        <w:t xml:space="preserve"> para o tema</w:t>
      </w:r>
      <w:r w:rsidR="008A404F">
        <w:t xml:space="preserve"> e que vai </w:t>
      </w:r>
      <w:r w:rsidR="00E467CD">
        <w:t>um pouco</w:t>
      </w:r>
      <w:r w:rsidR="008A404F">
        <w:t xml:space="preserve"> de encontro ao caso anterior,</w:t>
      </w:r>
      <w:r w:rsidR="003F5F6B">
        <w:t xml:space="preserve"> foi apresentado na segunda conferência internacional de Engenharia de Automação e Controlo de Mecânica </w:t>
      </w:r>
      <w:r w:rsidR="003F5F6B">
        <w:fldChar w:fldCharType="begin" w:fldLock="1"/>
      </w:r>
      <w:r w:rsidR="00E467CD">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"http://www.mendeley.com/documents/?uuid=3381dbcf-3c10-45f0-8094-eab7b5c07c7d" ] } ], "mendeley" : { "formattedCitation" : "(Li &amp; Zhang, 2011)", "plainTextFormattedCitation" : "(Li &amp; Zhang, 2011)", "previouslyFormattedCitation" : "(Li &amp; Zhang, 2011)" }, "properties" : { "noteIndex" : 0 }, "schema" : "https://github.com/citation-style-language/schema/raw/master/csl-citation.json" }</w:instrText>
      </w:r>
      <w:r w:rsidR="003F5F6B">
        <w:fldChar w:fldCharType="separate"/>
      </w:r>
      <w:r w:rsidR="003F5F6B" w:rsidRPr="003F5F6B">
        <w:rPr>
          <w:noProof/>
        </w:rPr>
        <w:t>(Li &amp; Zhang, 2011)</w:t>
      </w:r>
      <w:r w:rsidR="003F5F6B">
        <w:fldChar w:fldCharType="end"/>
      </w:r>
      <w:r w:rsidR="003F5F6B">
        <w:t xml:space="preserve">, onde foi desenvolvida uma solução para realizar experiências remotas de controlo num PLC. </w:t>
      </w:r>
    </w:p>
    <w:p w14:paraId="22F69F6E" w14:textId="42C36A6A" w:rsidR="008A404F" w:rsidRDefault="008A404F" w:rsidP="006D7CB3">
      <w:r>
        <w:t xml:space="preserve">O sistema desenvolvido incluía um manipulador pneumático como objeto de controlo, ligado ao PLC (modelo </w:t>
      </w:r>
      <w:r w:rsidRPr="00E467CD">
        <w:t>S7-224 PLC</w:t>
      </w:r>
      <w:r w:rsidRPr="00E467CD">
        <w:t xml:space="preserve"> do fabricante Siemens).</w:t>
      </w:r>
      <w:r w:rsidR="00E467CD" w:rsidRPr="00E467CD">
        <w:t xml:space="preserve"> Este continha uma placa de rede e estava ligado por ethernet</w:t>
      </w:r>
      <w:r w:rsidR="00E467CD">
        <w:t xml:space="preserve"> a um servidor com sistema operativo Windows 2000 e com o software STEP7-Micro/WIN32 instalado. Este software é também do fabricante Siemens e serve para efeitos de desenvolvimento de projetos de automação.</w:t>
      </w:r>
    </w:p>
    <w:p w14:paraId="5DD63FD8" w14:textId="62807C79" w:rsidR="00E467CD" w:rsidRDefault="00E467CD" w:rsidP="006D7CB3">
      <w:r>
        <w:t>O servidor por sua vez estava conectado a um hub de rede que permitia acesso remoto por clientes na rede interna e na internet.</w:t>
      </w:r>
    </w:p>
    <w:p w14:paraId="328ECFD4" w14:textId="77777777" w:rsidR="00E467CD" w:rsidRDefault="00E467CD" w:rsidP="00E467CD">
      <w:pPr>
        <w:keepNext/>
        <w:jc w:val="center"/>
      </w:pPr>
      <w:r>
        <w:rPr>
          <w:noProof/>
          <w:lang w:eastAsia="pt-PT"/>
        </w:rPr>
        <w:lastRenderedPageBreak/>
        <w:drawing>
          <wp:inline distT="0" distB="0" distL="0" distR="0" wp14:anchorId="48152DD2" wp14:editId="2542AE28">
            <wp:extent cx="3691719" cy="218889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c web hui.PNG"/>
                    <pic:cNvPicPr/>
                  </pic:nvPicPr>
                  <pic:blipFill>
                    <a:blip r:embed="rId37">
                      <a:extLst>
                        <a:ext uri="{28A0092B-C50C-407E-A947-70E740481C1C}">
                          <a14:useLocalDpi xmlns:a14="http://schemas.microsoft.com/office/drawing/2010/main" val="0"/>
                        </a:ext>
                      </a:extLst>
                    </a:blip>
                    <a:stretch>
                      <a:fillRect/>
                    </a:stretch>
                  </pic:blipFill>
                  <pic:spPr>
                    <a:xfrm>
                      <a:off x="0" y="0"/>
                      <a:ext cx="3701368" cy="2194617"/>
                    </a:xfrm>
                    <a:prstGeom prst="rect">
                      <a:avLst/>
                    </a:prstGeom>
                  </pic:spPr>
                </pic:pic>
              </a:graphicData>
            </a:graphic>
          </wp:inline>
        </w:drawing>
      </w:r>
    </w:p>
    <w:p w14:paraId="76341295" w14:textId="2B9DE2E8" w:rsidR="00E467CD" w:rsidRDefault="00E467CD" w:rsidP="00E467CD">
      <w:pPr>
        <w:pStyle w:val="Legenda"/>
        <w:jc w:val="center"/>
      </w:pPr>
      <w:r>
        <w:t xml:space="preserve">Figura </w:t>
      </w:r>
      <w:fldSimple w:instr=" SEQ Figura \* ARABIC ">
        <w:r w:rsidR="006665F7">
          <w:rPr>
            <w:noProof/>
          </w:rPr>
          <w:t>26</w:t>
        </w:r>
      </w:fldSimple>
      <w:r>
        <w:t xml:space="preserve"> - Arquitetura do sistema para controlo de PLC remotamente. Fonte: </w:t>
      </w:r>
      <w:r>
        <w:fldChar w:fldCharType="begin" w:fldLock="1"/>
      </w:r>
      <w:r w:rsidR="006665F7">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"http://www.mendeley.com/documents/?uuid=3381dbcf-3c10-45f0-8094-eab7b5c07c7d" ] } ], "mendeley" : { "formattedCitation" : "(Li &amp; Zhang, 2011)", "plainTextFormattedCitation" : "(Li &amp; Zhang, 2011)", "previouslyFormattedCitation" : "(Li &amp; Zhang, 2011)" }, "properties" : { "noteIndex" : 0 }, "schema" : "https://github.com/citation-style-language/schema/raw/master/csl-citation.json" }</w:instrText>
      </w:r>
      <w:r>
        <w:fldChar w:fldCharType="separate"/>
      </w:r>
      <w:r w:rsidRPr="00E467CD">
        <w:rPr>
          <w:b w:val="0"/>
          <w:noProof/>
        </w:rPr>
        <w:t>(Li &amp; Zhang, 2011)</w:t>
      </w:r>
      <w:r>
        <w:fldChar w:fldCharType="end"/>
      </w:r>
    </w:p>
    <w:p w14:paraId="49CA8929" w14:textId="39B44DC8" w:rsidR="00E467CD" w:rsidRDefault="00E467CD" w:rsidP="00E467CD"/>
    <w:p w14:paraId="5518D349" w14:textId="0F8E7200" w:rsidR="00E467CD" w:rsidRDefault="006665F7" w:rsidP="00E467CD">
      <w:r>
        <w:t>O servidor tinha instalado um servidor web onde alojava as páginas HTML e os Java “Applets” (scripts escritos em Java que correm no browser) e disponibilizava acesso através do protocolo HTTP.</w:t>
      </w:r>
    </w:p>
    <w:p w14:paraId="66B822CB" w14:textId="42711ADA" w:rsidR="006665F7" w:rsidRDefault="006665F7" w:rsidP="00E467CD">
      <w:r>
        <w:t>O resultado da página web que monitorizava variáveis do PLC foi o da Figura seguinte.</w:t>
      </w:r>
    </w:p>
    <w:p w14:paraId="7E907022" w14:textId="77777777" w:rsidR="006665F7" w:rsidRDefault="006665F7" w:rsidP="006665F7">
      <w:pPr>
        <w:keepNext/>
        <w:jc w:val="center"/>
      </w:pPr>
      <w:r>
        <w:rPr>
          <w:noProof/>
          <w:lang w:eastAsia="pt-PT"/>
        </w:rPr>
        <w:drawing>
          <wp:inline distT="0" distB="0" distL="0" distR="0" wp14:anchorId="371A716E" wp14:editId="676ABA96">
            <wp:extent cx="4203510" cy="236417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cwebjava1.PNG"/>
                    <pic:cNvPicPr/>
                  </pic:nvPicPr>
                  <pic:blipFill>
                    <a:blip r:embed="rId38">
                      <a:extLst>
                        <a:ext uri="{28A0092B-C50C-407E-A947-70E740481C1C}">
                          <a14:useLocalDpi xmlns:a14="http://schemas.microsoft.com/office/drawing/2010/main" val="0"/>
                        </a:ext>
                      </a:extLst>
                    </a:blip>
                    <a:stretch>
                      <a:fillRect/>
                    </a:stretch>
                  </pic:blipFill>
                  <pic:spPr>
                    <a:xfrm>
                      <a:off x="0" y="0"/>
                      <a:ext cx="4209026" cy="2367273"/>
                    </a:xfrm>
                    <a:prstGeom prst="rect">
                      <a:avLst/>
                    </a:prstGeom>
                  </pic:spPr>
                </pic:pic>
              </a:graphicData>
            </a:graphic>
          </wp:inline>
        </w:drawing>
      </w:r>
    </w:p>
    <w:p w14:paraId="081FF2FE" w14:textId="20A97875" w:rsidR="006665F7" w:rsidRDefault="006665F7" w:rsidP="006665F7">
      <w:pPr>
        <w:pStyle w:val="Legenda"/>
        <w:jc w:val="center"/>
      </w:pPr>
      <w:r>
        <w:t xml:space="preserve">Figura </w:t>
      </w:r>
      <w:fldSimple w:instr=" SEQ Figura \* ARABIC ">
        <w:r>
          <w:rPr>
            <w:noProof/>
          </w:rPr>
          <w:t>27</w:t>
        </w:r>
      </w:fldSimple>
      <w:r>
        <w:t xml:space="preserve"> - Página web para controlo das variáveis do PLC. Fonte: </w:t>
      </w:r>
      <w:r>
        <w:fldChar w:fldCharType="begin" w:fldLock="1"/>
      </w:r>
      <w:r>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"http://www.mendeley.com/documents/?uuid=3381dbcf-3c10-45f0-8094-eab7b5c07c7d" ] } ], "mendeley" : { "formattedCitation" : "(Li &amp; Zhang, 2011)", "plainTextFormattedCitation" : "(Li &amp; Zhang, 2011)" }, "properties" : { "noteIndex" : 0 }, "schema" : "https://github.com/citation-style-language/schema/raw/master/csl-citation.json" }</w:instrText>
      </w:r>
      <w:r>
        <w:fldChar w:fldCharType="separate"/>
      </w:r>
      <w:r w:rsidRPr="006665F7">
        <w:rPr>
          <w:b w:val="0"/>
          <w:noProof/>
        </w:rPr>
        <w:t>(Li &amp; Zhang, 2011)</w:t>
      </w:r>
      <w:r>
        <w:fldChar w:fldCharType="end"/>
      </w:r>
    </w:p>
    <w:p w14:paraId="4FC69940" w14:textId="260919D5" w:rsidR="002918DD" w:rsidRDefault="002918DD" w:rsidP="002918DD"/>
    <w:p w14:paraId="4630C1A4" w14:textId="1E707390" w:rsidR="002918DD" w:rsidRPr="002918DD" w:rsidRDefault="002918DD" w:rsidP="002918DD">
      <w:r>
        <w:t>Em jeito de conclusão é referido no artigo que criar um laboratório para controlo remoto através da web é possível, utilizar Javascript para atualização dinâmica da página web que monitoriza as variáveis do PLC é possível, e que foi detetada alguma demora na transmissão dos dados, ou seja, utilizando estas tecnologias o sistema necessitava de ser otimizado.</w:t>
      </w:r>
      <w:r w:rsidR="00053306">
        <w:t xml:space="preserve"> Finalmente o artigo refere também que métodos para controlo experimental remoto estão em investigação, que poderão trazer muito valor a aplicações industriais, investigação científica e educação á distância.</w:t>
      </w:r>
      <w:bookmarkStart w:id="13" w:name="_GoBack"/>
      <w:bookmarkEnd w:id="13"/>
    </w:p>
    <w:p w14:paraId="50FE76CB" w14:textId="77777777" w:rsidR="009A61CD" w:rsidRPr="00C520F3" w:rsidRDefault="009A61CD" w:rsidP="00D960C7"/>
    <w:p w14:paraId="21DFFEF5" w14:textId="154B09EE" w:rsidR="00C4798E" w:rsidRPr="002A4B1A" w:rsidRDefault="00C4798E" w:rsidP="007D2B0F">
      <w:pPr>
        <w:pStyle w:val="Cabealho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Cabealho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lastRenderedPageBreak/>
        <w:t>Não fará parte da entrega de Julho.</w:t>
      </w:r>
    </w:p>
    <w:p w14:paraId="0B88FB6F" w14:textId="1C472DCD" w:rsidR="00C4798E" w:rsidRDefault="00C4798E" w:rsidP="00C4798E">
      <w:pPr>
        <w:pStyle w:val="Cabealho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Cabealho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Cabealho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2D766E01" w14:textId="3E28264A" w:rsidR="006665F7" w:rsidRPr="006665F7" w:rsidRDefault="004B3084" w:rsidP="006665F7">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6665F7" w:rsidRPr="006665F7">
        <w:rPr>
          <w:rFonts w:ascii="Calibri" w:hAnsi="Calibri" w:cs="Calibri"/>
          <w:noProof/>
          <w:lang w:val="en-US"/>
        </w:rPr>
        <w:t xml:space="preserve">3D printing -- Additive manufacturing: An introduction. </w:t>
      </w:r>
      <w:r w:rsidR="006665F7" w:rsidRPr="006665F7">
        <w:rPr>
          <w:rFonts w:ascii="Calibri" w:hAnsi="Calibri" w:cs="Calibri"/>
          <w:noProof/>
        </w:rPr>
        <w:t>(2014). Obtido de http://search.ebscohost.com/login.aspx?direct=true&amp;site=eds-live&amp;db=bth&amp;AN=97629391</w:t>
      </w:r>
    </w:p>
    <w:p w14:paraId="3366F60E"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 xml:space="preserve">Alphonsus, E. R., &amp; Abdullah, M. O. (2016). A review on the applications of programmable logic controllers (PLCs), </w:t>
      </w:r>
      <w:r w:rsidRPr="006665F7">
        <w:rPr>
          <w:rFonts w:ascii="Calibri" w:hAnsi="Calibri" w:cs="Calibri"/>
          <w:i/>
          <w:iCs/>
          <w:noProof/>
        </w:rPr>
        <w:t>60 OP</w:t>
      </w:r>
      <w:r w:rsidRPr="006665F7">
        <w:rPr>
          <w:rFonts w:ascii="Calibri" w:hAnsi="Calibri" w:cs="Calibri"/>
          <w:noProof/>
        </w:rPr>
        <w:t>-</w:t>
      </w:r>
      <w:r w:rsidRPr="006665F7">
        <w:rPr>
          <w:rFonts w:ascii="Calibri" w:hAnsi="Calibri" w:cs="Calibri"/>
          <w:i/>
          <w:iCs/>
          <w:noProof/>
        </w:rPr>
        <w:t>I</w:t>
      </w:r>
      <w:r w:rsidRPr="006665F7">
        <w:rPr>
          <w:rFonts w:ascii="Calibri" w:hAnsi="Calibri" w:cs="Calibri"/>
          <w:noProof/>
        </w:rPr>
        <w:t>, 1185. https://doi.org/10.1016/j.rser.2016.01.025</w:t>
      </w:r>
    </w:p>
    <w:p w14:paraId="0FFA3AD3"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Bermudez-Ortega, J., Besada-Portas, E., Lopez-Orozco, J. A., Chacon, J., &amp; de la Cruz, J. M. (2016). 2016 IEEE Conference on Control Applications (CCA), Control Applications (CCA), 2016 IEEE Conference on (p. 810). https://doi.org/10.1109/CCA.2016.7587918</w:t>
      </w:r>
    </w:p>
    <w:p w14:paraId="0DAF6BED"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Boone, L. (2017). Industry 4.0 (Fourth industrial revolution).</w:t>
      </w:r>
    </w:p>
    <w:p w14:paraId="1DCC0A36"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Canas, R. M. da S., &amp; Pires, J. S. (2014). Simoldes : the impact of additive manufacturing : 3D Printing Technology. Obtido de http://search.ebscohost.com/login.aspx?direct=true&amp;site=eds-live&amp;db=edsrca&amp;AN=rcaap.openAccess.10400.14.16813</w:t>
      </w:r>
    </w:p>
    <w:p w14:paraId="37B08C6A"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 xml:space="preserve">Carvalho, A. I. R. de, &amp; Ferrolho, A. M. P. (2016). </w:t>
      </w:r>
      <w:r w:rsidRPr="006665F7">
        <w:rPr>
          <w:rFonts w:ascii="Calibri" w:hAnsi="Calibri" w:cs="Calibri"/>
          <w:i/>
          <w:iCs/>
          <w:noProof/>
        </w:rPr>
        <w:t>Desenvolvimento e melhoramento da Célula Flexível de Fabrico da ESTGV</w:t>
      </w:r>
      <w:r w:rsidRPr="006665F7">
        <w:rPr>
          <w:rFonts w:ascii="Calibri" w:hAnsi="Calibri" w:cs="Calibri"/>
          <w:noProof/>
        </w:rPr>
        <w:t>. Obtido de http://search.ebscohost.com/login.aspx?direct=true&amp;site=eds-live&amp;db=edsrca&amp;AN=rcaap.openAccess.10400.19.3090</w:t>
      </w:r>
    </w:p>
    <w:p w14:paraId="0B078D56"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 xml:space="preserve">Cloud Computing: An Overview. (2009). </w:t>
      </w:r>
      <w:r w:rsidRPr="006665F7">
        <w:rPr>
          <w:rFonts w:ascii="Calibri" w:hAnsi="Calibri" w:cs="Calibri"/>
          <w:i/>
          <w:iCs/>
          <w:noProof/>
        </w:rPr>
        <w:t>Queue</w:t>
      </w:r>
      <w:r w:rsidRPr="006665F7">
        <w:rPr>
          <w:rFonts w:ascii="Calibri" w:hAnsi="Calibri" w:cs="Calibri"/>
          <w:noProof/>
        </w:rPr>
        <w:t xml:space="preserve">, </w:t>
      </w:r>
      <w:r w:rsidRPr="006665F7">
        <w:rPr>
          <w:rFonts w:ascii="Calibri" w:hAnsi="Calibri" w:cs="Calibri"/>
          <w:i/>
          <w:iCs/>
          <w:noProof/>
        </w:rPr>
        <w:t>7</w:t>
      </w:r>
      <w:r w:rsidRPr="006665F7">
        <w:rPr>
          <w:rFonts w:ascii="Calibri" w:hAnsi="Calibri" w:cs="Calibri"/>
          <w:noProof/>
        </w:rPr>
        <w:t>(5), 2:3--2:4. https://doi.org/10.1145/1551644.1554608</w:t>
      </w:r>
    </w:p>
    <w:p w14:paraId="3BC5D304"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Columbia Electronic Encyclopedia, 6th Edition. (2017). Obtido de http://search.ebscohost.com/login.aspx?direct=true&amp;site=eds-live&amp;db=a9h&amp;AN=39047085 OP  - Columbia Electronic Encyclopedia, 6th Edition. Q1 2017, p1-1. 1p.</w:t>
      </w:r>
    </w:p>
    <w:p w14:paraId="2F3D11D4"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Constain, N. B. P., Queiroz, M. H. de, &amp; Catarina, U. F. de S. (2011). Integração de sistemas SCADA com a implementação de controle supervisório em CLP para sistemas de manufatura. Obtido de http://search.ebscohost.com/login.aspx?direct=true&amp;site=eds-live&amp;db=edsrca&amp;AN=rcaap.brazil.123456789.95357</w:t>
      </w:r>
    </w:p>
    <w:p w14:paraId="54E1AF88"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Daneels, A., &amp; Salter, W. (1999). What is SCADA?</w:t>
      </w:r>
    </w:p>
    <w:p w14:paraId="7117D31D"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lastRenderedPageBreak/>
        <w:t>Dias, F. A. N. B., &amp; Fonseca, I. S. A. da. (2015). Desenvolvimento de ferramenta para interligação de dispositivos utilizando protocolos industriais. Obtido de http://search.ebscohost.com/login.aspx?direct=true&amp;site=eds-live&amp;db=edsrca&amp;AN=rcaap.openAccess.10400.26.16571</w:t>
      </w:r>
    </w:p>
    <w:p w14:paraId="3A0AF027"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 xml:space="preserve">Dorf, R. C., &amp; Bishop, R. H. (2010). </w:t>
      </w:r>
      <w:r w:rsidRPr="006665F7">
        <w:rPr>
          <w:rFonts w:ascii="Calibri" w:hAnsi="Calibri" w:cs="Calibri"/>
          <w:i/>
          <w:iCs/>
          <w:noProof/>
        </w:rPr>
        <w:t>Modern Control Systems</w:t>
      </w:r>
      <w:r w:rsidRPr="006665F7">
        <w:rPr>
          <w:rFonts w:ascii="Calibri" w:hAnsi="Calibri" w:cs="Calibri"/>
          <w:noProof/>
        </w:rPr>
        <w:t>.</w:t>
      </w:r>
    </w:p>
    <w:p w14:paraId="50ABE24E"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6665F7">
        <w:rPr>
          <w:rFonts w:ascii="Calibri" w:hAnsi="Calibri" w:cs="Calibri"/>
          <w:i/>
          <w:iCs/>
          <w:noProof/>
        </w:rPr>
        <w:t>64</w:t>
      </w:r>
      <w:r w:rsidRPr="006665F7">
        <w:rPr>
          <w:rFonts w:ascii="Calibri" w:hAnsi="Calibri" w:cs="Calibri"/>
          <w:noProof/>
        </w:rPr>
        <w:t>(4 OP-Control Engineering. April 2017, Vol. 64 Issue 4, p17, 3 ), 17.</w:t>
      </w:r>
    </w:p>
    <w:p w14:paraId="6D15B7E1"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Guerra, L., Sousa, S. D., &amp; Nunes, E. P. (2016). 2016 IEEE International Conference on Industrial Engineering and Engineering Management (IEEM), Industrial Engineering and Engineering Management (IEEM), 2016 IEEE International Conference on. https://doi.org/10.1109/IEEM.2016.7798002</w:t>
      </w:r>
    </w:p>
    <w:p w14:paraId="753C2201"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6665F7">
        <w:rPr>
          <w:rFonts w:ascii="Calibri" w:hAnsi="Calibri" w:cs="Calibri"/>
          <w:i/>
          <w:iCs/>
          <w:noProof/>
        </w:rPr>
        <w:t>62</w:t>
      </w:r>
      <w:r w:rsidRPr="006665F7">
        <w:rPr>
          <w:rFonts w:ascii="Calibri" w:hAnsi="Calibri" w:cs="Calibri"/>
          <w:noProof/>
        </w:rPr>
        <w:t>(6 OP-Control Engineering. June 2015, Vol. 62 Issue 6, M10, 3 ), 10. Obtido de http://search.ebscohost.com/login.aspx?direct=true&amp;site=eds-live&amp;db=edsgao&amp;AN=edsgcl.422706900</w:t>
      </w:r>
    </w:p>
    <w:p w14:paraId="1EF17687"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HTTP/2 Usage. (2017). Obtido de https://w3techs.com/technologies/details/ce-http2/all/all</w:t>
      </w:r>
    </w:p>
    <w:p w14:paraId="305CDDC1"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Kacur, J., Durdan, M., &amp; Laciak, M. (2013). Proceedings of the 14th International Carpathian Control Conference (ICCC), Carpathian Control Conference (ICCC), 2013 14th International. https://doi.org/10.1109/CarpathianCC.2013.6560527</w:t>
      </w:r>
    </w:p>
    <w:p w14:paraId="75B3FE3E"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Kerezovic, T., &amp; Sziebig, G. (2016). 2016 IEEE/SICE International Symposium on System Integration (SII), System Integration (SII), 2016 IEEE/SICE International Symposium on. https://doi.org/10.1109/SII.2016.7844080</w:t>
      </w:r>
    </w:p>
    <w:p w14:paraId="152D7528"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Li, H., &amp; Zhang, J. (2011). 2011 Second International Conference on Mechanic Automation and Control Engineering, Mechanic Automation and Control Engineering (MACE), 2011 Second International Conference on. https://doi.org/10.1109/MACE.2011.5987279</w:t>
      </w:r>
    </w:p>
    <w:p w14:paraId="0BF430EA"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Mohn, E. (2015). Augmented Reality.</w:t>
      </w:r>
    </w:p>
    <w:p w14:paraId="32052905"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Soares, T. A. C., &amp; Mariano, S. J. P. S. (2012). Controlo e automação: sistema de rega inteligente. Obtido de http://search.ebscohost.com/login.aspx?direct=true&amp;site=eds-live&amp;db=edsrca&amp;AN=rcaap.openAccess.10400.6.2408</w:t>
      </w:r>
    </w:p>
    <w:p w14:paraId="0B037E82"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Souza, R. B. de, &amp; Medeiros, A. A. D. de. (2005). Uma arquitetura para sistemas supervisórios industriais e sua aplicação em processos de elevação artificial de petróleo. Obtido de http://search.ebscohost.com/login.aspx?direct=true&amp;site=eds-live&amp;db=edsrca&amp;AN=rcaap.portugal.123456789.15444</w:t>
      </w:r>
    </w:p>
    <w:p w14:paraId="201904F7"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Sowinski, L. L. (2017). The case for automation: industry experts weigh in on the steps to take and the benefits of greater warehouse automation.</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Cabealho1"/>
      </w:pPr>
      <w:bookmarkStart w:id="19" w:name="_Toc484442689"/>
      <w:r>
        <w:lastRenderedPageBreak/>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DAE38" w14:textId="77777777" w:rsidR="001678F5" w:rsidRDefault="001678F5" w:rsidP="00AA60D4">
      <w:r>
        <w:separator/>
      </w:r>
    </w:p>
  </w:endnote>
  <w:endnote w:type="continuationSeparator" w:id="0">
    <w:p w14:paraId="5959EAE8" w14:textId="77777777" w:rsidR="001678F5" w:rsidRDefault="001678F5"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6160F2" w:rsidRDefault="006160F2" w:rsidP="00AA60D4">
    <w:pPr>
      <w:pStyle w:val="Rodap"/>
    </w:pPr>
  </w:p>
  <w:p w14:paraId="0905A20C" w14:textId="77777777" w:rsidR="006160F2" w:rsidRDefault="006160F2" w:rsidP="00AA60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2D7B93A5" w:rsidR="006160F2" w:rsidRDefault="006160F2">
        <w:pPr>
          <w:pStyle w:val="Rodap"/>
          <w:jc w:val="right"/>
        </w:pPr>
        <w:r>
          <w:fldChar w:fldCharType="begin"/>
        </w:r>
        <w:r>
          <w:instrText xml:space="preserve"> PAGE   \* MERGEFORMAT </w:instrText>
        </w:r>
        <w:r>
          <w:fldChar w:fldCharType="separate"/>
        </w:r>
        <w:r w:rsidR="00053306">
          <w:rPr>
            <w:noProof/>
          </w:rPr>
          <w:t>36</w:t>
        </w:r>
        <w:r>
          <w:rPr>
            <w:noProof/>
          </w:rPr>
          <w:fldChar w:fldCharType="end"/>
        </w:r>
      </w:p>
    </w:sdtContent>
  </w:sdt>
  <w:p w14:paraId="0905A20F" w14:textId="77777777" w:rsidR="006160F2" w:rsidRDefault="006160F2" w:rsidP="00AA60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CBF39A" w14:textId="77777777" w:rsidR="001678F5" w:rsidRDefault="001678F5" w:rsidP="00AA60D4">
      <w:r>
        <w:separator/>
      </w:r>
    </w:p>
  </w:footnote>
  <w:footnote w:type="continuationSeparator" w:id="0">
    <w:p w14:paraId="54FE649D" w14:textId="77777777" w:rsidR="001678F5" w:rsidRDefault="001678F5"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6160F2" w:rsidRDefault="006160F2" w:rsidP="00AA60D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265"/>
    <w:rsid w:val="00035428"/>
    <w:rsid w:val="0003629E"/>
    <w:rsid w:val="00040C2A"/>
    <w:rsid w:val="00041C1E"/>
    <w:rsid w:val="0004735B"/>
    <w:rsid w:val="000503FF"/>
    <w:rsid w:val="00053306"/>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8F5"/>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59BA"/>
    <w:rsid w:val="001F620B"/>
    <w:rsid w:val="001F6FAC"/>
    <w:rsid w:val="001F7661"/>
    <w:rsid w:val="002001CB"/>
    <w:rsid w:val="00202433"/>
    <w:rsid w:val="00202720"/>
    <w:rsid w:val="00205104"/>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18DD"/>
    <w:rsid w:val="002967DD"/>
    <w:rsid w:val="002A0703"/>
    <w:rsid w:val="002A37FA"/>
    <w:rsid w:val="002A4B1A"/>
    <w:rsid w:val="002B230A"/>
    <w:rsid w:val="002B412A"/>
    <w:rsid w:val="002B58CF"/>
    <w:rsid w:val="002C031D"/>
    <w:rsid w:val="002C368F"/>
    <w:rsid w:val="002D4F4C"/>
    <w:rsid w:val="002D65F1"/>
    <w:rsid w:val="002E31CC"/>
    <w:rsid w:val="002E6937"/>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36A"/>
    <w:rsid w:val="003458AB"/>
    <w:rsid w:val="003461D9"/>
    <w:rsid w:val="00346E1B"/>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5F6B"/>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244D"/>
    <w:rsid w:val="00484D42"/>
    <w:rsid w:val="00486318"/>
    <w:rsid w:val="00493005"/>
    <w:rsid w:val="0049320F"/>
    <w:rsid w:val="0049629D"/>
    <w:rsid w:val="004A0C64"/>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8C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E7E23"/>
    <w:rsid w:val="005F01A3"/>
    <w:rsid w:val="005F1C53"/>
    <w:rsid w:val="005F7497"/>
    <w:rsid w:val="0060342C"/>
    <w:rsid w:val="006034A5"/>
    <w:rsid w:val="00603E0C"/>
    <w:rsid w:val="006050C1"/>
    <w:rsid w:val="006053E5"/>
    <w:rsid w:val="00611144"/>
    <w:rsid w:val="0061147D"/>
    <w:rsid w:val="00612EBD"/>
    <w:rsid w:val="00613F49"/>
    <w:rsid w:val="00615651"/>
    <w:rsid w:val="006160F2"/>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6C0"/>
    <w:rsid w:val="00655D7A"/>
    <w:rsid w:val="006563E9"/>
    <w:rsid w:val="00656E03"/>
    <w:rsid w:val="006578E6"/>
    <w:rsid w:val="006605B9"/>
    <w:rsid w:val="006665F7"/>
    <w:rsid w:val="00666C52"/>
    <w:rsid w:val="0067177C"/>
    <w:rsid w:val="00671CC8"/>
    <w:rsid w:val="00672BAE"/>
    <w:rsid w:val="006738C4"/>
    <w:rsid w:val="00675387"/>
    <w:rsid w:val="00677AB2"/>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D7CB3"/>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14B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87C"/>
    <w:rsid w:val="00754976"/>
    <w:rsid w:val="007578DE"/>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2A06"/>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701"/>
    <w:rsid w:val="0083192F"/>
    <w:rsid w:val="00835FE4"/>
    <w:rsid w:val="00841520"/>
    <w:rsid w:val="00843144"/>
    <w:rsid w:val="0084336E"/>
    <w:rsid w:val="0085187A"/>
    <w:rsid w:val="00851C2C"/>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04F"/>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1CD"/>
    <w:rsid w:val="009A6589"/>
    <w:rsid w:val="009A6E04"/>
    <w:rsid w:val="009B08AA"/>
    <w:rsid w:val="009B3D05"/>
    <w:rsid w:val="009B3E4F"/>
    <w:rsid w:val="009B5F21"/>
    <w:rsid w:val="009B7499"/>
    <w:rsid w:val="009C18F7"/>
    <w:rsid w:val="009C201E"/>
    <w:rsid w:val="009C24B1"/>
    <w:rsid w:val="009C592B"/>
    <w:rsid w:val="009C6260"/>
    <w:rsid w:val="009C62B1"/>
    <w:rsid w:val="009C6DE6"/>
    <w:rsid w:val="009D0BBD"/>
    <w:rsid w:val="009D0DF1"/>
    <w:rsid w:val="009D626A"/>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3A0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396C"/>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C40E5"/>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20F3"/>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4FF6"/>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60C7"/>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467CD"/>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84665"/>
    <w:rsid w:val="00E94D90"/>
    <w:rsid w:val="00E94ECB"/>
    <w:rsid w:val="00EA20D6"/>
    <w:rsid w:val="00EA5A2C"/>
    <w:rsid w:val="00EA5A93"/>
    <w:rsid w:val="00EA7538"/>
    <w:rsid w:val="00EB0709"/>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176B1"/>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C6ABC"/>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Cabealho1">
    <w:name w:val="heading 1"/>
    <w:basedOn w:val="Normal"/>
    <w:next w:val="Normal"/>
    <w:link w:val="Cabealho1Carter"/>
    <w:uiPriority w:val="9"/>
    <w:qFormat/>
    <w:rsid w:val="00B54C05"/>
    <w:pPr>
      <w:spacing w:before="480"/>
      <w:contextualSpacing/>
      <w:outlineLvl w:val="0"/>
    </w:pPr>
    <w:rPr>
      <w:smallCaps/>
      <w:spacing w:val="5"/>
      <w:sz w:val="36"/>
      <w:szCs w:val="36"/>
    </w:rPr>
  </w:style>
  <w:style w:type="paragraph" w:styleId="Cabealho2">
    <w:name w:val="heading 2"/>
    <w:basedOn w:val="Normal"/>
    <w:next w:val="Normal"/>
    <w:link w:val="Cabealho2Carter"/>
    <w:uiPriority w:val="9"/>
    <w:unhideWhenUsed/>
    <w:qFormat/>
    <w:rsid w:val="00B54C05"/>
    <w:pPr>
      <w:spacing w:before="200" w:line="271" w:lineRule="auto"/>
      <w:outlineLvl w:val="1"/>
    </w:pPr>
    <w:rPr>
      <w:smallCaps/>
      <w:sz w:val="28"/>
      <w:szCs w:val="28"/>
    </w:rPr>
  </w:style>
  <w:style w:type="paragraph" w:styleId="Cabealho3">
    <w:name w:val="heading 3"/>
    <w:basedOn w:val="Normal"/>
    <w:next w:val="Normal"/>
    <w:link w:val="Cabealho3Carter"/>
    <w:uiPriority w:val="9"/>
    <w:unhideWhenUsed/>
    <w:qFormat/>
    <w:rsid w:val="00B54C05"/>
    <w:pPr>
      <w:spacing w:before="200" w:line="271" w:lineRule="auto"/>
      <w:outlineLvl w:val="2"/>
    </w:pPr>
    <w:rPr>
      <w:i/>
      <w:iCs/>
      <w:smallCaps/>
      <w:spacing w:val="5"/>
      <w:sz w:val="26"/>
      <w:szCs w:val="26"/>
    </w:rPr>
  </w:style>
  <w:style w:type="paragraph" w:styleId="Cabealho4">
    <w:name w:val="heading 4"/>
    <w:basedOn w:val="Normal"/>
    <w:next w:val="Normal"/>
    <w:link w:val="Cabealho4Carter"/>
    <w:uiPriority w:val="9"/>
    <w:semiHidden/>
    <w:unhideWhenUsed/>
    <w:qFormat/>
    <w:rsid w:val="00B54C05"/>
    <w:pPr>
      <w:spacing w:line="271" w:lineRule="auto"/>
      <w:outlineLvl w:val="3"/>
    </w:pPr>
    <w:rPr>
      <w:b/>
      <w:bCs/>
      <w:spacing w:val="5"/>
    </w:rPr>
  </w:style>
  <w:style w:type="paragraph" w:styleId="Cabealho5">
    <w:name w:val="heading 5"/>
    <w:basedOn w:val="Normal"/>
    <w:next w:val="Normal"/>
    <w:link w:val="Cabealho5Carter"/>
    <w:uiPriority w:val="9"/>
    <w:semiHidden/>
    <w:unhideWhenUsed/>
    <w:qFormat/>
    <w:rsid w:val="00B54C05"/>
    <w:pPr>
      <w:spacing w:line="271" w:lineRule="auto"/>
      <w:outlineLvl w:val="4"/>
    </w:pPr>
    <w:rPr>
      <w:i/>
      <w:iCs/>
    </w:rPr>
  </w:style>
  <w:style w:type="paragraph" w:styleId="Cabealho6">
    <w:name w:val="heading 6"/>
    <w:basedOn w:val="Normal"/>
    <w:next w:val="Normal"/>
    <w:link w:val="Cabealho6Carte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Cabealho7">
    <w:name w:val="heading 7"/>
    <w:basedOn w:val="Normal"/>
    <w:next w:val="Normal"/>
    <w:link w:val="Cabealho7Carter"/>
    <w:uiPriority w:val="9"/>
    <w:semiHidden/>
    <w:unhideWhenUsed/>
    <w:qFormat/>
    <w:rsid w:val="00B54C05"/>
    <w:pPr>
      <w:outlineLvl w:val="6"/>
    </w:pPr>
    <w:rPr>
      <w:b/>
      <w:bCs/>
      <w:i/>
      <w:iCs/>
      <w:color w:val="5A5A5A" w:themeColor="text1" w:themeTint="A5"/>
      <w:sz w:val="20"/>
      <w:szCs w:val="20"/>
    </w:rPr>
  </w:style>
  <w:style w:type="paragraph" w:styleId="Cabealho8">
    <w:name w:val="heading 8"/>
    <w:basedOn w:val="Normal"/>
    <w:next w:val="Normal"/>
    <w:link w:val="Cabealho8Carter"/>
    <w:uiPriority w:val="9"/>
    <w:semiHidden/>
    <w:unhideWhenUsed/>
    <w:qFormat/>
    <w:rsid w:val="00B54C05"/>
    <w:pPr>
      <w:outlineLvl w:val="7"/>
    </w:pPr>
    <w:rPr>
      <w:b/>
      <w:bCs/>
      <w:color w:val="7F7F7F" w:themeColor="text1" w:themeTint="80"/>
      <w:sz w:val="20"/>
      <w:szCs w:val="20"/>
    </w:rPr>
  </w:style>
  <w:style w:type="paragraph" w:styleId="Cabealho9">
    <w:name w:val="heading 9"/>
    <w:basedOn w:val="Normal"/>
    <w:next w:val="Normal"/>
    <w:link w:val="Cabealho9Carte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PargrafodaLista">
    <w:name w:val="List Paragraph"/>
    <w:basedOn w:val="Normal"/>
    <w:uiPriority w:val="34"/>
    <w:qFormat/>
    <w:rsid w:val="00B54C05"/>
    <w:pPr>
      <w:ind w:left="720"/>
      <w:contextualSpacing/>
    </w:pPr>
  </w:style>
  <w:style w:type="paragraph" w:styleId="Textodebalo">
    <w:name w:val="Balloon Text"/>
    <w:basedOn w:val="Normal"/>
    <w:link w:val="TextodebaloCarter"/>
    <w:uiPriority w:val="99"/>
    <w:semiHidden/>
    <w:unhideWhenUsed/>
    <w:rsid w:val="004F007F"/>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4F007F"/>
    <w:rPr>
      <w:rFonts w:ascii="Tahoma" w:hAnsi="Tahoma" w:cs="Tahoma"/>
      <w:sz w:val="16"/>
      <w:szCs w:val="16"/>
    </w:rPr>
  </w:style>
  <w:style w:type="table" w:styleId="Tabelacomgrelha">
    <w:name w:val="Table Grid"/>
    <w:basedOn w:val="Tabela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ela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Tipodeletrapredefinidodopargrafo"/>
    <w:rsid w:val="006E47EA"/>
    <w:rPr>
      <w:rFonts w:ascii="Arial" w:hAnsi="Arial" w:cs="Arial" w:hint="default"/>
      <w:strike w:val="0"/>
      <w:dstrike w:val="0"/>
      <w:sz w:val="20"/>
      <w:szCs w:val="20"/>
      <w:u w:val="none"/>
      <w:effect w:val="none"/>
    </w:rPr>
  </w:style>
  <w:style w:type="paragraph" w:styleId="Subttulo">
    <w:name w:val="Subtitle"/>
    <w:basedOn w:val="Normal"/>
    <w:next w:val="Normal"/>
    <w:link w:val="SubttuloCarter"/>
    <w:uiPriority w:val="11"/>
    <w:qFormat/>
    <w:rsid w:val="00B54C05"/>
    <w:rPr>
      <w:i/>
      <w:iCs/>
      <w:smallCaps/>
      <w:spacing w:val="10"/>
      <w:sz w:val="28"/>
      <w:szCs w:val="28"/>
    </w:rPr>
  </w:style>
  <w:style w:type="character" w:customStyle="1" w:styleId="SubttuloCarter">
    <w:name w:val="Subtítulo Caráter"/>
    <w:basedOn w:val="Tipodeletrapredefinidodopargrafo"/>
    <w:link w:val="Subttulo"/>
    <w:uiPriority w:val="11"/>
    <w:rsid w:val="00B54C05"/>
    <w:rPr>
      <w:i/>
      <w:iCs/>
      <w:smallCaps/>
      <w:spacing w:val="10"/>
      <w:sz w:val="28"/>
      <w:szCs w:val="28"/>
    </w:rPr>
  </w:style>
  <w:style w:type="character" w:customStyle="1" w:styleId="Cabealho1Carter">
    <w:name w:val="Cabeçalho 1 Caráter"/>
    <w:basedOn w:val="Tipodeletrapredefinidodopargrafo"/>
    <w:link w:val="Cabealho1"/>
    <w:uiPriority w:val="9"/>
    <w:rsid w:val="00B54C05"/>
    <w:rPr>
      <w:smallCaps/>
      <w:spacing w:val="5"/>
      <w:sz w:val="36"/>
      <w:szCs w:val="36"/>
    </w:rPr>
  </w:style>
  <w:style w:type="paragraph" w:styleId="Cabealhodondice">
    <w:name w:val="TOC Heading"/>
    <w:basedOn w:val="Cabealho1"/>
    <w:next w:val="Normal"/>
    <w:uiPriority w:val="39"/>
    <w:unhideWhenUsed/>
    <w:qFormat/>
    <w:rsid w:val="00B54C05"/>
    <w:pPr>
      <w:outlineLvl w:val="9"/>
    </w:pPr>
    <w:rPr>
      <w:lang w:bidi="en-US"/>
    </w:rPr>
  </w:style>
  <w:style w:type="paragraph" w:styleId="ndice1">
    <w:name w:val="toc 1"/>
    <w:basedOn w:val="Normal"/>
    <w:next w:val="Normal"/>
    <w:autoRedefine/>
    <w:uiPriority w:val="39"/>
    <w:unhideWhenUsed/>
    <w:rsid w:val="0043609F"/>
    <w:pPr>
      <w:spacing w:after="100"/>
    </w:pPr>
  </w:style>
  <w:style w:type="character" w:styleId="Hiperligao">
    <w:name w:val="Hyperlink"/>
    <w:basedOn w:val="Tipodeletrapredefinidodopargrafo"/>
    <w:uiPriority w:val="99"/>
    <w:unhideWhenUsed/>
    <w:rsid w:val="0043609F"/>
    <w:rPr>
      <w:color w:val="0000FF" w:themeColor="hyperlink"/>
      <w:u w:val="single"/>
    </w:rPr>
  </w:style>
  <w:style w:type="paragraph" w:styleId="Reviso">
    <w:name w:val="Revision"/>
    <w:hidden/>
    <w:uiPriority w:val="99"/>
    <w:semiHidden/>
    <w:rsid w:val="00B54C05"/>
    <w:pPr>
      <w:spacing w:after="0" w:line="240" w:lineRule="auto"/>
    </w:pPr>
  </w:style>
  <w:style w:type="character" w:styleId="Refdecomentrio">
    <w:name w:val="annotation reference"/>
    <w:basedOn w:val="Tipodeletrapredefinidodopargrafo"/>
    <w:uiPriority w:val="99"/>
    <w:semiHidden/>
    <w:unhideWhenUsed/>
    <w:rsid w:val="00B54C05"/>
    <w:rPr>
      <w:sz w:val="16"/>
      <w:szCs w:val="16"/>
    </w:rPr>
  </w:style>
  <w:style w:type="paragraph" w:styleId="Textodecomentrio">
    <w:name w:val="annotation text"/>
    <w:basedOn w:val="Normal"/>
    <w:link w:val="TextodecomentrioCarter"/>
    <w:uiPriority w:val="99"/>
    <w:semiHidden/>
    <w:unhideWhenUsed/>
    <w:rsid w:val="00B54C0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54C05"/>
    <w:rPr>
      <w:sz w:val="20"/>
      <w:szCs w:val="20"/>
    </w:rPr>
  </w:style>
  <w:style w:type="paragraph" w:styleId="Assuntodecomentrio">
    <w:name w:val="annotation subject"/>
    <w:basedOn w:val="Textodecomentrio"/>
    <w:next w:val="Textodecomentrio"/>
    <w:link w:val="AssuntodecomentrioCarter"/>
    <w:uiPriority w:val="99"/>
    <w:semiHidden/>
    <w:unhideWhenUsed/>
    <w:rsid w:val="00B54C05"/>
    <w:rPr>
      <w:b/>
      <w:bCs/>
    </w:rPr>
  </w:style>
  <w:style w:type="character" w:customStyle="1" w:styleId="AssuntodecomentrioCarter">
    <w:name w:val="Assunto de comentário Caráter"/>
    <w:basedOn w:val="TextodecomentrioCarter"/>
    <w:link w:val="Assuntodecomentrio"/>
    <w:uiPriority w:val="99"/>
    <w:semiHidden/>
    <w:rsid w:val="00B54C05"/>
    <w:rPr>
      <w:b/>
      <w:bCs/>
      <w:sz w:val="20"/>
      <w:szCs w:val="20"/>
    </w:rPr>
  </w:style>
  <w:style w:type="character" w:customStyle="1" w:styleId="Cabealho2Carter">
    <w:name w:val="Cabeçalho 2 Caráter"/>
    <w:basedOn w:val="Tipodeletrapredefinidodopargrafo"/>
    <w:link w:val="Cabealho2"/>
    <w:uiPriority w:val="9"/>
    <w:rsid w:val="00B54C05"/>
    <w:rPr>
      <w:smallCaps/>
      <w:sz w:val="28"/>
      <w:szCs w:val="28"/>
    </w:rPr>
  </w:style>
  <w:style w:type="character" w:customStyle="1" w:styleId="Cabealho3Carter">
    <w:name w:val="Cabeçalho 3 Caráter"/>
    <w:basedOn w:val="Tipodeletrapredefinidodopargrafo"/>
    <w:link w:val="Cabealho3"/>
    <w:uiPriority w:val="9"/>
    <w:rsid w:val="00B54C05"/>
    <w:rPr>
      <w:i/>
      <w:iCs/>
      <w:smallCaps/>
      <w:spacing w:val="5"/>
      <w:sz w:val="26"/>
      <w:szCs w:val="26"/>
    </w:rPr>
  </w:style>
  <w:style w:type="character" w:customStyle="1" w:styleId="Cabealho4Carter">
    <w:name w:val="Cabeçalho 4 Caráter"/>
    <w:basedOn w:val="Tipodeletrapredefinidodopargrafo"/>
    <w:link w:val="Cabealho4"/>
    <w:uiPriority w:val="9"/>
    <w:semiHidden/>
    <w:rsid w:val="00B54C05"/>
    <w:rPr>
      <w:b/>
      <w:bCs/>
      <w:spacing w:val="5"/>
      <w:sz w:val="24"/>
      <w:szCs w:val="24"/>
    </w:rPr>
  </w:style>
  <w:style w:type="character" w:customStyle="1" w:styleId="Cabealho5Carter">
    <w:name w:val="Cabeçalho 5 Caráter"/>
    <w:basedOn w:val="Tipodeletrapredefinidodopargrafo"/>
    <w:link w:val="Cabealho5"/>
    <w:uiPriority w:val="9"/>
    <w:semiHidden/>
    <w:rsid w:val="00B54C05"/>
    <w:rPr>
      <w:i/>
      <w:iCs/>
      <w:sz w:val="24"/>
      <w:szCs w:val="24"/>
    </w:rPr>
  </w:style>
  <w:style w:type="character" w:customStyle="1" w:styleId="Cabealho6Carter">
    <w:name w:val="Cabeçalho 6 Caráter"/>
    <w:basedOn w:val="Tipodeletrapredefinidodopargrafo"/>
    <w:link w:val="Cabealho6"/>
    <w:uiPriority w:val="9"/>
    <w:semiHidden/>
    <w:rsid w:val="00B54C05"/>
    <w:rPr>
      <w:b/>
      <w:bCs/>
      <w:color w:val="595959" w:themeColor="text1" w:themeTint="A6"/>
      <w:spacing w:val="5"/>
      <w:shd w:val="clear" w:color="auto" w:fill="FFFFFF" w:themeFill="background1"/>
    </w:rPr>
  </w:style>
  <w:style w:type="character" w:customStyle="1" w:styleId="Cabealho7Carter">
    <w:name w:val="Cabeçalho 7 Caráter"/>
    <w:basedOn w:val="Tipodeletrapredefinidodopargrafo"/>
    <w:link w:val="Cabealho7"/>
    <w:uiPriority w:val="9"/>
    <w:semiHidden/>
    <w:rsid w:val="00B54C05"/>
    <w:rPr>
      <w:b/>
      <w:bCs/>
      <w:i/>
      <w:iCs/>
      <w:color w:val="5A5A5A" w:themeColor="text1" w:themeTint="A5"/>
      <w:sz w:val="20"/>
      <w:szCs w:val="20"/>
    </w:rPr>
  </w:style>
  <w:style w:type="character" w:customStyle="1" w:styleId="Cabealho8Carter">
    <w:name w:val="Cabeçalho 8 Caráter"/>
    <w:basedOn w:val="Tipodeletrapredefinidodopargrafo"/>
    <w:link w:val="Cabealho8"/>
    <w:uiPriority w:val="9"/>
    <w:semiHidden/>
    <w:rsid w:val="00B54C05"/>
    <w:rPr>
      <w:b/>
      <w:bCs/>
      <w:color w:val="7F7F7F" w:themeColor="text1" w:themeTint="80"/>
      <w:sz w:val="20"/>
      <w:szCs w:val="20"/>
    </w:rPr>
  </w:style>
  <w:style w:type="character" w:customStyle="1" w:styleId="Cabealho9Carter">
    <w:name w:val="Cabeçalho 9 Caráter"/>
    <w:basedOn w:val="Tipodeletrapredefinidodopargrafo"/>
    <w:link w:val="Cabealho9"/>
    <w:uiPriority w:val="9"/>
    <w:semiHidden/>
    <w:rsid w:val="00B54C05"/>
    <w:rPr>
      <w:b/>
      <w:bCs/>
      <w:i/>
      <w:iCs/>
      <w:color w:val="7F7F7F" w:themeColor="text1" w:themeTint="80"/>
      <w:sz w:val="18"/>
      <w:szCs w:val="18"/>
    </w:rPr>
  </w:style>
  <w:style w:type="paragraph" w:styleId="Ttulo">
    <w:name w:val="Title"/>
    <w:basedOn w:val="Normal"/>
    <w:next w:val="Normal"/>
    <w:link w:val="TtuloCarter"/>
    <w:uiPriority w:val="10"/>
    <w:qFormat/>
    <w:rsid w:val="00B54C05"/>
    <w:pPr>
      <w:spacing w:after="300" w:line="240" w:lineRule="auto"/>
      <w:contextualSpacing/>
    </w:pPr>
    <w:rPr>
      <w:smallCaps/>
      <w:sz w:val="52"/>
      <w:szCs w:val="52"/>
    </w:rPr>
  </w:style>
  <w:style w:type="character" w:customStyle="1" w:styleId="TtuloCarter">
    <w:name w:val="Título Caráter"/>
    <w:basedOn w:val="Tipodeletrapredefinidodopargrafo"/>
    <w:link w:val="Ttulo"/>
    <w:uiPriority w:val="10"/>
    <w:rsid w:val="00B54C05"/>
    <w:rPr>
      <w:smallCaps/>
      <w:sz w:val="52"/>
      <w:szCs w:val="52"/>
    </w:rPr>
  </w:style>
  <w:style w:type="character" w:styleId="Forte">
    <w:name w:val="Strong"/>
    <w:uiPriority w:val="22"/>
    <w:qFormat/>
    <w:rsid w:val="00B54C05"/>
    <w:rPr>
      <w:b/>
      <w:bCs/>
    </w:rPr>
  </w:style>
  <w:style w:type="character" w:styleId="nfase">
    <w:name w:val="Emphasis"/>
    <w:uiPriority w:val="20"/>
    <w:qFormat/>
    <w:rsid w:val="00B54C05"/>
    <w:rPr>
      <w:b/>
      <w:bCs/>
      <w:i/>
      <w:iCs/>
      <w:spacing w:val="10"/>
    </w:rPr>
  </w:style>
  <w:style w:type="paragraph" w:styleId="SemEspaamento">
    <w:name w:val="No Spacing"/>
    <w:basedOn w:val="Normal"/>
    <w:uiPriority w:val="1"/>
    <w:qFormat/>
    <w:rsid w:val="00B54C05"/>
    <w:pPr>
      <w:spacing w:line="240" w:lineRule="auto"/>
    </w:pPr>
  </w:style>
  <w:style w:type="paragraph" w:styleId="Citao">
    <w:name w:val="Quote"/>
    <w:basedOn w:val="Normal"/>
    <w:next w:val="Normal"/>
    <w:link w:val="CitaoCarter"/>
    <w:uiPriority w:val="29"/>
    <w:qFormat/>
    <w:rsid w:val="00B54C05"/>
    <w:rPr>
      <w:i/>
      <w:iCs/>
    </w:rPr>
  </w:style>
  <w:style w:type="character" w:customStyle="1" w:styleId="CitaoCarter">
    <w:name w:val="Citação Caráter"/>
    <w:basedOn w:val="Tipodeletrapredefinidodopargrafo"/>
    <w:link w:val="Citao"/>
    <w:uiPriority w:val="29"/>
    <w:rsid w:val="00B54C05"/>
    <w:rPr>
      <w:i/>
      <w:iCs/>
    </w:rPr>
  </w:style>
  <w:style w:type="paragraph" w:styleId="CitaoIntensa">
    <w:name w:val="Intense Quote"/>
    <w:basedOn w:val="Normal"/>
    <w:next w:val="Normal"/>
    <w:link w:val="CitaoIntensaCarte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CitaoIntensaCarter">
    <w:name w:val="Citação Intensa Caráter"/>
    <w:basedOn w:val="Tipodeletrapredefinidodopargrafo"/>
    <w:link w:val="CitaoIntensa"/>
    <w:uiPriority w:val="30"/>
    <w:rsid w:val="00B54C05"/>
    <w:rPr>
      <w:i/>
      <w:iCs/>
    </w:rPr>
  </w:style>
  <w:style w:type="character" w:styleId="nfaseDiscreto">
    <w:name w:val="Subtle Emphasis"/>
    <w:uiPriority w:val="19"/>
    <w:qFormat/>
    <w:rsid w:val="00B54C05"/>
    <w:rPr>
      <w:i/>
      <w:iCs/>
    </w:rPr>
  </w:style>
  <w:style w:type="character" w:styleId="nfaseIntenso">
    <w:name w:val="Intense Emphasis"/>
    <w:uiPriority w:val="21"/>
    <w:qFormat/>
    <w:rsid w:val="00B54C05"/>
    <w:rPr>
      <w:b/>
      <w:bCs/>
      <w:i/>
      <w:iCs/>
    </w:rPr>
  </w:style>
  <w:style w:type="character" w:styleId="RefernciaDiscreta">
    <w:name w:val="Subtle Reference"/>
    <w:basedOn w:val="Tipodeletrapredefinidodopargrafo"/>
    <w:uiPriority w:val="31"/>
    <w:qFormat/>
    <w:rsid w:val="00B54C05"/>
    <w:rPr>
      <w:smallCaps/>
    </w:rPr>
  </w:style>
  <w:style w:type="character" w:styleId="RefernciaIntensa">
    <w:name w:val="Intense Reference"/>
    <w:uiPriority w:val="32"/>
    <w:qFormat/>
    <w:rsid w:val="00B54C05"/>
    <w:rPr>
      <w:b/>
      <w:bCs/>
      <w:smallCaps/>
    </w:rPr>
  </w:style>
  <w:style w:type="character" w:styleId="TtulodoLivro">
    <w:name w:val="Book Title"/>
    <w:basedOn w:val="Tipodeletrapredefinidodopargrafo"/>
    <w:uiPriority w:val="33"/>
    <w:qFormat/>
    <w:rsid w:val="00B54C05"/>
    <w:rPr>
      <w:i/>
      <w:iCs/>
      <w:smallCaps/>
      <w:spacing w:val="5"/>
    </w:rPr>
  </w:style>
  <w:style w:type="paragraph" w:styleId="Cabealho">
    <w:name w:val="header"/>
    <w:basedOn w:val="Normal"/>
    <w:link w:val="CabealhoCarter"/>
    <w:uiPriority w:val="99"/>
    <w:unhideWhenUsed/>
    <w:rsid w:val="00B0736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B0736C"/>
  </w:style>
  <w:style w:type="paragraph" w:styleId="Rodap">
    <w:name w:val="footer"/>
    <w:basedOn w:val="Normal"/>
    <w:link w:val="RodapCarter"/>
    <w:uiPriority w:val="99"/>
    <w:unhideWhenUsed/>
    <w:rsid w:val="00B0736C"/>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B0736C"/>
  </w:style>
  <w:style w:type="paragraph" w:styleId="ndice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Tipodeletrapredefinidodopargrafo"/>
    <w:rsid w:val="00CC5139"/>
  </w:style>
  <w:style w:type="paragraph" w:styleId="ndice3">
    <w:name w:val="toc 3"/>
    <w:basedOn w:val="Normal"/>
    <w:next w:val="Normal"/>
    <w:autoRedefine/>
    <w:uiPriority w:val="39"/>
    <w:unhideWhenUsed/>
    <w:rsid w:val="00F94511"/>
    <w:pPr>
      <w:spacing w:after="100"/>
      <w:ind w:left="440"/>
    </w:pPr>
  </w:style>
  <w:style w:type="paragraph" w:styleId="Textodenotadefim">
    <w:name w:val="endnote text"/>
    <w:basedOn w:val="Normal"/>
    <w:link w:val="TextodenotadefimCarter"/>
    <w:uiPriority w:val="99"/>
    <w:semiHidden/>
    <w:unhideWhenUsed/>
    <w:rsid w:val="00500B49"/>
    <w:pPr>
      <w:spacing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500B49"/>
    <w:rPr>
      <w:sz w:val="20"/>
      <w:szCs w:val="20"/>
    </w:rPr>
  </w:style>
  <w:style w:type="character" w:styleId="Refdenotadefim">
    <w:name w:val="endnote reference"/>
    <w:basedOn w:val="Tipodeletrapredefinidodopargrafo"/>
    <w:uiPriority w:val="99"/>
    <w:semiHidden/>
    <w:unhideWhenUsed/>
    <w:rsid w:val="00500B49"/>
    <w:rPr>
      <w:vertAlign w:val="superscript"/>
    </w:rPr>
  </w:style>
  <w:style w:type="paragraph" w:styleId="Textodenotaderodap">
    <w:name w:val="footnote text"/>
    <w:basedOn w:val="Normal"/>
    <w:link w:val="TextodenotaderodapCarter"/>
    <w:uiPriority w:val="99"/>
    <w:semiHidden/>
    <w:unhideWhenUsed/>
    <w:rsid w:val="0081361A"/>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81361A"/>
    <w:rPr>
      <w:sz w:val="20"/>
      <w:szCs w:val="20"/>
    </w:rPr>
  </w:style>
  <w:style w:type="character" w:styleId="Refdenotaderodap">
    <w:name w:val="footnote reference"/>
    <w:basedOn w:val="Tipodeletrapredefinidodopargrafo"/>
    <w:uiPriority w:val="99"/>
    <w:semiHidden/>
    <w:unhideWhenUsed/>
    <w:rsid w:val="0081361A"/>
    <w:rPr>
      <w:vertAlign w:val="superscript"/>
    </w:rPr>
  </w:style>
  <w:style w:type="table" w:styleId="SombreadoMdio1-Cor5">
    <w:name w:val="Medium Shading 1 Accent 5"/>
    <w:basedOn w:val="Tabela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ela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Cor5">
    <w:name w:val="Light Shading Accent 5"/>
    <w:basedOn w:val="Tabela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Tipodeletrapredefinidodopargrafo"/>
    <w:rsid w:val="00E5591F"/>
  </w:style>
  <w:style w:type="paragraph" w:customStyle="1" w:styleId="imagens">
    <w:name w:val="imagens"/>
    <w:basedOn w:val="Normal"/>
    <w:link w:val="imagensCarcter"/>
    <w:qFormat/>
    <w:rsid w:val="0090054F"/>
    <w:pPr>
      <w:jc w:val="center"/>
    </w:pPr>
    <w:rPr>
      <w:sz w:val="18"/>
    </w:rPr>
  </w:style>
  <w:style w:type="paragraph" w:styleId="Legenda">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Tipodeletrapredefinidodopargrafo"/>
    <w:link w:val="imagens"/>
    <w:rsid w:val="0090054F"/>
    <w:rPr>
      <w:sz w:val="18"/>
    </w:rPr>
  </w:style>
  <w:style w:type="paragraph" w:styleId="ndicedeilustra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1D95A-C280-4B08-B327-0A6ABE5E3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2208</TotalTime>
  <Pages>50</Pages>
  <Words>20313</Words>
  <Characters>109696</Characters>
  <Application>Microsoft Office Word</Application>
  <DocSecurity>0</DocSecurity>
  <Lines>914</Lines>
  <Paragraphs>259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Marco Rodrigues</cp:lastModifiedBy>
  <cp:revision>136</cp:revision>
  <cp:lastPrinted>2011-11-02T09:41:00Z</cp:lastPrinted>
  <dcterms:created xsi:type="dcterms:W3CDTF">2017-05-24T15:07:00Z</dcterms:created>
  <dcterms:modified xsi:type="dcterms:W3CDTF">2017-07-03T12:19:00Z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