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b/>
          <w:bCs/>
        </w:rPr>
        <w:t xml:space="preserve">Building Lait Noir: A Development Blog</w:t>
      </w:r>
    </w:p>
    <w:p>
      <w:pPr>
        <w:spacing w:after="300"/>
      </w:pPr>
      <w:r>
        <w:rPr>
          <w:i/>
          <w:iCs/>
          <w:color w:val="555555"/>
        </w:rPr>
        <w:t xml:space="preserve">DIM22104 — Web Design &amp; Coding Basics</w:t>
      </w:r>
    </w:p>
    <w:p>
      <w:pPr>
        <w:spacing w:after="300"/>
      </w:pPr>
      <w:r>
        <w:rPr>
          <w:i/>
          <w:iCs/>
          <w:color w:val="555555"/>
        </w:rPr>
        <w:t xml:space="preserve">Mindaugas Pranckaitis — Student ID 24028245 — BSc (Hons) Digital Marketing (RUL)</w:t>
      </w:r>
    </w:p>
    <w:p>
      <w:pPr>
        <w:pStyle w:val="Heading2"/>
        <w:spacing w:after="120" w:before="280"/>
      </w:pPr>
      <w:r>
        <w:rPr>
          <w:b/>
          <w:bCs/>
        </w:rPr>
        <w:t xml:space="preserve">Planning</w:t>
      </w:r>
    </w:p>
    <w:p>
      <w:pPr>
        <w:spacing w:after="200" w:line="300"/>
      </w:pPr>
      <w:r>
        <w:t xml:space="preserve">The brief called for a full e-commerce site with an integrated blog, so the first decision was scope: a concept luxury fragrance house, Lait Noir, gave room to design something visually ambitious without needing real inventory or payment logistics. I mapped the required pages onto a single scrolling structure — hero, collection, an exclusive "Vault" tier, journal, about, and contact — rather than separate HTML files, so navigation could stay fast and cinematic. Content was sketched first in plain text (product names, prices, journal essay topics) before any styling, so the visual design would serve real copy rather than lorem ipsum.</w:t>
      </w:r>
    </w:p>
    <w:p>
      <w:pPr>
        <w:pStyle w:val="Heading2"/>
        <w:spacing w:after="120" w:before="280"/>
      </w:pPr>
      <w:r>
        <w:rPr>
          <w:b/>
          <w:bCs/>
        </w:rPr>
        <w:t xml:space="preserve">Design Decisions</w:t>
      </w:r>
    </w:p>
    <w:p>
      <w:pPr>
        <w:spacing w:after="200" w:line="300"/>
      </w:pPr>
      <w:r>
        <w:t xml:space="preserve">The brand called for restraint: a near-black background, a warm "bone" off-white, and a single gold accent, paired with a serif display font (Fraunces) against a clean grosque body font (Inter Tight) for contrast between editorial and functional text. Motion was treated as part of the identity rather than decoration — a scroll-linked progress bar, staggered fade-up reveals on scroll, and a custom two-part cursor (a dot plus a trailing ring that expands over clickable elements) were used to give the site a tactile, boutique feel rather than a generic template one.</w:t>
      </w:r>
    </w:p>
    <w:p>
      <w:pPr>
        <w:pStyle w:val="Heading2"/>
        <w:spacing w:after="120" w:before="280"/>
      </w:pPr>
      <w:r>
        <w:rPr>
          <w:b/>
          <w:bCs/>
        </w:rPr>
        <w:t xml:space="preserve">Technical Challenges</w:t>
      </w:r>
    </w:p>
    <w:p>
      <w:pPr>
        <w:spacing w:after="200" w:line="300"/>
      </w:pPr>
      <w:r>
        <w:t xml:space="preserve">Two problems stood out. First, the reveal-on-scroll animations were wired up in JavaScript using an IntersectionObserver, but the corresponding CSS class had no transition rules defined, so elements were appearing instantly instead of fading in — this needed tracing from the JS back into the stylesheet to fix. Second, product photography needed to load quickly without a backend: images were compressed and embedded directly as base64 data inside the page, and cropped per product using CSS object-position so that each photo framed the bottle correctly across the hero, cards, modals, and cart drawer.</w:t>
      </w:r>
    </w:p>
    <w:p>
      <w:pPr>
        <w:pStyle w:val="Heading2"/>
        <w:spacing w:after="120" w:before="280"/>
      </w:pPr>
      <w:r>
        <w:rPr>
          <w:b/>
          <w:bCs/>
        </w:rPr>
        <w:t xml:space="preserve">Tools and Technologies Used</w:t>
      </w:r>
    </w:p>
    <w:p>
      <w:pPr>
        <w:spacing w:after="200" w:line="300"/>
      </w:pPr>
      <w:r>
        <w:t xml:space="preserve">The site is hand-written HTML, CSS and vanilla JavaScript — no framework — which kept the codebase transparent and easy to reason about for a coursework context. JavaScript handles the shopping cart (persisted with localStorage), modal windows for product and journal detail, form interactions, and all scroll-based animation via the IntersectionObserver API. Google Fonts supplied the typefaces. Image assets were optimised with standard compression tooling before embedding, keeping the page weight reasonable despite using several high-resolution product photographs throughout the layout.</w:t>
      </w:r>
    </w:p>
    <w:p>
      <w:pPr>
        <w:pStyle w:val="Heading2"/>
        <w:spacing w:after="120" w:before="280"/>
      </w:pPr>
      <w:r>
        <w:rPr>
          <w:b/>
          <w:bCs/>
        </w:rPr>
        <w:t xml:space="preserve">Development Process</w:t>
      </w:r>
    </w:p>
    <w:p>
      <w:pPr>
        <w:spacing w:after="200" w:line="300"/>
      </w:pPr>
      <w:r>
        <w:t xml:space="preserve">Work proceeded in passes rather than page-by-page: first a full static structure and typography system, then interaction (cart, modals, forms), then motion (scroll reveals, cursor), and finally real content and photography once the layout was proven. Testing was continuous — checking the JavaScript for syntax errors after each change and reviewing the page visually at each stage — rather than left until the end, which made it far easier to isolate the cause of a bug like the missing reveal animation before it compounded with later changes.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2026-09-26T12:43:28.956Z</dcterms:created>
  <dcterms:modified xsi:type="dcterms:W3CDTF">2026-09-26T12:43:28.956Z</dcterms:modified>
</cp:coreProperties>
</file>

<file path=docProps/custom.xml><?xml version="1.0" encoding="utf-8"?>
<Properties xmlns="http://schemas.openxmlformats.org/officeDocument/2006/custom-properties" xmlns:vt="http://schemas.openxmlformats.org/officeDocument/2006/docPropsVTypes"/>
</file>