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SDD - System Design Document</w:t>
      </w:r>
    </w:p>
    <w:p>
      <w:pPr>
        <w:pStyle w:val="Heading1"/>
      </w:pPr>
      <w:r>
        <w:t>1. Arquitetura</w:t>
      </w:r>
    </w:p>
    <w:p>
      <w:r>
        <w:t>Frontend (React)</w:t>
        <w:br/>
        <w:t>Backend (FastAPI)</w:t>
        <w:br/>
        <w:t>Banco (PostgreSQL)</w:t>
        <w:br/>
        <w:t>Worker RPA (Python + Excel)</w:t>
        <w:br/>
        <w:t>Armazenamento PDF</w:t>
      </w:r>
    </w:p>
    <w:p>
      <w:pPr>
        <w:pStyle w:val="Heading1"/>
      </w:pPr>
      <w:r>
        <w:t>2. Stack Tecnológica</w:t>
      </w:r>
    </w:p>
    <w:p>
      <w:r>
        <w:t>React + Vite + Tailwind</w:t>
        <w:br/>
        <w:t>FastAPI + SQLAlchemy</w:t>
        <w:br/>
        <w:t>PostgreSQL</w:t>
        <w:br/>
        <w:t>Python + win32com</w:t>
      </w:r>
    </w:p>
    <w:p>
      <w:pPr>
        <w:pStyle w:val="Heading1"/>
      </w:pPr>
      <w:r>
        <w:t>3. Banco de Dados</w:t>
      </w:r>
    </w:p>
    <w:p>
      <w:r>
        <w:t>users</w:t>
        <w:br/>
        <w:t>templates</w:t>
        <w:br/>
        <w:t>template_fields</w:t>
        <w:br/>
        <w:t>certificates</w:t>
        <w:br/>
        <w:t>certificate_points</w:t>
        <w:br/>
        <w:t>processing_queue</w:t>
      </w:r>
    </w:p>
    <w:p>
      <w:pPr>
        <w:pStyle w:val="Heading1"/>
      </w:pPr>
      <w:r>
        <w:t>4. Fluxo</w:t>
      </w:r>
    </w:p>
    <w:p>
      <w:r>
        <w:t>Frontend → API → Banco → Fila → RPA → PDF → Download</w:t>
      </w:r>
    </w:p>
    <w:p>
      <w:pPr>
        <w:pStyle w:val="Heading1"/>
      </w:pPr>
      <w:r>
        <w:t>5. Escalabilidade</w:t>
      </w:r>
    </w:p>
    <w:p>
      <w:r>
        <w:t>- Fila com Redis</w:t>
        <w:br/>
        <w:t>- Workers paralelos</w:t>
        <w:br/>
        <w:t>- Cloud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