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after="100"/>
        <w:jc w:val="center"/>
      </w:pPr>
      <w:r>
        <w:drawing>
          <wp:inline distT="0" distR="0" distB="0" distL="0">
            <wp:extent cx="866775" cy="685800"/>
            <wp:docPr id="0" name="Drawing 0" descr="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on"/>
          <w:sz w:val="22"/>
          <w:color w:val="2B4A6B"/>
        </w:rPr>
        <w:t>Unidad Educativa Niñitos Soñadores</w:t>
      </w:r>
    </w:p>
    <w:p>
      <w:pPr>
        <w:spacing w:after="60"/>
        <w:jc w:val="center"/>
      </w:pPr>
      <w:r>
        <w:rPr>
          <w:b w:val="on"/>
          <w:sz w:val="34"/>
          <w:color w:val="2B4A6B"/>
        </w:rPr>
        <w:t>Auditoria de Operaciones Administrativas</w:t>
      </w:r>
    </w:p>
    <w:p>
      <w:pPr>
        <w:spacing w:after="180"/>
        <w:jc w:val="center"/>
      </w:pPr>
      <w:r>
        <w:rPr>
          <w:sz w:val="20"/>
        </w:rPr>
        <w:t>Trazabilidad operativa de acciones administrativas registradas por el backend</w:t>
      </w:r>
    </w:p>
    <w:p>
      <w:pPr>
        <w:spacing w:before="120" w:after="60"/>
      </w:pPr>
      <w:r>
        <w:rPr>
          <w:b w:val="on"/>
          <w:sz w:val="22"/>
          <w:color w:val="2B4A6B"/>
        </w:rPr>
        <w:t>Resumen</w:t>
      </w:r>
    </w:p>
    <w:tbl>
      <w:tblPr>
        <w:tblW w:w="5000" w:type="pct"/>
        <w:tblBorders>
          <w:top w:val="single" w:sz="1" w:space="0" w:color="B9C2CF"/>
          <w:left w:val="single" w:sz="1" w:space="0" w:color="B9C2CF"/>
          <w:bottom w:val="single" w:sz="1" w:space="0" w:color="B9C2CF"/>
          <w:right w:val="single" w:sz="1" w:space="0" w:color="B9C2CF"/>
          <w:insideH w:val="single" w:sz="1" w:space="0" w:color="B9C2CF"/>
          <w:insideV w:val="single" w:sz="1" w:space="0" w:color="B9C2CF"/>
        </w:tblBorders>
      </w:tblPr>
      <w:tr>
        <w:tc>
          <w:tcPr>
            <w:shd w:color="auto" w:val="clear" w:fill="DCE6F2"/>
          </w:tcPr>
          <w:p>
            <w:pPr>
              <w:spacing w:after="0" w:before="0"/>
              <w:jc w:val="left"/>
              <w:textAlignment w:val="center"/>
            </w:pPr>
            <w:r>
              <w:rPr>
                <w:b w:val="on"/>
                <w:sz w:val="18"/>
                <w:color w:val="000000"/>
              </w:rPr>
              <w:t>Total eventos</w:t>
            </w:r>
          </w:p>
        </w:tc>
        <w:tc>
          <w:p>
            <w:pPr>
              <w:spacing w:after="0" w:before="0"/>
              <w:jc w:val="left"/>
              <w:textAlignment w:val="center"/>
            </w:pPr>
            <w:r>
              <w:rPr>
                <w:b w:val="off"/>
                <w:sz w:val="18"/>
                <w:color w:val="000000"/>
              </w:rPr>
              <w:t>0</w:t>
            </w:r>
          </w:p>
        </w:tc>
      </w:tr>
      <w:tr>
        <w:tc>
          <w:tcPr>
            <w:shd w:color="auto" w:val="clear" w:fill="DCE6F2"/>
          </w:tcPr>
          <w:p>
            <w:pPr>
              <w:spacing w:after="0" w:before="0"/>
              <w:jc w:val="left"/>
              <w:textAlignment w:val="center"/>
            </w:pPr>
            <w:r>
              <w:rPr>
                <w:b w:val="on"/>
                <w:sz w:val="18"/>
                <w:color w:val="000000"/>
              </w:rPr>
              <w:t>Exitos</w:t>
            </w:r>
          </w:p>
        </w:tc>
        <w:tc>
          <w:p>
            <w:pPr>
              <w:spacing w:after="0" w:before="0"/>
              <w:jc w:val="left"/>
              <w:textAlignment w:val="center"/>
            </w:pPr>
            <w:r>
              <w:rPr>
                <w:b w:val="off"/>
                <w:sz w:val="18"/>
                <w:color w:val="000000"/>
              </w:rPr>
              <w:t>0</w:t>
            </w:r>
          </w:p>
        </w:tc>
      </w:tr>
      <w:tr>
        <w:tc>
          <w:tcPr>
            <w:shd w:color="auto" w:val="clear" w:fill="DCE6F2"/>
          </w:tcPr>
          <w:p>
            <w:pPr>
              <w:spacing w:after="0" w:before="0"/>
              <w:jc w:val="left"/>
              <w:textAlignment w:val="center"/>
            </w:pPr>
            <w:r>
              <w:rPr>
                <w:b w:val="on"/>
                <w:sz w:val="18"/>
                <w:color w:val="000000"/>
              </w:rPr>
              <w:t>Errores</w:t>
            </w:r>
          </w:p>
        </w:tc>
        <w:tc>
          <w:p>
            <w:pPr>
              <w:spacing w:after="0" w:before="0"/>
              <w:jc w:val="left"/>
              <w:textAlignment w:val="center"/>
            </w:pPr>
            <w:r>
              <w:rPr>
                <w:b w:val="off"/>
                <w:sz w:val="18"/>
                <w:color w:val="000000"/>
              </w:rPr>
              <w:t>0</w:t>
            </w:r>
          </w:p>
        </w:tc>
      </w:tr>
      <w:tr>
        <w:tc>
          <w:tcPr>
            <w:shd w:color="auto" w:val="clear" w:fill="DCE6F2"/>
          </w:tcPr>
          <w:p>
            <w:pPr>
              <w:spacing w:after="0" w:before="0"/>
              <w:jc w:val="left"/>
              <w:textAlignment w:val="center"/>
            </w:pPr>
            <w:r>
              <w:rPr>
                <w:b w:val="on"/>
                <w:sz w:val="18"/>
                <w:color w:val="000000"/>
              </w:rPr>
              <w:t>Generado</w:t>
            </w:r>
          </w:p>
        </w:tc>
        <w:tc>
          <w:p>
            <w:pPr>
              <w:spacing w:after="0" w:before="0"/>
              <w:jc w:val="left"/>
              <w:textAlignment w:val="center"/>
            </w:pPr>
            <w:r>
              <w:rPr>
                <w:b w:val="off"/>
                <w:sz w:val="18"/>
                <w:color w:val="000000"/>
              </w:rPr>
              <w:t>03/03/2026 22:17</w:t>
            </w:r>
          </w:p>
        </w:tc>
      </w:tr>
      <w:tr>
        <w:tc>
          <w:tcPr>
            <w:shd w:color="auto" w:val="clear" w:fill="DCE6F2"/>
          </w:tcPr>
          <w:p>
            <w:pPr>
              <w:spacing w:after="0" w:before="0"/>
              <w:jc w:val="left"/>
              <w:textAlignment w:val="center"/>
            </w:pPr>
            <w:r>
              <w:rPr>
                <w:b w:val="on"/>
                <w:sz w:val="18"/>
                <w:color w:val="000000"/>
              </w:rPr>
              <w:t>Solicitud</w:t>
            </w:r>
          </w:p>
        </w:tc>
        <w:tc>
          <w:p>
            <w:pPr>
              <w:spacing w:after="0" w:before="0"/>
              <w:jc w:val="left"/>
              <w:textAlignment w:val="center"/>
            </w:pPr>
            <w:r>
              <w:rPr>
                <w:b w:val="off"/>
                <w:sz w:val="18"/>
                <w:color w:val="000000"/>
              </w:rPr>
              <w:t>15</w:t>
            </w:r>
          </w:p>
        </w:tc>
      </w:tr>
    </w:tbl>
    <w:p>
      <w:pPr>
        <w:spacing w:before="120" w:after="60"/>
      </w:pPr>
      <w:r>
        <w:rPr>
          <w:b w:val="on"/>
          <w:sz w:val="22"/>
          <w:color w:val="2B4A6B"/>
        </w:rPr>
        <w:t>Filtros aplicados</w:t>
      </w:r>
    </w:p>
    <w:tbl>
      <w:tblPr>
        <w:tblW w:w="5000" w:type="pct"/>
        <w:tblBorders>
          <w:top w:val="single" w:sz="1" w:space="0" w:color="B9C2CF"/>
          <w:left w:val="single" w:sz="1" w:space="0" w:color="B9C2CF"/>
          <w:bottom w:val="single" w:sz="1" w:space="0" w:color="B9C2CF"/>
          <w:right w:val="single" w:sz="1" w:space="0" w:color="B9C2CF"/>
          <w:insideH w:val="single" w:sz="1" w:space="0" w:color="B9C2CF"/>
          <w:insideV w:val="single" w:sz="1" w:space="0" w:color="B9C2CF"/>
        </w:tblBorders>
      </w:tblPr>
      <w:tr>
        <w:tc>
          <w:tcPr>
            <w:shd w:color="auto" w:val="clear" w:fill="DCE6F2"/>
          </w:tcPr>
          <w:p>
            <w:pPr>
              <w:spacing w:after="0" w:before="0"/>
              <w:jc w:val="left"/>
              <w:textAlignment w:val="center"/>
            </w:pPr>
            <w:r>
              <w:rPr>
                <w:b w:val="on"/>
                <w:sz w:val="18"/>
                <w:color w:val="000000"/>
              </w:rPr>
              <w:t>Modulo</w:t>
            </w:r>
          </w:p>
        </w:tc>
        <w:tc>
          <w:p>
            <w:pPr>
              <w:spacing w:after="0" w:before="0"/>
              <w:jc w:val="left"/>
              <w:textAlignment w:val="center"/>
            </w:pPr>
            <w:r>
              <w:rPr>
                <w:b w:val="off"/>
                <w:sz w:val="18"/>
                <w:color w:val="000000"/>
              </w:rPr>
              <w:t>SECCION</w:t>
            </w:r>
          </w:p>
        </w:tc>
      </w:tr>
    </w:tbl>
    <w:p>
      <w:pPr>
        <w:spacing w:before="120" w:after="60"/>
      </w:pPr>
      <w:r>
        <w:rPr>
          <w:b w:val="on"/>
          <w:sz w:val="22"/>
          <w:color w:val="2B4A6B"/>
        </w:rPr>
        <w:t>Detalle</w:t>
      </w:r>
    </w:p>
    <w:p>
      <w:r>
        <w:rPr>
          <w:i w:val="on"/>
        </w:rPr>
        <w:t>No existen eventos de auditoria para los filtros seleccionados.</w:t>
      </w:r>
    </w:p>
    <w:sectPr>
      <w:pgSz w:orient="landscape" w:w="16840" w:h="1190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2026-03-04T03:17:51Z</dcterms:created>
  <dc:creator>Apache POI</dc:creator>
</cp:coreProperties>
</file>