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E34F" w14:textId="15057680" w:rsidR="00E41F45" w:rsidRDefault="00EF14F4">
      <w:r>
        <w:t>&lt;</w:t>
      </w:r>
      <w:proofErr w:type="spellStart"/>
      <w:r>
        <w:t>article</w:t>
      </w:r>
      <w:proofErr w:type="spellEnd"/>
      <w:r>
        <w:t xml:space="preserve">&gt; </w:t>
      </w:r>
      <w:hyperlink r:id="rId5" w:history="1">
        <w:r>
          <w:rPr>
            <w:rStyle w:val="Hyperlink"/>
            <w:rFonts w:ascii="Ubuntu" w:hAnsi="Ubuntu"/>
            <w:color w:val="FF4D00"/>
            <w:sz w:val="45"/>
            <w:szCs w:val="45"/>
          </w:rPr>
          <w:t>É seguro fazer empréstimo online?</w:t>
        </w:r>
      </w:hyperlink>
    </w:p>
    <w:p w14:paraId="0D9FD509" w14:textId="273E0F23" w:rsidR="002F13B7" w:rsidRDefault="002F13B7">
      <w:r>
        <w:t>&lt;</w:t>
      </w:r>
      <w:proofErr w:type="spellStart"/>
      <w:r>
        <w:t>author</w:t>
      </w:r>
      <w:proofErr w:type="spellEnd"/>
      <w:r>
        <w:t>&gt;Marcos Teixeira&lt;/</w:t>
      </w:r>
      <w:proofErr w:type="spellStart"/>
      <w:r>
        <w:t>author</w:t>
      </w:r>
      <w:proofErr w:type="spellEnd"/>
      <w:r>
        <w:t>&gt;</w:t>
      </w:r>
    </w:p>
    <w:p w14:paraId="53298D93" w14:textId="16A24BA3" w:rsidR="00EF14F4" w:rsidRDefault="00EF14F4">
      <w:r>
        <w:t xml:space="preserve">Quando falamos de crédito e de empréstimo online, diversas dúvidas pairam na cabeça das pessoas. É difícil contratar empréstimo online? Como vou saber se não estou entrando em furada, ou então, </w:t>
      </w:r>
      <w:r w:rsidR="009E58E2">
        <w:t xml:space="preserve">como saber se o empréstimo </w:t>
      </w:r>
      <w:r w:rsidR="0096475C">
        <w:t xml:space="preserve">consignado </w:t>
      </w:r>
      <w:r w:rsidR="009E58E2">
        <w:t>é fraude? Nesse artigo, separamos as principais dúvidas dos nossos clientes</w:t>
      </w:r>
      <w:r w:rsidR="00021864">
        <w:t xml:space="preserve">. Vou te ensinar como verificar se a empresa que você está contratando é legítima </w:t>
      </w:r>
      <w:r w:rsidR="002F13B7">
        <w:t>para</w:t>
      </w:r>
      <w:r w:rsidR="00021864">
        <w:t xml:space="preserve"> você ficar tranquilo</w:t>
      </w:r>
      <w:r w:rsidR="009E58E2">
        <w:t>. Vamos lá?</w:t>
      </w:r>
    </w:p>
    <w:p w14:paraId="5F27F5F6" w14:textId="1B13C9E4" w:rsidR="009E58E2" w:rsidRDefault="009E58E2"/>
    <w:p w14:paraId="6134FC67" w14:textId="17B5EB84" w:rsidR="009E58E2" w:rsidRDefault="009E58E2">
      <w:r>
        <w:rPr>
          <w:noProof/>
        </w:rPr>
        <w:drawing>
          <wp:inline distT="0" distB="0" distL="0" distR="0" wp14:anchorId="5FF1900C" wp14:editId="3AF9AEDB">
            <wp:extent cx="3036277" cy="2342189"/>
            <wp:effectExtent l="0" t="0" r="0" b="1270"/>
            <wp:docPr id="1" name="Imagem 1" descr="Mulher sentada no sofá&#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Mulher sentada no sofá&#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049158" cy="2352125"/>
                    </a:xfrm>
                    <a:prstGeom prst="rect">
                      <a:avLst/>
                    </a:prstGeom>
                  </pic:spPr>
                </pic:pic>
              </a:graphicData>
            </a:graphic>
          </wp:inline>
        </w:drawing>
      </w:r>
    </w:p>
    <w:p w14:paraId="3918E645" w14:textId="2BD6D9A4" w:rsidR="009E58E2" w:rsidRDefault="009E58E2">
      <w:r>
        <w:t xml:space="preserve">Alt= </w:t>
      </w:r>
      <w:r w:rsidRPr="009E58E2">
        <w:t>Mulher</w:t>
      </w:r>
      <w:r w:rsidR="004B3068">
        <w:t xml:space="preserve"> preocupada</w:t>
      </w:r>
      <w:r w:rsidRPr="009E58E2">
        <w:t xml:space="preserve"> sentada no sofá</w:t>
      </w:r>
    </w:p>
    <w:p w14:paraId="6C682A96" w14:textId="7DD9F946" w:rsidR="002C5E37" w:rsidRPr="002C5E37" w:rsidRDefault="002C5E37">
      <w:pPr>
        <w:rPr>
          <w:b/>
          <w:bCs/>
        </w:rPr>
      </w:pPr>
      <w:r>
        <w:rPr>
          <w:b/>
          <w:bCs/>
        </w:rPr>
        <w:t>O empréstimo consignado é vantajoso!</w:t>
      </w:r>
    </w:p>
    <w:p w14:paraId="3AA0D871" w14:textId="6CE2F685" w:rsidR="009E58E2" w:rsidRDefault="0096475C">
      <w:r>
        <w:t>O empréstimo consignado surgiu em 2003 no Brasil e cresceu rapidamente</w:t>
      </w:r>
      <w:r w:rsidR="00836102">
        <w:t xml:space="preserve">. Antes disso, os empréstimos não tinham regulamentação. Se um aposentado ou pensionista precisasse de crédito tinha de ir ao banco, fazer um empréstimo com taxas altíssimas pois não tinha a garantia do desconto em folha. </w:t>
      </w:r>
    </w:p>
    <w:p w14:paraId="49268626" w14:textId="259C16DA" w:rsidR="00836102" w:rsidRDefault="00836102">
      <w:r>
        <w:t>O crédito consignado compensa, não temos dúvida</w:t>
      </w:r>
      <w:r w:rsidR="002C5E37">
        <w:t xml:space="preserve">s. Tem a menor taxa de juros do Brasil, não consome toda a renda da pessoa, como o crédito pessoal por exemplo. Mas quando vamos contratar online, as dúvidas pairam. </w:t>
      </w:r>
    </w:p>
    <w:p w14:paraId="70257A0A" w14:textId="68C7D175" w:rsidR="002C5E37" w:rsidRDefault="002C5E37"/>
    <w:p w14:paraId="54BB7136" w14:textId="3A9803D3" w:rsidR="002C5E37" w:rsidRDefault="002C5E37">
      <w:pPr>
        <w:rPr>
          <w:b/>
          <w:bCs/>
        </w:rPr>
      </w:pPr>
      <w:r>
        <w:rPr>
          <w:b/>
          <w:bCs/>
        </w:rPr>
        <w:t>É seguro contratar empréstimo com um correspondente bancário?</w:t>
      </w:r>
    </w:p>
    <w:p w14:paraId="2DC958C0" w14:textId="77777777" w:rsidR="00021864" w:rsidRDefault="002C5E37" w:rsidP="00021864">
      <w:r>
        <w:t>A resposta é depende. A profissão do correspondente bancário é regulamentada, tem autorização do Banco Central, porém é necessário verificar algumas coisas.</w:t>
      </w:r>
    </w:p>
    <w:p w14:paraId="17304A52" w14:textId="71D2D38A" w:rsidR="002C5E37" w:rsidRPr="002F13B7" w:rsidRDefault="00021864" w:rsidP="00021864">
      <w:pPr>
        <w:pStyle w:val="PargrafodaLista"/>
        <w:numPr>
          <w:ilvl w:val="0"/>
          <w:numId w:val="3"/>
        </w:numPr>
      </w:pPr>
      <w:r>
        <w:t xml:space="preserve">A certificação do correspondente </w:t>
      </w:r>
      <w:r w:rsidR="0072490F">
        <w:t xml:space="preserve">é obrigatória e </w:t>
      </w:r>
      <w:r>
        <w:t xml:space="preserve">deve ser verificada no site do &lt;a </w:t>
      </w:r>
      <w:proofErr w:type="spellStart"/>
      <w:r>
        <w:t>href</w:t>
      </w:r>
      <w:proofErr w:type="spellEnd"/>
      <w:r>
        <w:t xml:space="preserve">= “https://crcp.org.br&gt;CRCP&lt;/a&gt;. É só pedir, </w:t>
      </w:r>
      <w:r w:rsidR="002F13B7">
        <w:t>antes</w:t>
      </w:r>
      <w:r>
        <w:t xml:space="preserve"> de </w:t>
      </w:r>
      <w:r w:rsidR="002F13B7">
        <w:t xml:space="preserve">contratar o </w:t>
      </w:r>
      <w:proofErr w:type="spellStart"/>
      <w:r w:rsidR="002F13B7">
        <w:t>cpf</w:t>
      </w:r>
      <w:proofErr w:type="spellEnd"/>
      <w:r w:rsidR="002F13B7">
        <w:t xml:space="preserve"> do seu vendedor. Obrigatoriamente deve aparecer três certificações mínimas: </w:t>
      </w:r>
      <w:r w:rsidR="002F13B7">
        <w:rPr>
          <w:b/>
          <w:bCs/>
        </w:rPr>
        <w:t>A certificação completa ou a certificação para empréstimo consignado, a de LGPD - Lei Geral de Proteção de Dados e a PLDFT - Prevenção à Lavagem de Dinheiro e ao Financiamento de Terrorismo.</w:t>
      </w:r>
    </w:p>
    <w:p w14:paraId="1FCAF6E0" w14:textId="3FFEDC2D" w:rsidR="002F13B7" w:rsidRDefault="00B27E48" w:rsidP="00021864">
      <w:pPr>
        <w:pStyle w:val="PargrafodaLista"/>
        <w:numPr>
          <w:ilvl w:val="0"/>
          <w:numId w:val="3"/>
        </w:numPr>
      </w:pPr>
      <w:r>
        <w:lastRenderedPageBreak/>
        <w:t xml:space="preserve">Embora não precise de autorização do Banco Central para funcionar, é essencial verificar no registro de dados abertos do Banco Central se o Correspondente está devidamente cadastrado no UNICAD. Você consegue ver &lt;a </w:t>
      </w:r>
      <w:proofErr w:type="spellStart"/>
      <w:r>
        <w:t>href</w:t>
      </w:r>
      <w:proofErr w:type="spellEnd"/>
      <w:r>
        <w:t xml:space="preserve">= </w:t>
      </w:r>
      <w:hyperlink r:id="rId7" w:history="1">
        <w:r w:rsidRPr="00614E3E">
          <w:rPr>
            <w:rStyle w:val="Hyperlink"/>
          </w:rPr>
          <w:t>https://www.bcb.gov.br/acessoinformacao/legado?url=https:%2F%2Fwww.bcb.gov.br%2Ffis%2Finfo%2Fcorrespondentes.asp</w:t>
        </w:r>
      </w:hyperlink>
      <w:r>
        <w:t>&gt;</w:t>
      </w:r>
      <w:r w:rsidRPr="00B27E48">
        <w:t xml:space="preserve"> </w:t>
      </w:r>
      <w:r>
        <w:t>nesse link:&lt;/a&gt; na planilha geral pelo CNPJ ou ligando no 145 do Banco Central.</w:t>
      </w:r>
    </w:p>
    <w:p w14:paraId="2F516E9C" w14:textId="7BCAA451" w:rsidR="00B27E48" w:rsidRDefault="00B27E48" w:rsidP="00B27E48">
      <w:pPr>
        <w:ind w:left="360"/>
      </w:pPr>
    </w:p>
    <w:p w14:paraId="280EB562" w14:textId="76A706BB" w:rsidR="00B27E48" w:rsidRDefault="00B27E48" w:rsidP="00B27E48">
      <w:pPr>
        <w:ind w:left="360"/>
      </w:pPr>
      <w:r>
        <w:t xml:space="preserve">Se liga! A Mover Financeira tem autorização </w:t>
      </w:r>
      <w:r w:rsidR="00696A55">
        <w:t xml:space="preserve">e registro no Banco Central para funcionar. Veja mais abaixo: </w:t>
      </w:r>
    </w:p>
    <w:p w14:paraId="00BA1E43" w14:textId="21E0C8E1" w:rsidR="00696A55" w:rsidRDefault="00696A55" w:rsidP="00B27E48">
      <w:pPr>
        <w:ind w:left="360"/>
      </w:pPr>
      <w:r w:rsidRPr="00696A55">
        <w:rPr>
          <w:noProof/>
        </w:rPr>
        <w:drawing>
          <wp:inline distT="0" distB="0" distL="0" distR="0" wp14:anchorId="7A2F24BB" wp14:editId="0F469578">
            <wp:extent cx="5400040" cy="813435"/>
            <wp:effectExtent l="0" t="0" r="0" b="5715"/>
            <wp:docPr id="2" name="Imagem 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Tabela&#10;&#10;Descrição gerada automaticamente"/>
                    <pic:cNvPicPr/>
                  </pic:nvPicPr>
                  <pic:blipFill>
                    <a:blip r:embed="rId8"/>
                    <a:stretch>
                      <a:fillRect/>
                    </a:stretch>
                  </pic:blipFill>
                  <pic:spPr>
                    <a:xfrm>
                      <a:off x="0" y="0"/>
                      <a:ext cx="5400040" cy="813435"/>
                    </a:xfrm>
                    <a:prstGeom prst="rect">
                      <a:avLst/>
                    </a:prstGeom>
                  </pic:spPr>
                </pic:pic>
              </a:graphicData>
            </a:graphic>
          </wp:inline>
        </w:drawing>
      </w:r>
    </w:p>
    <w:p w14:paraId="478720A0" w14:textId="25FB7F81" w:rsidR="00696A55" w:rsidRDefault="00696A55" w:rsidP="00B27E48">
      <w:pPr>
        <w:ind w:left="360"/>
      </w:pPr>
    </w:p>
    <w:p w14:paraId="3C57487D" w14:textId="5847A314" w:rsidR="00696A55" w:rsidRDefault="00CF7F20" w:rsidP="00B27E48">
      <w:pPr>
        <w:ind w:left="360"/>
        <w:rPr>
          <w:b/>
          <w:bCs/>
        </w:rPr>
      </w:pPr>
      <w:r>
        <w:rPr>
          <w:b/>
          <w:bCs/>
        </w:rPr>
        <w:t>Como saber se o empréstimo que vou contratar é fraude ou não?</w:t>
      </w:r>
    </w:p>
    <w:p w14:paraId="17A2B6B3" w14:textId="78F4AE9F" w:rsidR="00CF7F20" w:rsidRDefault="00CF7F20" w:rsidP="00CF7F20">
      <w:r>
        <w:tab/>
        <w:t xml:space="preserve">Primeiramente, desconfie. O máximo de cuidado que você tiver antes de contratar o empréstimo é melhor. </w:t>
      </w:r>
    </w:p>
    <w:p w14:paraId="5DDC053F" w14:textId="1932A454" w:rsidR="00CF7F20" w:rsidRDefault="00CF7F20" w:rsidP="00CF7F20">
      <w:pPr>
        <w:pStyle w:val="PargrafodaLista"/>
        <w:numPr>
          <w:ilvl w:val="0"/>
          <w:numId w:val="5"/>
        </w:numPr>
      </w:pPr>
      <w:r>
        <w:t xml:space="preserve">Primeiramente, </w:t>
      </w:r>
      <w:r>
        <w:rPr>
          <w:b/>
          <w:bCs/>
        </w:rPr>
        <w:t>não pague</w:t>
      </w:r>
      <w:r w:rsidR="00AB0536">
        <w:rPr>
          <w:b/>
          <w:bCs/>
        </w:rPr>
        <w:t xml:space="preserve"> nada</w:t>
      </w:r>
      <w:r>
        <w:rPr>
          <w:b/>
          <w:bCs/>
        </w:rPr>
        <w:t xml:space="preserve"> para fazer empréstimo. </w:t>
      </w:r>
      <w:r>
        <w:t xml:space="preserve">Não existe a possibilidade de pagar para liberar um empréstimo. </w:t>
      </w:r>
      <w:r>
        <w:rPr>
          <w:b/>
          <w:bCs/>
        </w:rPr>
        <w:t xml:space="preserve">Nunca faça isso, </w:t>
      </w:r>
      <w:r>
        <w:t>é fraude</w:t>
      </w:r>
      <w:r w:rsidR="00AB0536">
        <w:t xml:space="preserve">, nem antes, nem depois de liberar seu empréstimo. Muitas pessoas são vítimas de fraude pois pagam um valor após a liberação do dinheiro. </w:t>
      </w:r>
    </w:p>
    <w:p w14:paraId="46D6FAEA" w14:textId="60959E52" w:rsidR="00AB0536" w:rsidRDefault="0051383C" w:rsidP="00CF7F20">
      <w:pPr>
        <w:pStyle w:val="PargrafodaLista"/>
        <w:numPr>
          <w:ilvl w:val="0"/>
          <w:numId w:val="5"/>
        </w:numPr>
      </w:pPr>
      <w:r>
        <w:t xml:space="preserve">Parece clichê, mas desconfie de propostas muito generosas. Se você já simulou em outro lugar que liberava um valor bem menor, verifique no contrato ao assinar se não tem nada além do esperado. Acontece muito de um cliente ser abordado por outro correspondente e ter uma proposta que não existe. </w:t>
      </w:r>
      <w:r>
        <w:rPr>
          <w:b/>
          <w:bCs/>
        </w:rPr>
        <w:t>Isso é considerado fraude</w:t>
      </w:r>
      <w:r>
        <w:t>.</w:t>
      </w:r>
    </w:p>
    <w:p w14:paraId="66E79DB5" w14:textId="01328583" w:rsidR="0051383C" w:rsidRDefault="0051383C" w:rsidP="00CF7F20">
      <w:pPr>
        <w:pStyle w:val="PargrafodaLista"/>
        <w:numPr>
          <w:ilvl w:val="0"/>
          <w:numId w:val="5"/>
        </w:numPr>
      </w:pPr>
      <w:r>
        <w:t xml:space="preserve">Verifique o WhatsApp Business dessa empresa, o site dela e as redes sociais. Consulte se tudo conversa: Exemplo: Ao acessar o Instagram oficial, é redirecionado para o WhatsApp da empresa ou para outro número? Muitos fraudadores se passam pela empresa, usando marca e outros meios. </w:t>
      </w:r>
    </w:p>
    <w:p w14:paraId="0A38B282" w14:textId="3D5BF7BB" w:rsidR="0051383C" w:rsidRDefault="0051383C" w:rsidP="0051383C">
      <w:pPr>
        <w:rPr>
          <w:b/>
          <w:bCs/>
        </w:rPr>
      </w:pPr>
      <w:r>
        <w:rPr>
          <w:b/>
          <w:bCs/>
        </w:rPr>
        <w:t>Fui vítima de fraude, e agora?</w:t>
      </w:r>
    </w:p>
    <w:p w14:paraId="0C3B97B4" w14:textId="653794E7" w:rsidR="00152B0D" w:rsidRDefault="00152B0D" w:rsidP="0051383C">
      <w:pPr>
        <w:rPr>
          <w:b/>
          <w:bCs/>
        </w:rPr>
      </w:pPr>
    </w:p>
    <w:p w14:paraId="20584AD2" w14:textId="0A7F7CE7" w:rsidR="00152B0D" w:rsidRDefault="00152B0D" w:rsidP="0051383C">
      <w:pPr>
        <w:rPr>
          <w:b/>
          <w:bCs/>
        </w:rPr>
      </w:pPr>
      <w:r>
        <w:rPr>
          <w:b/>
          <w:bCs/>
        </w:rPr>
        <w:lastRenderedPageBreak/>
        <w:tab/>
      </w:r>
      <w:r>
        <w:rPr>
          <w:b/>
          <w:bCs/>
        </w:rPr>
        <w:tab/>
      </w:r>
      <w:r>
        <w:rPr>
          <w:b/>
          <w:bCs/>
          <w:noProof/>
        </w:rPr>
        <w:drawing>
          <wp:inline distT="0" distB="0" distL="0" distR="0" wp14:anchorId="2FA11B95" wp14:editId="41162B14">
            <wp:extent cx="2416517" cy="1864105"/>
            <wp:effectExtent l="0" t="0" r="317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4705" cy="1870421"/>
                    </a:xfrm>
                    <a:prstGeom prst="rect">
                      <a:avLst/>
                    </a:prstGeom>
                  </pic:spPr>
                </pic:pic>
              </a:graphicData>
            </a:graphic>
          </wp:inline>
        </w:drawing>
      </w:r>
    </w:p>
    <w:p w14:paraId="57E76D34" w14:textId="38721345" w:rsidR="00152B0D" w:rsidRDefault="00152B0D" w:rsidP="0051383C">
      <w:pPr>
        <w:rPr>
          <w:b/>
          <w:bCs/>
        </w:rPr>
      </w:pPr>
      <w:r>
        <w:rPr>
          <w:b/>
          <w:bCs/>
        </w:rPr>
        <w:tab/>
        <w:t>Alt= Mulher com mãos para cima, gritando.</w:t>
      </w:r>
    </w:p>
    <w:p w14:paraId="3DABCF73" w14:textId="63A741F5" w:rsidR="0051383C" w:rsidRPr="00066203" w:rsidRDefault="0051383C" w:rsidP="0051383C">
      <w:pPr>
        <w:pStyle w:val="PargrafodaLista"/>
        <w:numPr>
          <w:ilvl w:val="0"/>
          <w:numId w:val="6"/>
        </w:numPr>
        <w:rPr>
          <w:b/>
          <w:bCs/>
        </w:rPr>
      </w:pPr>
      <w:r>
        <w:t xml:space="preserve">Primeiro verifique se realmente foi vítima de fraude, o simples fato </w:t>
      </w:r>
      <w:r w:rsidR="0072490F">
        <w:t>d</w:t>
      </w:r>
      <w:r>
        <w:t xml:space="preserve">e não ter entendido uma proposta por exemplo, pode dar mais dor de cabeça ao tentar solucionar de outras formas. </w:t>
      </w:r>
      <w:r>
        <w:rPr>
          <w:b/>
          <w:bCs/>
        </w:rPr>
        <w:t>Entenda</w:t>
      </w:r>
      <w:r>
        <w:t xml:space="preserve"> </w:t>
      </w:r>
      <w:r>
        <w:rPr>
          <w:b/>
          <w:bCs/>
        </w:rPr>
        <w:t>o que está contratando</w:t>
      </w:r>
      <w:r>
        <w:t>. O Empréstimo Consignado é vantajoso, mas precisa ser contratado com cautela, principalmente se você já tem outros contratos, em um refinanciamento por exemplo, é necessário verificar o valor líquido e não apenas o valor bruto.</w:t>
      </w:r>
    </w:p>
    <w:p w14:paraId="6FCB50DB" w14:textId="1DA9E773" w:rsidR="00066203" w:rsidRPr="00066203" w:rsidRDefault="00066203" w:rsidP="0051383C">
      <w:pPr>
        <w:pStyle w:val="PargrafodaLista"/>
        <w:numPr>
          <w:ilvl w:val="0"/>
          <w:numId w:val="6"/>
        </w:numPr>
        <w:rPr>
          <w:b/>
          <w:bCs/>
        </w:rPr>
      </w:pPr>
      <w:r>
        <w:t xml:space="preserve">Entre em contato com o Correspondente que contratou. Verifique a possibilidade de cancelamento, a devolução do dinheiro que caiu em conta, ou ainda a retração dos possíveis erros. </w:t>
      </w:r>
    </w:p>
    <w:p w14:paraId="7BC29BE2" w14:textId="07099F46" w:rsidR="00066203" w:rsidRPr="0051383C" w:rsidRDefault="00066203" w:rsidP="00066203">
      <w:pPr>
        <w:pStyle w:val="PargrafodaLista"/>
        <w:numPr>
          <w:ilvl w:val="0"/>
          <w:numId w:val="6"/>
        </w:numPr>
        <w:rPr>
          <w:b/>
          <w:bCs/>
        </w:rPr>
      </w:pPr>
      <w:r>
        <w:t xml:space="preserve">Entre em contato com os órgãos de Proteção ao Consumidor. O PROCON ou o &lt;a </w:t>
      </w:r>
      <w:proofErr w:type="spellStart"/>
      <w:r>
        <w:t>href</w:t>
      </w:r>
      <w:proofErr w:type="spellEnd"/>
      <w:r>
        <w:t xml:space="preserve">= </w:t>
      </w:r>
      <w:hyperlink r:id="rId10" w:history="1">
        <w:r w:rsidRPr="00E0391D">
          <w:rPr>
            <w:rStyle w:val="Hyperlink"/>
          </w:rPr>
          <w:t>https://www.consumidor.gov.br/</w:t>
        </w:r>
      </w:hyperlink>
      <w:r>
        <w:t xml:space="preserve">&gt; Consumidor.gov &lt;/a&gt;, podem ser bem úteis caso não consiga resolver. </w:t>
      </w:r>
    </w:p>
    <w:p w14:paraId="1A20EA20" w14:textId="5BBC52EA" w:rsidR="00066203" w:rsidRPr="0051383C" w:rsidRDefault="00066203" w:rsidP="0051383C">
      <w:pPr>
        <w:pStyle w:val="PargrafodaLista"/>
        <w:numPr>
          <w:ilvl w:val="0"/>
          <w:numId w:val="6"/>
        </w:numPr>
        <w:rPr>
          <w:b/>
          <w:bCs/>
        </w:rPr>
      </w:pPr>
      <w:r>
        <w:rPr>
          <w:b/>
          <w:bCs/>
        </w:rPr>
        <w:t xml:space="preserve">Abra uma reclamação </w:t>
      </w:r>
      <w:r>
        <w:t xml:space="preserve">no banco onde foi contratado o empréstimo, verifique a possibilidade de devolver o dinheiro e </w:t>
      </w:r>
      <w:r w:rsidR="003A269F">
        <w:t xml:space="preserve">desfazer o negócio. &lt;a </w:t>
      </w:r>
      <w:proofErr w:type="spellStart"/>
      <w:r w:rsidR="003A269F">
        <w:t>href</w:t>
      </w:r>
      <w:proofErr w:type="spellEnd"/>
      <w:r w:rsidR="003A269F">
        <w:t>= “#”&gt; Neste Link &lt;/a&gt; você consegue ver os canais de atendimento dos principais bancos da área de crédito;</w:t>
      </w:r>
    </w:p>
    <w:p w14:paraId="1E7A5839" w14:textId="62C5B3CC" w:rsidR="0051383C" w:rsidRPr="003A269F" w:rsidRDefault="00066203" w:rsidP="0051383C">
      <w:pPr>
        <w:pStyle w:val="PargrafodaLista"/>
        <w:numPr>
          <w:ilvl w:val="0"/>
          <w:numId w:val="6"/>
        </w:numPr>
        <w:rPr>
          <w:b/>
          <w:bCs/>
        </w:rPr>
      </w:pPr>
      <w:r>
        <w:t xml:space="preserve">Se não tem jeito, ao constatar a fraude: </w:t>
      </w:r>
      <w:r>
        <w:rPr>
          <w:b/>
          <w:bCs/>
        </w:rPr>
        <w:t xml:space="preserve">Registre um Boletim de Ocorrência. </w:t>
      </w:r>
      <w:r>
        <w:t>Diversos estados permitem o registro do B.O. online. Se não conseguir vá até a Polícia Civil ou Militar mais próxima.</w:t>
      </w:r>
    </w:p>
    <w:p w14:paraId="558F9351" w14:textId="437C5FBE" w:rsidR="003A269F" w:rsidRPr="003A269F" w:rsidRDefault="003A269F" w:rsidP="0051383C">
      <w:pPr>
        <w:pStyle w:val="PargrafodaLista"/>
        <w:numPr>
          <w:ilvl w:val="0"/>
          <w:numId w:val="6"/>
        </w:numPr>
        <w:rPr>
          <w:b/>
          <w:bCs/>
        </w:rPr>
      </w:pPr>
      <w:r>
        <w:t xml:space="preserve">Entre em contato com o Juizado Especial da sua cidade e registre um processo, </w:t>
      </w:r>
      <w:r>
        <w:rPr>
          <w:b/>
          <w:bCs/>
        </w:rPr>
        <w:t>mas faça isso apenas se todas as opções anteriores tenham falhado</w:t>
      </w:r>
      <w:r>
        <w:t>.</w:t>
      </w:r>
    </w:p>
    <w:p w14:paraId="1571E3F4" w14:textId="6955AB87" w:rsidR="003A269F" w:rsidRDefault="003A269F" w:rsidP="003A269F">
      <w:pPr>
        <w:rPr>
          <w:b/>
          <w:bCs/>
        </w:rPr>
      </w:pPr>
    </w:p>
    <w:p w14:paraId="7FBEDC10" w14:textId="6A9BC195" w:rsidR="003A269F" w:rsidRDefault="003A269F" w:rsidP="003A269F">
      <w:pPr>
        <w:rPr>
          <w:b/>
          <w:bCs/>
        </w:rPr>
      </w:pPr>
      <w:r>
        <w:rPr>
          <w:b/>
          <w:bCs/>
        </w:rPr>
        <w:t>Quero contratar um empréstimo online e não me sinto seguro, o que faço?</w:t>
      </w:r>
    </w:p>
    <w:p w14:paraId="52E899CD" w14:textId="283222C2" w:rsidR="003A269F" w:rsidRDefault="003A269F" w:rsidP="003A269F">
      <w:r>
        <w:t xml:space="preserve">A melhor coisa é contratar em empresas sérias que tratam seus dados de forma respeitosa. Além disso, contratar crédito onde você possa confiar é a melhor coisa.  A &lt;a </w:t>
      </w:r>
      <w:proofErr w:type="spellStart"/>
      <w:r>
        <w:t>href</w:t>
      </w:r>
      <w:proofErr w:type="spellEnd"/>
      <w:r>
        <w:t xml:space="preserve"> = “www.moverfinanceira.com.br” &gt; Mover Financeira &lt;/a&gt; está pronta </w:t>
      </w:r>
      <w:proofErr w:type="gramStart"/>
      <w:r>
        <w:t>pra</w:t>
      </w:r>
      <w:proofErr w:type="gramEnd"/>
      <w:r>
        <w:t xml:space="preserve"> te atender, te dar os melhores produtos e o melhor suporte. Nada melhor do que não se preocupar com nada disso que a gente explicou aqui. Na Mover Financeira nós</w:t>
      </w:r>
      <w:r w:rsidR="00152B0D">
        <w:t xml:space="preserve"> respeitamos você. </w:t>
      </w:r>
    </w:p>
    <w:p w14:paraId="266C226D" w14:textId="738CC119" w:rsidR="00152B0D" w:rsidRDefault="00152B0D" w:rsidP="003A269F">
      <w:r>
        <w:t>Entre em contato conosco:</w:t>
      </w:r>
    </w:p>
    <w:p w14:paraId="7DFBDA28" w14:textId="26A0D5FD" w:rsidR="00152B0D" w:rsidRDefault="00152B0D" w:rsidP="003A269F">
      <w:r>
        <w:t xml:space="preserve">Saiba mais – </w:t>
      </w:r>
      <w:proofErr w:type="spellStart"/>
      <w:r>
        <w:t>button</w:t>
      </w:r>
      <w:proofErr w:type="spellEnd"/>
      <w:r>
        <w:t xml:space="preserve"> zap</w:t>
      </w:r>
    </w:p>
    <w:p w14:paraId="39C45190" w14:textId="49CB5C04" w:rsidR="00152B0D" w:rsidRDefault="00152B0D" w:rsidP="003A269F">
      <w:r>
        <w:t xml:space="preserve">&lt;a </w:t>
      </w:r>
      <w:proofErr w:type="spellStart"/>
      <w:r>
        <w:t>href</w:t>
      </w:r>
      <w:proofErr w:type="spellEnd"/>
      <w:r>
        <w:t xml:space="preserve"> = “www.moverfinanceira.com.br” &gt; Site da Mover Financeira &lt;/a&gt;</w:t>
      </w:r>
    </w:p>
    <w:p w14:paraId="1995E73D" w14:textId="1250E2DF" w:rsidR="00152B0D" w:rsidRDefault="00152B0D" w:rsidP="003A269F">
      <w:r>
        <w:lastRenderedPageBreak/>
        <w:t xml:space="preserve">Sobre o autor. </w:t>
      </w:r>
    </w:p>
    <w:p w14:paraId="441C4B5F" w14:textId="41F35424" w:rsidR="00152B0D" w:rsidRDefault="00152B0D" w:rsidP="003A269F"/>
    <w:p w14:paraId="2EEFB56E" w14:textId="632F6111" w:rsidR="00152B0D" w:rsidRDefault="00152B0D" w:rsidP="003A269F">
      <w:r>
        <w:t>Marcos Teixeira é correspondente bancário desde 2016, tendo quase 10 anos de experiência na área operacional bancária. Além disso é mentor de diversos cases de sucesso de Correspondentes Bancários em todo o Brasil. Hoje, é Gerente Operacional e Proprietário da Mover Financeira</w:t>
      </w:r>
      <w:r w:rsidR="00183449">
        <w:t>.</w:t>
      </w:r>
    </w:p>
    <w:p w14:paraId="2BABC482" w14:textId="1FE64D59" w:rsidR="00183449" w:rsidRDefault="00183449" w:rsidP="003A269F">
      <w:r>
        <w:t xml:space="preserve">Link </w:t>
      </w:r>
      <w:proofErr w:type="spellStart"/>
      <w:r>
        <w:t>linkedin</w:t>
      </w:r>
      <w:proofErr w:type="spellEnd"/>
      <w:r>
        <w:t xml:space="preserve">: </w:t>
      </w:r>
      <w:hyperlink r:id="rId11" w:history="1">
        <w:r w:rsidRPr="00E0391D">
          <w:rPr>
            <w:rStyle w:val="Hyperlink"/>
          </w:rPr>
          <w:t>https://www.linkedin.com/in/marcos-teixeira-jr2022/</w:t>
        </w:r>
      </w:hyperlink>
    </w:p>
    <w:p w14:paraId="012685D6" w14:textId="008BE635" w:rsidR="00183449" w:rsidRDefault="00183449" w:rsidP="003A269F">
      <w:r>
        <w:t xml:space="preserve">Link e-mail: </w:t>
      </w:r>
      <w:hyperlink r:id="rId12" w:history="1">
        <w:r w:rsidRPr="00E0391D">
          <w:rPr>
            <w:rStyle w:val="Hyperlink"/>
          </w:rPr>
          <w:t>marcos@moverfinanceira.com.br</w:t>
        </w:r>
      </w:hyperlink>
    </w:p>
    <w:p w14:paraId="14EB02AB" w14:textId="77777777" w:rsidR="00183449" w:rsidRPr="00183449" w:rsidRDefault="00183449" w:rsidP="003A269F">
      <w:pPr>
        <w:rPr>
          <w:u w:val="single"/>
        </w:rPr>
      </w:pPr>
    </w:p>
    <w:p w14:paraId="2CD90055" w14:textId="77777777" w:rsidR="00152B0D" w:rsidRPr="003A269F" w:rsidRDefault="00152B0D" w:rsidP="003A269F"/>
    <w:p w14:paraId="31977AA4" w14:textId="3D6C7923" w:rsidR="002C5E37" w:rsidRPr="002C5E37" w:rsidRDefault="002C5E37"/>
    <w:p w14:paraId="6FE26AC5" w14:textId="08151517" w:rsidR="002C5E37" w:rsidRPr="002C5E37" w:rsidRDefault="002C5E37">
      <w:pPr>
        <w:rPr>
          <w:b/>
          <w:bCs/>
        </w:rPr>
      </w:pPr>
    </w:p>
    <w:sectPr w:rsidR="002C5E37" w:rsidRPr="002C5E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BCF"/>
    <w:multiLevelType w:val="hybridMultilevel"/>
    <w:tmpl w:val="6E94AF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80C1495"/>
    <w:multiLevelType w:val="hybridMultilevel"/>
    <w:tmpl w:val="88D2439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608879A8"/>
    <w:multiLevelType w:val="hybridMultilevel"/>
    <w:tmpl w:val="D4FEBDCC"/>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3" w15:restartNumberingAfterBreak="0">
    <w:nsid w:val="60EC786E"/>
    <w:multiLevelType w:val="hybridMultilevel"/>
    <w:tmpl w:val="AD68F4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5C90271"/>
    <w:multiLevelType w:val="hybridMultilevel"/>
    <w:tmpl w:val="C7E650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D184B1E"/>
    <w:multiLevelType w:val="hybridMultilevel"/>
    <w:tmpl w:val="00EA4924"/>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num w:numId="1" w16cid:durableId="1497071123">
    <w:abstractNumId w:val="3"/>
  </w:num>
  <w:num w:numId="2" w16cid:durableId="1437024393">
    <w:abstractNumId w:val="0"/>
  </w:num>
  <w:num w:numId="3" w16cid:durableId="88625159">
    <w:abstractNumId w:val="4"/>
  </w:num>
  <w:num w:numId="4" w16cid:durableId="183325983">
    <w:abstractNumId w:val="1"/>
  </w:num>
  <w:num w:numId="5" w16cid:durableId="503204721">
    <w:abstractNumId w:val="5"/>
  </w:num>
  <w:num w:numId="6" w16cid:durableId="1621761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4F4"/>
    <w:rsid w:val="00021864"/>
    <w:rsid w:val="00044B8E"/>
    <w:rsid w:val="00066203"/>
    <w:rsid w:val="00152B0D"/>
    <w:rsid w:val="00183449"/>
    <w:rsid w:val="00283955"/>
    <w:rsid w:val="002C5E37"/>
    <w:rsid w:val="002F13B7"/>
    <w:rsid w:val="0035211D"/>
    <w:rsid w:val="003A269F"/>
    <w:rsid w:val="003E04A9"/>
    <w:rsid w:val="004B3068"/>
    <w:rsid w:val="004C17CF"/>
    <w:rsid w:val="0051383C"/>
    <w:rsid w:val="005C2719"/>
    <w:rsid w:val="00604293"/>
    <w:rsid w:val="00696A55"/>
    <w:rsid w:val="0072490F"/>
    <w:rsid w:val="00836102"/>
    <w:rsid w:val="0096475C"/>
    <w:rsid w:val="0096721F"/>
    <w:rsid w:val="009E58E2"/>
    <w:rsid w:val="00AB0536"/>
    <w:rsid w:val="00B27E48"/>
    <w:rsid w:val="00CF7F20"/>
    <w:rsid w:val="00E41F45"/>
    <w:rsid w:val="00EF14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2F76"/>
  <w15:chartTrackingRefBased/>
  <w15:docId w15:val="{3EE0A7B8-1802-4C24-9C8A-081A9D106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EF14F4"/>
    <w:rPr>
      <w:color w:val="0000FF"/>
      <w:u w:val="single"/>
    </w:rPr>
  </w:style>
  <w:style w:type="paragraph" w:styleId="PargrafodaLista">
    <w:name w:val="List Paragraph"/>
    <w:basedOn w:val="Normal"/>
    <w:uiPriority w:val="34"/>
    <w:qFormat/>
    <w:rsid w:val="002C5E37"/>
    <w:pPr>
      <w:ind w:left="720"/>
      <w:contextualSpacing/>
    </w:pPr>
  </w:style>
  <w:style w:type="character" w:styleId="MenoPendente">
    <w:name w:val="Unresolved Mention"/>
    <w:basedOn w:val="Fontepargpadro"/>
    <w:uiPriority w:val="99"/>
    <w:semiHidden/>
    <w:unhideWhenUsed/>
    <w:rsid w:val="00B27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cb.gov.br/acessoinformacao/legado?url=https:%2F%2Fwww.bcb.gov.br%2Ffis%2Finfo%2Fcorrespondentes.asp" TargetMode="External"/><Relationship Id="rId12" Type="http://schemas.openxmlformats.org/officeDocument/2006/relationships/hyperlink" Target="mailto:marcos@moverfinanceira.com.b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linkedin.com/in/marcos-teixeira-jr2022/" TargetMode="External"/><Relationship Id="rId5" Type="http://schemas.openxmlformats.org/officeDocument/2006/relationships/hyperlink" Target="https://www.moverfinanceira.com.br/blog/o-emprestimo-online-e-realmente-seguro.html" TargetMode="External"/><Relationship Id="rId10" Type="http://schemas.openxmlformats.org/officeDocument/2006/relationships/hyperlink" Target="https://www.consumidor.gov.b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970</Words>
  <Characters>5239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Teixeira</dc:creator>
  <cp:keywords/>
  <dc:description/>
  <cp:lastModifiedBy>Marcos Teixeira</cp:lastModifiedBy>
  <cp:revision>2</cp:revision>
  <dcterms:created xsi:type="dcterms:W3CDTF">2022-07-25T16:38:00Z</dcterms:created>
  <dcterms:modified xsi:type="dcterms:W3CDTF">2022-07-25T16:38:00Z</dcterms:modified>
</cp:coreProperties>
</file>