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999999"/>
          <w:sz w:val="20"/>
          <w:szCs w:val="20"/>
        </w:rPr>
        <w:t xml:space="preserve">DOCUMENTAÇÃO DO PROJETO</w:t>
      </w:r>
    </w:p>
    <w:p>
      <w:pPr>
        <w:spacing w:after="80" w:before="80"/>
        <w:jc w:val="center"/>
      </w:pPr>
      <w:r>
        <w:rPr>
          <w:rFonts w:ascii="Arial" w:cs="Arial" w:eastAsia="Arial" w:hAnsi="Arial"/>
          <w:b/>
          <w:bCs/>
          <w:color w:val="0D1117"/>
          <w:sz w:val="52"/>
          <w:szCs w:val="52"/>
        </w:rPr>
        <w:t xml:space="preserve">Sistema de Jogos em Java</w:t>
      </w:r>
    </w:p>
    <w:p>
      <w:pPr>
        <w:pBdr>
          <w:bottom w:val="single" w:color="1F6FEB" w:sz="8" w:space="8"/>
        </w:pBdr>
        <w:spacing w:after="80" w:before="80"/>
        <w:jc w:val="center"/>
      </w:pPr>
      <w:r>
        <w:rPr>
          <w:rFonts w:ascii="Arial" w:cs="Arial" w:eastAsia="Arial" w:hAnsi="Arial"/>
          <w:color w:val="185FA5"/>
          <w:sz w:val="28"/>
          <w:szCs w:val="28"/>
        </w:rPr>
        <w:t xml:space="preserve">Orientação a Objetos na Prática</w:t>
      </w:r>
    </w:p>
    <w:p>
      <w:pPr>
        <w:spacing w:after="60" w:before="60"/>
      </w:pPr>
      <w:r>
        <w:t xml:space="preserve"/>
      </w:r>
    </w:p>
    <w:p>
      <w:pPr>
        <w:spacing w:after="40" w:before="80"/>
        <w:jc w:val="center"/>
      </w:pPr>
      <w:r>
        <w:rPr>
          <w:rFonts w:ascii="Arial" w:cs="Arial" w:eastAsia="Arial" w:hAnsi="Arial"/>
          <w:color w:val="666666"/>
          <w:sz w:val="20"/>
          <w:szCs w:val="20"/>
        </w:rPr>
        <w:t xml:space="preserve">Linguagem: Java  |  Paradigma: POO  |  IDE: IntelliJ IDEA</w:t>
      </w:r>
    </w:p>
    <w:p>
      <w:pPr>
        <w:spacing w:after="480" w:before="40"/>
        <w:jc w:val="center"/>
      </w:pPr>
      <w:r>
        <w:rPr>
          <w:rFonts w:ascii="Arial" w:cs="Arial" w:eastAsia="Arial" w:hAnsi="Arial"/>
          <w:color w:val="666666"/>
          <w:sz w:val="20"/>
          <w:szCs w:val="20"/>
        </w:rPr>
        <w:t xml:space="preserve">Conceitos: Herança • Encapsulamento • ArrayList • Laços • @Override</w:t>
      </w:r>
    </w:p>
    <w:p>
      <w:pPr>
        <w:pStyle w:val="Heading1"/>
        <w:pBdr>
          <w:bottom w:val="single" w:color="1F6FEB" w:sz="6" w:space="4"/>
        </w:pBdr>
        <w:spacing w:after="200" w:before="400"/>
      </w:pPr>
      <w:r>
        <w:rPr>
          <w:rFonts w:ascii="Arial" w:cs="Arial" w:eastAsia="Arial" w:hAnsi="Arial"/>
          <w:b/>
          <w:bCs/>
          <w:color w:val="0D1117"/>
          <w:sz w:val="32"/>
          <w:szCs w:val="32"/>
        </w:rPr>
        <w:t xml:space="preserve">1. Visão Geral do Projeto</w:t>
      </w:r>
    </w:p>
    <w:p>
      <w:pPr>
        <w:spacing w:after="100" w:before="60"/>
      </w:pPr>
      <w:r>
        <w:rPr>
          <w:rFonts w:ascii="Arial" w:cs="Arial" w:eastAsia="Arial" w:hAnsi="Arial"/>
          <w:color w:val="333333"/>
          <w:sz w:val="22"/>
          <w:szCs w:val="22"/>
        </w:rPr>
        <w:t xml:space="preserve">O Sistema de Jogos em Java é um projeto desenvolvido com o objetivo de aplicar os principais conceitos da Programação Orientada a Objetos (POO) em um contexto prático e realista. O sistema permite catalogar, organizar e exibir informações sobre diferentes categorias de jogos digitais, simulando uma biblioteca de jogos.</w:t>
      </w:r>
    </w:p>
    <w:p>
      <w:pPr>
        <w:spacing w:after="60" w:before="60"/>
      </w:pPr>
      <w:r>
        <w:t xml:space="preserve"/>
      </w:r>
    </w:p>
    <w:p>
      <w:pPr>
        <w:spacing w:after="100" w:before="60"/>
      </w:pPr>
      <w:r>
        <w:rPr>
          <w:rFonts w:ascii="Arial" w:cs="Arial" w:eastAsia="Arial" w:hAnsi="Arial"/>
          <w:color w:val="333333"/>
          <w:sz w:val="22"/>
          <w:szCs w:val="22"/>
        </w:rPr>
        <w:t xml:space="preserve">O projeto é composto por uma hierarquia de classes que representa diferentes tipos de jogos, utilizando herança para reaproveitar atributos e comportamentos comuns, e especialização para adicionar características específicas de cada categoria.</w:t>
      </w:r>
    </w:p>
    <w:p>
      <w:pPr>
        <w:spacing w:after="60" w:before="60"/>
      </w:pPr>
      <w:r>
        <w:t xml:space="preserve"/>
      </w:r>
    </w:p>
    <w:p>
      <w:pPr>
        <w:pStyle w:val="Heading1"/>
        <w:pBdr>
          <w:bottom w:val="single" w:color="1F6FEB" w:sz="6" w:space="4"/>
        </w:pBdr>
        <w:spacing w:after="200" w:before="400"/>
      </w:pPr>
      <w:r>
        <w:rPr>
          <w:rFonts w:ascii="Arial" w:cs="Arial" w:eastAsia="Arial" w:hAnsi="Arial"/>
          <w:b/>
          <w:bCs/>
          <w:color w:val="0D1117"/>
          <w:sz w:val="32"/>
          <w:szCs w:val="32"/>
        </w:rPr>
        <w:t xml:space="preserve">2. Estrutura de Classes</w:t>
      </w:r>
    </w:p>
    <w:p>
      <w:pPr>
        <w:pStyle w:val="Heading2"/>
        <w:spacing w:after="120" w:before="300"/>
      </w:pPr>
      <w:r>
        <w:rPr>
          <w:rFonts w:ascii="Arial" w:cs="Arial" w:eastAsia="Arial" w:hAnsi="Arial"/>
          <w:b/>
          <w:bCs/>
          <w:color w:val="185FA5"/>
          <w:sz w:val="26"/>
          <w:szCs w:val="26"/>
        </w:rPr>
        <w:t xml:space="preserve">2.1 Classe Principal — Jogos (Superclasse)</w:t>
      </w:r>
    </w:p>
    <w:p>
      <w:pPr>
        <w:spacing w:after="100" w:before="60"/>
      </w:pPr>
      <w:r>
        <w:rPr>
          <w:rFonts w:ascii="Arial" w:cs="Arial" w:eastAsia="Arial" w:hAnsi="Arial"/>
          <w:color w:val="333333"/>
          <w:sz w:val="22"/>
          <w:szCs w:val="22"/>
        </w:rPr>
        <w:t xml:space="preserve">A classe Jogos é a base da hierarquia e define os atributos e comportamentos comuns a todos os tipos de jogos do sistema.</w:t>
      </w:r>
    </w:p>
    <w:p>
      <w:pPr>
        <w:spacing w:after="60" w:before="60"/>
      </w:pPr>
      <w:r>
        <w:t xml:space="preserve"/>
      </w:r>
    </w:p>
    <w:p>
      <w:pPr>
        <w:spacing w:after="100" w:before="60"/>
      </w:pPr>
      <w:r>
        <w:rPr>
          <w:rFonts w:ascii="Arial" w:cs="Arial" w:eastAsia="Arial" w:hAnsi="Arial"/>
          <w:color w:val="333333"/>
          <w:sz w:val="22"/>
          <w:szCs w:val="22"/>
        </w:rPr>
        <w:t xml:space="preserve">Localização: pacote Heranca.Games</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Atributos (private — Encapsulamento):</w:t>
      </w:r>
    </w:p>
    <w:p>
      <w:pPr>
        <w:pStyle w:val="ListParagraph"/>
        <w:numPr>
          <w:ilvl w:val="0"/>
          <w:numId w:val="2"/>
        </w:numPr>
        <w:spacing w:after="40" w:before="40"/>
      </w:pPr>
      <w:r>
        <w:rPr>
          <w:rFonts w:ascii="Arial" w:cs="Arial" w:eastAsia="Arial" w:hAnsi="Arial"/>
          <w:b/>
          <w:bCs/>
          <w:color w:val="333333"/>
          <w:sz w:val="22"/>
          <w:szCs w:val="22"/>
        </w:rPr>
        <w:t xml:space="preserve">nomeDoJogo</w:t>
      </w:r>
      <w:r>
        <w:rPr>
          <w:rFonts w:ascii="Arial" w:cs="Arial" w:eastAsia="Arial" w:hAnsi="Arial"/>
          <w:color w:val="333333"/>
          <w:sz w:val="22"/>
          <w:szCs w:val="22"/>
        </w:rPr>
        <w:t xml:space="preserve"> (String) — nome do jogo</w:t>
      </w:r>
    </w:p>
    <w:p>
      <w:pPr>
        <w:pStyle w:val="ListParagraph"/>
        <w:numPr>
          <w:ilvl w:val="0"/>
          <w:numId w:val="2"/>
        </w:numPr>
        <w:spacing w:after="40" w:before="40"/>
      </w:pPr>
      <w:r>
        <w:rPr>
          <w:rFonts w:ascii="Arial" w:cs="Arial" w:eastAsia="Arial" w:hAnsi="Arial"/>
          <w:b/>
          <w:bCs/>
          <w:color w:val="333333"/>
          <w:sz w:val="22"/>
          <w:szCs w:val="22"/>
        </w:rPr>
        <w:t xml:space="preserve">desenvolvedoraDoJogo</w:t>
      </w:r>
      <w:r>
        <w:rPr>
          <w:rFonts w:ascii="Arial" w:cs="Arial" w:eastAsia="Arial" w:hAnsi="Arial"/>
          <w:color w:val="333333"/>
          <w:sz w:val="22"/>
          <w:szCs w:val="22"/>
        </w:rPr>
        <w:t xml:space="preserve"> (String) — empresa desenvolvedora</w:t>
      </w:r>
    </w:p>
    <w:p>
      <w:pPr>
        <w:pStyle w:val="ListParagraph"/>
        <w:numPr>
          <w:ilvl w:val="0"/>
          <w:numId w:val="2"/>
        </w:numPr>
        <w:spacing w:after="40" w:before="40"/>
      </w:pPr>
      <w:r>
        <w:rPr>
          <w:rFonts w:ascii="Arial" w:cs="Arial" w:eastAsia="Arial" w:hAnsi="Arial"/>
          <w:b/>
          <w:bCs/>
          <w:color w:val="333333"/>
          <w:sz w:val="22"/>
          <w:szCs w:val="22"/>
        </w:rPr>
        <w:t xml:space="preserve">anoDeLancamento</w:t>
      </w:r>
      <w:r>
        <w:rPr>
          <w:rFonts w:ascii="Arial" w:cs="Arial" w:eastAsia="Arial" w:hAnsi="Arial"/>
          <w:color w:val="333333"/>
          <w:sz w:val="22"/>
          <w:szCs w:val="22"/>
        </w:rPr>
        <w:t xml:space="preserve"> (int) — ano em que o jogo foi lançado</w:t>
      </w:r>
    </w:p>
    <w:p>
      <w:pPr>
        <w:pStyle w:val="ListParagraph"/>
        <w:numPr>
          <w:ilvl w:val="0"/>
          <w:numId w:val="2"/>
        </w:numPr>
        <w:spacing w:after="40" w:before="40"/>
      </w:pPr>
      <w:r>
        <w:rPr>
          <w:rFonts w:ascii="Arial" w:cs="Arial" w:eastAsia="Arial" w:hAnsi="Arial"/>
          <w:b/>
          <w:bCs/>
          <w:color w:val="333333"/>
          <w:sz w:val="22"/>
          <w:szCs w:val="22"/>
        </w:rPr>
        <w:t xml:space="preserve">generoDoJogo</w:t>
      </w:r>
      <w:r>
        <w:rPr>
          <w:rFonts w:ascii="Arial" w:cs="Arial" w:eastAsia="Arial" w:hAnsi="Arial"/>
          <w:color w:val="333333"/>
          <w:sz w:val="22"/>
          <w:szCs w:val="22"/>
        </w:rPr>
        <w:t xml:space="preserve"> (String) — gênero/categoria do jogo</w:t>
      </w:r>
    </w:p>
    <w:p>
      <w:pPr>
        <w:pStyle w:val="ListParagraph"/>
        <w:numPr>
          <w:ilvl w:val="0"/>
          <w:numId w:val="2"/>
        </w:numPr>
        <w:spacing w:after="40" w:before="40"/>
      </w:pPr>
      <w:r>
        <w:rPr>
          <w:rFonts w:ascii="Arial" w:cs="Arial" w:eastAsia="Arial" w:hAnsi="Arial"/>
          <w:b/>
          <w:bCs/>
          <w:color w:val="333333"/>
          <w:sz w:val="22"/>
          <w:szCs w:val="22"/>
        </w:rPr>
        <w:t xml:space="preserve">precoDoJogo</w:t>
      </w:r>
      <w:r>
        <w:rPr>
          <w:rFonts w:ascii="Arial" w:cs="Arial" w:eastAsia="Arial" w:hAnsi="Arial"/>
          <w:color w:val="333333"/>
          <w:sz w:val="22"/>
          <w:szCs w:val="22"/>
        </w:rPr>
        <w:t xml:space="preserve"> (double) — preço de venda</w:t>
      </w:r>
    </w:p>
    <w:p>
      <w:pPr>
        <w:pStyle w:val="ListParagraph"/>
        <w:numPr>
          <w:ilvl w:val="0"/>
          <w:numId w:val="2"/>
        </w:numPr>
        <w:spacing w:after="40" w:before="40"/>
      </w:pPr>
      <w:r>
        <w:rPr>
          <w:rFonts w:ascii="Arial" w:cs="Arial" w:eastAsia="Arial" w:hAnsi="Arial"/>
          <w:b/>
          <w:bCs/>
          <w:color w:val="333333"/>
          <w:sz w:val="22"/>
          <w:szCs w:val="22"/>
        </w:rPr>
        <w:t xml:space="preserve">multiplayer</w:t>
      </w:r>
      <w:r>
        <w:rPr>
          <w:rFonts w:ascii="Arial" w:cs="Arial" w:eastAsia="Arial" w:hAnsi="Arial"/>
          <w:color w:val="333333"/>
          <w:sz w:val="22"/>
          <w:szCs w:val="22"/>
        </w:rPr>
        <w:t xml:space="preserve"> (boolean) — indica se possui modo multiplayer</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Métodos:</w:t>
      </w:r>
    </w:p>
    <w:p>
      <w:pPr>
        <w:pStyle w:val="ListParagraph"/>
        <w:numPr>
          <w:ilvl w:val="0"/>
          <w:numId w:val="2"/>
        </w:numPr>
        <w:spacing w:after="40" w:before="40"/>
      </w:pPr>
      <w:r>
        <w:rPr>
          <w:rFonts w:ascii="Arial" w:cs="Arial" w:eastAsia="Arial" w:hAnsi="Arial"/>
          <w:color w:val="333333"/>
          <w:sz w:val="22"/>
          <w:szCs w:val="22"/>
        </w:rPr>
        <w:t xml:space="preserve">Getters e Setters para todos os atributos (encapsulamento completo)</w:t>
      </w:r>
    </w:p>
    <w:p>
      <w:pPr>
        <w:pStyle w:val="ListParagraph"/>
        <w:numPr>
          <w:ilvl w:val="0"/>
          <w:numId w:val="2"/>
        </w:numPr>
        <w:spacing w:after="40" w:before="40"/>
      </w:pPr>
      <w:r>
        <w:rPr>
          <w:rFonts w:ascii="Arial" w:cs="Arial" w:eastAsia="Arial" w:hAnsi="Arial"/>
          <w:color w:val="333333"/>
          <w:sz w:val="22"/>
          <w:szCs w:val="22"/>
        </w:rPr>
        <w:t xml:space="preserve">mostrarInformacoes() — exibe os dados do jogo no console</w:t>
      </w:r>
    </w:p>
    <w:p>
      <w:pPr>
        <w:spacing w:after="60" w:before="60"/>
      </w:pPr>
      <w:r>
        <w:t xml:space="preserve"/>
      </w:r>
    </w:p>
    <w:p>
      <w:pPr>
        <w:pStyle w:val="Heading2"/>
        <w:spacing w:after="120" w:before="300"/>
      </w:pPr>
      <w:r>
        <w:rPr>
          <w:rFonts w:ascii="Arial" w:cs="Arial" w:eastAsia="Arial" w:hAnsi="Arial"/>
          <w:b/>
          <w:bCs/>
          <w:color w:val="185FA5"/>
          <w:sz w:val="26"/>
          <w:szCs w:val="26"/>
        </w:rPr>
        <w:t xml:space="preserve">2.2 Subclasse JogoOnline</w:t>
      </w:r>
    </w:p>
    <w:p>
      <w:pPr>
        <w:spacing w:after="100" w:before="60"/>
      </w:pPr>
      <w:r>
        <w:rPr>
          <w:rFonts w:ascii="Arial" w:cs="Arial" w:eastAsia="Arial" w:hAnsi="Arial"/>
          <w:color w:val="333333"/>
          <w:sz w:val="22"/>
          <w:szCs w:val="22"/>
        </w:rPr>
        <w:t xml:space="preserve">Representa jogos do tipo online, com atributos específicos para essa categoria.</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Herança:</w:t>
      </w:r>
    </w:p>
    <w:p>
      <w:pPr>
        <w:spacing w:after="40" w:before="40"/>
        <w:ind w:left="720"/>
      </w:pPr>
      <w:r>
        <w:rPr>
          <w:rFonts w:ascii="Courier New" w:cs="Courier New" w:eastAsia="Courier New" w:hAnsi="Courier New"/>
          <w:color w:val="1F6FEB"/>
          <w:sz w:val="18"/>
          <w:szCs w:val="18"/>
        </w:rPr>
        <w:t xml:space="preserve">public class JogoOnline extends Jogos</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Atributos adicionais:</w:t>
      </w:r>
    </w:p>
    <w:p>
      <w:pPr>
        <w:pStyle w:val="ListParagraph"/>
        <w:numPr>
          <w:ilvl w:val="0"/>
          <w:numId w:val="2"/>
        </w:numPr>
        <w:spacing w:after="40" w:before="40"/>
      </w:pPr>
      <w:r>
        <w:rPr>
          <w:rFonts w:ascii="Arial" w:cs="Arial" w:eastAsia="Arial" w:hAnsi="Arial"/>
          <w:b/>
          <w:bCs/>
          <w:color w:val="333333"/>
          <w:sz w:val="22"/>
          <w:szCs w:val="22"/>
        </w:rPr>
        <w:t xml:space="preserve">jogadoresOnline</w:t>
      </w:r>
      <w:r>
        <w:rPr>
          <w:rFonts w:ascii="Arial" w:cs="Arial" w:eastAsia="Arial" w:hAnsi="Arial"/>
          <w:color w:val="333333"/>
          <w:sz w:val="22"/>
          <w:szCs w:val="22"/>
        </w:rPr>
        <w:t xml:space="preserve"> (int) — número de jogadores simultâneos</w:t>
      </w:r>
    </w:p>
    <w:p>
      <w:pPr>
        <w:pStyle w:val="ListParagraph"/>
        <w:numPr>
          <w:ilvl w:val="0"/>
          <w:numId w:val="2"/>
        </w:numPr>
        <w:spacing w:after="40" w:before="40"/>
      </w:pPr>
      <w:r>
        <w:rPr>
          <w:rFonts w:ascii="Arial" w:cs="Arial" w:eastAsia="Arial" w:hAnsi="Arial"/>
          <w:b/>
          <w:bCs/>
          <w:color w:val="333333"/>
          <w:sz w:val="22"/>
          <w:szCs w:val="22"/>
        </w:rPr>
        <w:t xml:space="preserve">servidor</w:t>
      </w:r>
      <w:r>
        <w:rPr>
          <w:rFonts w:ascii="Arial" w:cs="Arial" w:eastAsia="Arial" w:hAnsi="Arial"/>
          <w:color w:val="333333"/>
          <w:sz w:val="22"/>
          <w:szCs w:val="22"/>
        </w:rPr>
        <w:t xml:space="preserve"> (String) — localização/nome do servidor</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Exemplos de instâncias criadas: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Jogo</w:t>
            </w:r>
          </w:p>
        </w:tc>
        <w:tc>
          <w:tcPr>
            <w:tcW w:type="dxa" w:w="1872"/>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Desenvolvedora</w:t>
            </w:r>
          </w:p>
        </w:tc>
        <w:tc>
          <w:tcPr>
            <w:tcW w:type="dxa" w:w="1872"/>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Ano</w:t>
            </w:r>
          </w:p>
        </w:tc>
        <w:tc>
          <w:tcPr>
            <w:tcW w:type="dxa" w:w="1872"/>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Gênero</w:t>
            </w:r>
          </w:p>
        </w:tc>
        <w:tc>
          <w:tcPr>
            <w:tcW w:type="dxa" w:w="1872"/>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Jogadores Online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League of Legends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Riot Games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MOBA</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5.000.000</w:t>
            </w:r>
          </w:p>
        </w:tc>
      </w:tr>
      <w:tr>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Counter-Strike 2</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Valve</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2023</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FPS</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1.200.000</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Valorant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Riot Games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FPS Tático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3.000.000</w:t>
            </w:r>
          </w:p>
        </w:tc>
      </w:tr>
      <w:tr>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Fortnite</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Epic Games</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2017</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Battle Royale</w:t>
            </w:r>
          </w:p>
        </w:tc>
        <w:tc>
          <w:tcPr>
            <w:tcW w:type="dxa" w:w="1872"/>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60" w:before="60"/>
      </w:pPr>
      <w:r>
        <w:t xml:space="preserve"/>
      </w:r>
    </w:p>
    <w:p>
      <w:pPr>
        <w:pStyle w:val="Heading2"/>
        <w:spacing w:after="120" w:before="300"/>
      </w:pPr>
      <w:r>
        <w:rPr>
          <w:rFonts w:ascii="Arial" w:cs="Arial" w:eastAsia="Arial" w:hAnsi="Arial"/>
          <w:b/>
          <w:bCs/>
          <w:color w:val="185FA5"/>
          <w:sz w:val="26"/>
          <w:szCs w:val="26"/>
        </w:rPr>
        <w:t xml:space="preserve">2.3 Subclasse JogoRPG</w:t>
      </w:r>
    </w:p>
    <w:p>
      <w:pPr>
        <w:spacing w:after="100" w:before="60"/>
      </w:pPr>
      <w:r>
        <w:rPr>
          <w:rFonts w:ascii="Arial" w:cs="Arial" w:eastAsia="Arial" w:hAnsi="Arial"/>
          <w:color w:val="333333"/>
          <w:sz w:val="22"/>
          <w:szCs w:val="22"/>
        </w:rPr>
        <w:t xml:space="preserve">Representa jogos do tipo RPG (Role-Playing Game), com atributos próprios do gênero.</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Herança:</w:t>
      </w:r>
    </w:p>
    <w:p>
      <w:pPr>
        <w:spacing w:after="40" w:before="40"/>
        <w:ind w:left="720"/>
      </w:pPr>
      <w:r>
        <w:rPr>
          <w:rFonts w:ascii="Courier New" w:cs="Courier New" w:eastAsia="Courier New" w:hAnsi="Courier New"/>
          <w:color w:val="1F6FEB"/>
          <w:sz w:val="18"/>
          <w:szCs w:val="18"/>
        </w:rPr>
        <w:t xml:space="preserve">public class JogoRPG extends Jogos</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Atributos adicionais:</w:t>
      </w:r>
    </w:p>
    <w:p>
      <w:pPr>
        <w:pStyle w:val="ListParagraph"/>
        <w:numPr>
          <w:ilvl w:val="0"/>
          <w:numId w:val="2"/>
        </w:numPr>
        <w:spacing w:after="40" w:before="40"/>
      </w:pPr>
      <w:r>
        <w:rPr>
          <w:rFonts w:ascii="Arial" w:cs="Arial" w:eastAsia="Arial" w:hAnsi="Arial"/>
          <w:b/>
          <w:bCs/>
          <w:color w:val="333333"/>
          <w:sz w:val="22"/>
          <w:szCs w:val="22"/>
        </w:rPr>
        <w:t xml:space="preserve">mundoAberto</w:t>
      </w:r>
      <w:r>
        <w:rPr>
          <w:rFonts w:ascii="Arial" w:cs="Arial" w:eastAsia="Arial" w:hAnsi="Arial"/>
          <w:color w:val="333333"/>
          <w:sz w:val="22"/>
          <w:szCs w:val="22"/>
        </w:rPr>
        <w:t xml:space="preserve"> (boolean) — indica se o jogo possui mundo aberto</w:t>
      </w:r>
    </w:p>
    <w:p>
      <w:pPr>
        <w:pStyle w:val="ListParagraph"/>
        <w:numPr>
          <w:ilvl w:val="0"/>
          <w:numId w:val="2"/>
        </w:numPr>
        <w:spacing w:after="40" w:before="40"/>
      </w:pPr>
      <w:r>
        <w:rPr>
          <w:rFonts w:ascii="Arial" w:cs="Arial" w:eastAsia="Arial" w:hAnsi="Arial"/>
          <w:b/>
          <w:bCs/>
          <w:color w:val="333333"/>
          <w:sz w:val="22"/>
          <w:szCs w:val="22"/>
        </w:rPr>
        <w:t xml:space="preserve">quantidadeClasses</w:t>
      </w:r>
      <w:r>
        <w:rPr>
          <w:rFonts w:ascii="Arial" w:cs="Arial" w:eastAsia="Arial" w:hAnsi="Arial"/>
          <w:color w:val="333333"/>
          <w:sz w:val="22"/>
          <w:szCs w:val="22"/>
        </w:rPr>
        <w:t xml:space="preserve"> (int) — número de classes/personagens jogáveis</w:t>
      </w:r>
    </w:p>
    <w:p>
      <w:pPr>
        <w:spacing w:after="60" w:before="60"/>
      </w:pPr>
      <w:r>
        <w:t xml:space="preserve"/>
      </w:r>
    </w:p>
    <w:p>
      <w:pPr>
        <w:pStyle w:val="Heading2"/>
        <w:spacing w:after="120" w:before="300"/>
      </w:pPr>
      <w:r>
        <w:rPr>
          <w:rFonts w:ascii="Arial" w:cs="Arial" w:eastAsia="Arial" w:hAnsi="Arial"/>
          <w:b/>
          <w:bCs/>
          <w:color w:val="185FA5"/>
          <w:sz w:val="26"/>
          <w:szCs w:val="26"/>
        </w:rPr>
        <w:t xml:space="preserve">2.4 Subclasse JogoTerror</w:t>
      </w:r>
    </w:p>
    <w:p>
      <w:pPr>
        <w:spacing w:after="100" w:before="60"/>
      </w:pPr>
      <w:r>
        <w:rPr>
          <w:rFonts w:ascii="Arial" w:cs="Arial" w:eastAsia="Arial" w:hAnsi="Arial"/>
          <w:color w:val="333333"/>
          <w:sz w:val="22"/>
          <w:szCs w:val="22"/>
        </w:rPr>
        <w:t xml:space="preserve">Representa jogos do gênero Terror/Horror, com características específicas desse estilo.</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Herança:</w:t>
      </w:r>
    </w:p>
    <w:p>
      <w:pPr>
        <w:spacing w:after="40" w:before="40"/>
        <w:ind w:left="720"/>
      </w:pPr>
      <w:r>
        <w:rPr>
          <w:rFonts w:ascii="Courier New" w:cs="Courier New" w:eastAsia="Courier New" w:hAnsi="Courier New"/>
          <w:color w:val="1F6FEB"/>
          <w:sz w:val="18"/>
          <w:szCs w:val="18"/>
        </w:rPr>
        <w:t xml:space="preserve">public class JogoTerror extends Jogos</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Atributos adicionais:</w:t>
      </w:r>
    </w:p>
    <w:p>
      <w:pPr>
        <w:pStyle w:val="ListParagraph"/>
        <w:numPr>
          <w:ilvl w:val="0"/>
          <w:numId w:val="2"/>
        </w:numPr>
        <w:spacing w:after="40" w:before="40"/>
      </w:pPr>
      <w:r>
        <w:rPr>
          <w:rFonts w:ascii="Arial" w:cs="Arial" w:eastAsia="Arial" w:hAnsi="Arial"/>
          <w:b/>
          <w:bCs/>
          <w:color w:val="333333"/>
          <w:sz w:val="22"/>
          <w:szCs w:val="22"/>
        </w:rPr>
        <w:t xml:space="preserve">possuiJumpscare</w:t>
      </w:r>
      <w:r>
        <w:rPr>
          <w:rFonts w:ascii="Arial" w:cs="Arial" w:eastAsia="Arial" w:hAnsi="Arial"/>
          <w:color w:val="333333"/>
          <w:sz w:val="22"/>
          <w:szCs w:val="22"/>
        </w:rPr>
        <w:t xml:space="preserve"> (boolean) — indica se o jogo possui jumpscares</w:t>
      </w:r>
    </w:p>
    <w:p>
      <w:pPr>
        <w:pStyle w:val="ListParagraph"/>
        <w:numPr>
          <w:ilvl w:val="0"/>
          <w:numId w:val="2"/>
        </w:numPr>
        <w:spacing w:after="40" w:before="40"/>
      </w:pPr>
      <w:r>
        <w:rPr>
          <w:rFonts w:ascii="Arial" w:cs="Arial" w:eastAsia="Arial" w:hAnsi="Arial"/>
          <w:b/>
          <w:bCs/>
          <w:color w:val="333333"/>
          <w:sz w:val="22"/>
          <w:szCs w:val="22"/>
        </w:rPr>
        <w:t xml:space="preserve">nivelMedo</w:t>
      </w:r>
      <w:r>
        <w:rPr>
          <w:rFonts w:ascii="Arial" w:cs="Arial" w:eastAsia="Arial" w:hAnsi="Arial"/>
          <w:color w:val="333333"/>
          <w:sz w:val="22"/>
          <w:szCs w:val="22"/>
        </w:rPr>
        <w:t xml:space="preserve"> (int) — nível de intensidade do terror (escala 1-10)</w:t>
      </w:r>
    </w:p>
    <w:p>
      <w:pPr>
        <w:spacing w:after="60" w:before="60"/>
      </w:pPr>
      <w:r>
        <w:t xml:space="preserve"/>
      </w:r>
    </w:p>
    <w:p>
      <w:pPr>
        <w:pStyle w:val="Heading3"/>
        <w:spacing w:after="80" w:before="200"/>
      </w:pPr>
      <w:r>
        <w:rPr>
          <w:rFonts w:ascii="Arial" w:cs="Arial" w:eastAsia="Arial" w:hAnsi="Arial"/>
          <w:b/>
          <w:bCs/>
          <w:color w:val="3B6D11"/>
          <w:sz w:val="22"/>
          <w:szCs w:val="22"/>
        </w:rPr>
        <w:t xml:space="preserve">Exemplos de instâncias criadas: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Jogo</w:t>
            </w:r>
          </w:p>
        </w:tc>
        <w:tc>
          <w:tcPr>
            <w:tcW w:type="dxa" w:w="234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Desenvolvedora</w:t>
            </w:r>
          </w:p>
        </w:tc>
        <w:tc>
          <w:tcPr>
            <w:tcW w:type="dxa" w:w="234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Ano</w:t>
            </w:r>
          </w:p>
        </w:tc>
        <w:tc>
          <w:tcPr>
            <w:tcW w:type="dxa" w:w="234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Nível Medo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Resident Evil Village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r>
      <w:tr>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Silent Hill 2</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Konami</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2001</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Outlast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 Barrels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Amnesia: The Dark Descent</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Frictional Games</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2010</w:t>
            </w:r>
          </w:p>
        </w:tc>
        <w:tc>
          <w:tcPr>
            <w:tcW w:type="dxa" w:w="234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9</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Dead Space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r>
    </w:tbl>
    <w:p>
      <w:pPr>
        <w:spacing w:after="60" w:before="60"/>
      </w:pPr>
      <w:r>
        <w:t xml:space="preserve"/>
      </w:r>
    </w:p>
    <w:p>
      <w:pPr>
        <w:pStyle w:val="Heading1"/>
        <w:pBdr>
          <w:bottom w:val="single" w:color="1F6FEB" w:sz="6" w:space="4"/>
        </w:pBdr>
        <w:spacing w:after="200" w:before="400"/>
      </w:pPr>
      <w:r>
        <w:rPr>
          <w:rFonts w:ascii="Arial" w:cs="Arial" w:eastAsia="Arial" w:hAnsi="Arial"/>
          <w:b/>
          <w:bCs/>
          <w:color w:val="0D1117"/>
          <w:sz w:val="32"/>
          <w:szCs w:val="32"/>
        </w:rPr>
        <w:t xml:space="preserve">3. Conceitos de POO Aplicados</w:t>
      </w:r>
    </w:p>
    <w:p>
      <w:pPr>
        <w:pStyle w:val="Heading2"/>
        <w:spacing w:after="120" w:before="300"/>
      </w:pPr>
      <w:r>
        <w:rPr>
          <w:rFonts w:ascii="Arial" w:cs="Arial" w:eastAsia="Arial" w:hAnsi="Arial"/>
          <w:b/>
          <w:bCs/>
          <w:color w:val="185FA5"/>
          <w:sz w:val="26"/>
          <w:szCs w:val="26"/>
        </w:rPr>
        <w:t xml:space="preserve">3.1 Herança</w:t>
      </w:r>
    </w:p>
    <w:p>
      <w:pPr>
        <w:spacing w:after="100" w:before="60"/>
      </w:pPr>
      <w:r>
        <w:rPr>
          <w:rFonts w:ascii="Arial" w:cs="Arial" w:eastAsia="Arial" w:hAnsi="Arial"/>
          <w:color w:val="333333"/>
          <w:sz w:val="22"/>
          <w:szCs w:val="22"/>
        </w:rPr>
        <w:t xml:space="preserve">As três subclasses (JogoOnline, JogoRPG e JogoTerror) herdam diretamente da superclasse Jogos, aproveitando todos os atributos e métodos já definidos, e adicionando apenas o que é específico de cada tipo. Isso evita repetição de código e facilita a manutenção do sistema.</w:t>
      </w:r>
    </w:p>
    <w:p>
      <w:pPr>
        <w:spacing w:after="60" w:before="60"/>
      </w:pPr>
      <w:r>
        <w:t xml:space="preserve"/>
      </w:r>
    </w:p>
    <w:p>
      <w:pPr>
        <w:spacing w:after="40" w:before="40"/>
        <w:ind w:left="720"/>
      </w:pPr>
      <w:r>
        <w:rPr>
          <w:rFonts w:ascii="Courier New" w:cs="Courier New" w:eastAsia="Courier New" w:hAnsi="Courier New"/>
          <w:color w:val="1F6FEB"/>
          <w:sz w:val="18"/>
          <w:szCs w:val="18"/>
        </w:rPr>
        <w:t xml:space="preserve">public class JogoOnline extends Jogos { ... }</w:t>
      </w:r>
    </w:p>
    <w:p>
      <w:pPr>
        <w:spacing w:after="40" w:before="40"/>
        <w:ind w:left="720"/>
      </w:pPr>
      <w:r>
        <w:rPr>
          <w:rFonts w:ascii="Courier New" w:cs="Courier New" w:eastAsia="Courier New" w:hAnsi="Courier New"/>
          <w:color w:val="1F6FEB"/>
          <w:sz w:val="18"/>
          <w:szCs w:val="18"/>
        </w:rPr>
        <w:t xml:space="preserve">public class JogoRPG extends Jogos { ... }</w:t>
      </w:r>
    </w:p>
    <w:p>
      <w:pPr>
        <w:spacing w:after="40" w:before="40"/>
        <w:ind w:left="720"/>
      </w:pPr>
      <w:r>
        <w:rPr>
          <w:rFonts w:ascii="Courier New" w:cs="Courier New" w:eastAsia="Courier New" w:hAnsi="Courier New"/>
          <w:color w:val="1F6FEB"/>
          <w:sz w:val="18"/>
          <w:szCs w:val="18"/>
        </w:rPr>
        <w:t xml:space="preserve">public class JogoTerror extends Jogos { ... }</w:t>
      </w:r>
    </w:p>
    <w:p>
      <w:pPr>
        <w:spacing w:after="60" w:before="60"/>
      </w:pPr>
      <w:r>
        <w:t xml:space="preserve"/>
      </w:r>
    </w:p>
    <w:p>
      <w:pPr>
        <w:pStyle w:val="Heading2"/>
        <w:spacing w:after="120" w:before="300"/>
      </w:pPr>
      <w:r>
        <w:rPr>
          <w:rFonts w:ascii="Arial" w:cs="Arial" w:eastAsia="Arial" w:hAnsi="Arial"/>
          <w:b/>
          <w:bCs/>
          <w:color w:val="185FA5"/>
          <w:sz w:val="26"/>
          <w:szCs w:val="26"/>
        </w:rPr>
        <w:t xml:space="preserve">3.2 Encapsulamento</w:t>
      </w:r>
    </w:p>
    <w:p>
      <w:pPr>
        <w:spacing w:after="100" w:before="60"/>
      </w:pPr>
      <w:r>
        <w:rPr>
          <w:rFonts w:ascii="Arial" w:cs="Arial" w:eastAsia="Arial" w:hAnsi="Arial"/>
          <w:color w:val="333333"/>
          <w:sz w:val="22"/>
          <w:szCs w:val="22"/>
        </w:rPr>
        <w:t xml:space="preserve">Todos os atributos de todas as classes são declarados como private, impedindo o acesso direto de fora da classe. O acesso e a modificação dos valores são feitos exclusivamente através de métodos públicos (getters e setters), garantindo controle sobre os dados do objeto.</w:t>
      </w:r>
    </w:p>
    <w:p>
      <w:pPr>
        <w:spacing w:after="60" w:before="60"/>
      </w:pPr>
      <w:r>
        <w:t xml:space="preserve"/>
      </w:r>
    </w:p>
    <w:p>
      <w:pPr>
        <w:spacing w:after="40" w:before="40"/>
        <w:ind w:left="720"/>
      </w:pPr>
      <w:r>
        <w:rPr>
          <w:rFonts w:ascii="Courier New" w:cs="Courier New" w:eastAsia="Courier New" w:hAnsi="Courier New"/>
          <w:color w:val="1F6FEB"/>
          <w:sz w:val="18"/>
          <w:szCs w:val="18"/>
        </w:rPr>
        <w:t xml:space="preserve">private String nomeDoJogo;</w:t>
      </w:r>
    </w:p>
    <w:p>
      <w:pPr>
        <w:spacing w:after="40" w:before="40"/>
        <w:ind w:left="720"/>
      </w:pPr>
      <w:r>
        <w:rPr>
          <w:rFonts w:ascii="Courier New" w:cs="Courier New" w:eastAsia="Courier New" w:hAnsi="Courier New"/>
          <w:color w:val="1F6FEB"/>
          <w:sz w:val="18"/>
          <w:szCs w:val="18"/>
        </w:rPr>
        <w:t xml:space="preserve">public String getNomeDoJogo() { return nomeDoJogo; }</w:t>
      </w:r>
    </w:p>
    <w:p>
      <w:pPr>
        <w:spacing w:after="40" w:before="40"/>
        <w:ind w:left="720"/>
      </w:pPr>
      <w:r>
        <w:rPr>
          <w:rFonts w:ascii="Courier New" w:cs="Courier New" w:eastAsia="Courier New" w:hAnsi="Courier New"/>
          <w:color w:val="1F6FEB"/>
          <w:sz w:val="18"/>
          <w:szCs w:val="18"/>
        </w:rPr>
        <w:t xml:space="preserve">public void setNomeDoJogo(String nomeDoJogo) { this.nomeDoJogo = nomeDoJogo; }</w:t>
      </w:r>
    </w:p>
    <w:p>
      <w:pPr>
        <w:spacing w:after="60" w:before="60"/>
      </w:pPr>
      <w:r>
        <w:t xml:space="preserve"/>
      </w:r>
    </w:p>
    <w:p>
      <w:pPr>
        <w:pStyle w:val="Heading2"/>
        <w:spacing w:after="120" w:before="300"/>
      </w:pPr>
      <w:r>
        <w:rPr>
          <w:rFonts w:ascii="Arial" w:cs="Arial" w:eastAsia="Arial" w:hAnsi="Arial"/>
          <w:b/>
          <w:bCs/>
          <w:color w:val="185FA5"/>
          <w:sz w:val="26"/>
          <w:szCs w:val="26"/>
        </w:rPr>
        <w:t xml:space="preserve">3.3 Sobrescrita de Métodos (@Override)</w:t>
      </w:r>
    </w:p>
    <w:p>
      <w:pPr>
        <w:spacing w:after="100" w:before="60"/>
      </w:pPr>
      <w:r>
        <w:rPr>
          <w:rFonts w:ascii="Arial" w:cs="Arial" w:eastAsia="Arial" w:hAnsi="Arial"/>
          <w:color w:val="333333"/>
          <w:sz w:val="22"/>
          <w:szCs w:val="22"/>
        </w:rPr>
        <w:t xml:space="preserve">Cada subclasse sobrescreve o método mostrarInformacoes() da superclasse usando a anotação @Override. Isso permite que cada tipo de jogo exiba suas informações de forma personalizada, incluindo os atributos específicos da sua categoria, além dos atributos herdados.</w:t>
      </w:r>
    </w:p>
    <w:p>
      <w:pPr>
        <w:spacing w:after="60" w:before="60"/>
      </w:pPr>
      <w:r>
        <w:t xml:space="preserve"/>
      </w:r>
    </w:p>
    <w:p>
      <w:pPr>
        <w:spacing w:after="40" w:before="40"/>
        <w:ind w:left="720"/>
      </w:pPr>
      <w:r>
        <w:rPr>
          <w:rFonts w:ascii="Courier New" w:cs="Courier New" w:eastAsia="Courier New" w:hAnsi="Courier New"/>
          <w:color w:val="1F6FEB"/>
          <w:sz w:val="18"/>
          <w:szCs w:val="18"/>
        </w:rPr>
        <w:t xml:space="preserve">@Override</w:t>
      </w:r>
    </w:p>
    <w:p>
      <w:pPr>
        <w:spacing w:after="40" w:before="40"/>
        <w:ind w:left="720"/>
      </w:pPr>
      <w:r>
        <w:rPr>
          <w:rFonts w:ascii="Courier New" w:cs="Courier New" w:eastAsia="Courier New" w:hAnsi="Courier New"/>
          <w:color w:val="1F6FEB"/>
          <w:sz w:val="18"/>
          <w:szCs w:val="18"/>
        </w:rPr>
        <w:t xml:space="preserve">public void mostrarInformacoes() {</w:t>
      </w:r>
    </w:p>
    <w:p>
      <w:pPr>
        <w:spacing w:after="40" w:before="40"/>
        <w:ind w:left="720"/>
      </w:pPr>
      <w:r>
        <w:rPr>
          <w:rFonts w:ascii="Courier New" w:cs="Courier New" w:eastAsia="Courier New" w:hAnsi="Courier New"/>
          <w:color w:val="1F6FEB"/>
          <w:sz w:val="18"/>
          <w:szCs w:val="18"/>
        </w:rPr>
        <w:t xml:space="preserve">    // exibe atributos da superclasse + os específicos da subclasse</w:t>
      </w:r>
    </w:p>
    <w:p>
      <w:pPr>
        <w:spacing w:after="40" w:before="40"/>
        <w:ind w:left="720"/>
      </w:pPr>
      <w:r>
        <w:rPr>
          <w:rFonts w:ascii="Courier New" w:cs="Courier New" w:eastAsia="Courier New" w:hAnsi="Courier New"/>
          <w:color w:val="1F6FEB"/>
          <w:sz w:val="18"/>
          <w:szCs w:val="18"/>
        </w:rPr>
        <w:t xml:space="preserve">}</w:t>
      </w:r>
    </w:p>
    <w:p>
      <w:pPr>
        <w:spacing w:after="60" w:before="60"/>
      </w:pPr>
      <w:r>
        <w:t xml:space="preserve"/>
      </w:r>
    </w:p>
    <w:p>
      <w:pPr>
        <w:pStyle w:val="Heading2"/>
        <w:spacing w:after="120" w:before="300"/>
      </w:pPr>
      <w:r>
        <w:rPr>
          <w:rFonts w:ascii="Arial" w:cs="Arial" w:eastAsia="Arial" w:hAnsi="Arial"/>
          <w:b/>
          <w:bCs/>
          <w:color w:val="185FA5"/>
          <w:sz w:val="26"/>
          <w:szCs w:val="26"/>
        </w:rPr>
        <w:t xml:space="preserve">3.4 ArrayList e Laços de Repetição</w:t>
      </w:r>
    </w:p>
    <w:p>
      <w:pPr>
        <w:spacing w:after="100" w:before="60"/>
      </w:pPr>
      <w:r>
        <w:rPr>
          <w:rFonts w:ascii="Arial" w:cs="Arial" w:eastAsia="Arial" w:hAnsi="Arial"/>
          <w:color w:val="333333"/>
          <w:sz w:val="22"/>
          <w:szCs w:val="22"/>
        </w:rPr>
        <w:t xml:space="preserve">O sistema utiliza ArrayList para armazenar as instâncias de cada tipo de jogo em listas dinâmicas. Os laços de repetição (for) percorrem essas listas para exibir as informações de todos os jogos cadastrados.</w:t>
      </w:r>
    </w:p>
    <w:p>
      <w:pPr>
        <w:spacing w:after="60" w:before="60"/>
      </w:pPr>
      <w:r>
        <w:t xml:space="preserve"/>
      </w:r>
    </w:p>
    <w:p>
      <w:pPr>
        <w:spacing w:after="40" w:before="40"/>
        <w:ind w:left="720"/>
      </w:pPr>
      <w:r>
        <w:rPr>
          <w:rFonts w:ascii="Courier New" w:cs="Courier New" w:eastAsia="Courier New" w:hAnsi="Courier New"/>
          <w:color w:val="1F6FEB"/>
          <w:sz w:val="18"/>
          <w:szCs w:val="18"/>
        </w:rPr>
        <w:t xml:space="preserve">ArrayList&lt;JogoOnline&gt; listaDeJogosOnline = new ArrayList&lt;&gt;();</w:t>
      </w:r>
    </w:p>
    <w:p>
      <w:pPr>
        <w:spacing w:after="40" w:before="40"/>
        <w:ind w:left="720"/>
      </w:pPr>
      <w:r>
        <w:rPr>
          <w:rFonts w:ascii="Courier New" w:cs="Courier New" w:eastAsia="Courier New" w:hAnsi="Courier New"/>
          <w:color w:val="1F6FEB"/>
          <w:sz w:val="18"/>
          <w:szCs w:val="18"/>
        </w:rPr>
        <w:t xml:space="preserve">listaDeJogosOnline.add(primeiroJogoOnline);</w:t>
      </w:r>
    </w:p>
    <w:p>
      <w:pPr>
        <w:spacing w:after="40" w:before="40"/>
        <w:ind w:left="720"/>
      </w:pPr>
      <w:r>
        <w:rPr>
          <w:rFonts w:ascii="Courier New" w:cs="Courier New" w:eastAsia="Courier New" w:hAnsi="Courier New"/>
          <w:color w:val="1F6FEB"/>
          <w:sz w:val="18"/>
          <w:szCs w:val="18"/>
        </w:rPr>
        <w:t xml:space="preserve">for (int i = 0; i &lt; listaDeJogosOnline.size(); i++) {</w:t>
      </w:r>
    </w:p>
    <w:p>
      <w:pPr>
        <w:spacing w:after="40" w:before="40"/>
        <w:ind w:left="720"/>
      </w:pPr>
      <w:r>
        <w:rPr>
          <w:rFonts w:ascii="Courier New" w:cs="Courier New" w:eastAsia="Courier New" w:hAnsi="Courier New"/>
          <w:color w:val="1F6FEB"/>
          <w:sz w:val="18"/>
          <w:szCs w:val="18"/>
        </w:rPr>
        <w:t xml:space="preserve">    listaDeJogosOnline.get(i).mostrarInformacoes();</w:t>
      </w:r>
    </w:p>
    <w:p>
      <w:pPr>
        <w:spacing w:after="40" w:before="40"/>
        <w:ind w:left="720"/>
      </w:pPr>
      <w:r>
        <w:rPr>
          <w:rFonts w:ascii="Courier New" w:cs="Courier New" w:eastAsia="Courier New" w:hAnsi="Courier New"/>
          <w:color w:val="1F6FEB"/>
          <w:sz w:val="18"/>
          <w:szCs w:val="18"/>
        </w:rPr>
        <w:t xml:space="preserve">}</w:t>
      </w:r>
    </w:p>
    <w:p>
      <w:pPr>
        <w:spacing w:after="60" w:before="60"/>
      </w:pPr>
      <w:r>
        <w:t xml:space="preserve"/>
      </w:r>
    </w:p>
    <w:p>
      <w:pPr>
        <w:pStyle w:val="Heading1"/>
        <w:pBdr>
          <w:bottom w:val="single" w:color="1F6FEB" w:sz="6" w:space="4"/>
        </w:pBdr>
        <w:spacing w:after="200" w:before="400"/>
      </w:pPr>
      <w:r>
        <w:rPr>
          <w:rFonts w:ascii="Arial" w:cs="Arial" w:eastAsia="Arial" w:hAnsi="Arial"/>
          <w:b/>
          <w:bCs/>
          <w:color w:val="0D1117"/>
          <w:sz w:val="32"/>
          <w:szCs w:val="32"/>
        </w:rPr>
        <w:t xml:space="preserve">4. Fluxo de Execução (classe Main)</w:t>
      </w:r>
    </w:p>
    <w:p>
      <w:pPr>
        <w:spacing w:after="100" w:before="60"/>
      </w:pPr>
      <w:r>
        <w:rPr>
          <w:rFonts w:ascii="Arial" w:cs="Arial" w:eastAsia="Arial" w:hAnsi="Arial"/>
          <w:color w:val="333333"/>
          <w:sz w:val="22"/>
          <w:szCs w:val="22"/>
        </w:rPr>
        <w:t xml:space="preserve">A classe Main é o ponto de entrada do programa. Seu funcionamento segue os passos abaixo:</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Criação das instâncias de JogoOnline com seus respectivos atributos</w:t>
      </w:r>
    </w:p>
    <w:p>
      <w:pPr>
        <w:pStyle w:val="ListParagraph"/>
        <w:numPr>
          <w:ilvl w:val="0"/>
          <w:numId w:val="2"/>
        </w:numPr>
        <w:spacing w:after="40" w:before="40"/>
      </w:pPr>
      <w:r>
        <w:rPr>
          <w:rFonts w:ascii="Arial" w:cs="Arial" w:eastAsia="Arial" w:hAnsi="Arial"/>
          <w:color w:val="333333"/>
          <w:sz w:val="22"/>
          <w:szCs w:val="22"/>
        </w:rPr>
        <w:t xml:space="preserve">Adição de todas as instâncias dentro de um ArrayList&lt;JogoOnline&gt;</w:t>
      </w:r>
    </w:p>
    <w:p>
      <w:pPr>
        <w:pStyle w:val="ListParagraph"/>
        <w:numPr>
          <w:ilvl w:val="0"/>
          <w:numId w:val="2"/>
        </w:numPr>
        <w:spacing w:after="40" w:before="40"/>
      </w:pPr>
      <w:r>
        <w:rPr>
          <w:rFonts w:ascii="Arial" w:cs="Arial" w:eastAsia="Arial" w:hAnsi="Arial"/>
          <w:color w:val="333333"/>
          <w:sz w:val="22"/>
          <w:szCs w:val="22"/>
        </w:rPr>
        <w:t xml:space="preserve">Iteração sobre a lista com laço for, chamando mostrarInformacoes() em cada jogo</w:t>
      </w:r>
    </w:p>
    <w:p>
      <w:pPr>
        <w:pStyle w:val="ListParagraph"/>
        <w:numPr>
          <w:ilvl w:val="0"/>
          <w:numId w:val="2"/>
        </w:numPr>
        <w:spacing w:after="40" w:before="40"/>
      </w:pPr>
      <w:r>
        <w:rPr>
          <w:rFonts w:ascii="Arial" w:cs="Arial" w:eastAsia="Arial" w:hAnsi="Arial"/>
          <w:color w:val="333333"/>
          <w:sz w:val="22"/>
          <w:szCs w:val="22"/>
        </w:rPr>
        <w:t xml:space="preserve">Repetição do mesmo processo para as listas de JogoRPG e JogoTerror</w:t>
      </w:r>
    </w:p>
    <w:p>
      <w:pPr>
        <w:spacing w:after="60" w:before="60"/>
      </w:pPr>
      <w:r>
        <w:t xml:space="preserve"/>
      </w:r>
    </w:p>
    <w:p>
      <w:pPr>
        <w:pStyle w:val="Heading1"/>
        <w:pBdr>
          <w:bottom w:val="single" w:color="1F6FEB" w:sz="6" w:space="4"/>
        </w:pBdr>
        <w:spacing w:after="200" w:before="400"/>
      </w:pPr>
      <w:r>
        <w:rPr>
          <w:rFonts w:ascii="Arial" w:cs="Arial" w:eastAsia="Arial" w:hAnsi="Arial"/>
          <w:b/>
          <w:bCs/>
          <w:color w:val="0D1117"/>
          <w:sz w:val="32"/>
          <w:szCs w:val="32"/>
        </w:rPr>
        <w:t xml:space="preserve">5. Resumo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Conceito</w:t>
            </w:r>
          </w:p>
        </w:tc>
        <w:tc>
          <w:tcPr>
            <w:tcW w:type="dxa" w:w="468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Como foi aplicado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Herança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JogoOnline, JogoRPG e JogoTerror estendem a classe Jogos</w:t>
            </w:r>
          </w:p>
        </w:tc>
      </w:tr>
      <w:tr>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Encapsulamento</w:t>
            </w:r>
          </w:p>
        </w:tc>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Atributos private com getters e setters públicos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@Override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Método mostrarInformacoes() sobrescrito em cada subclasse</w:t>
            </w:r>
          </w:p>
        </w:tc>
      </w:tr>
      <w:tr>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ArrayList</w:t>
            </w:r>
          </w:p>
        </w:tc>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Listas dinâmicas para armazenar cada categoria de jogo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Laços de repetição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percorre as listas e chama os métodos de exibição</w:t>
            </w:r>
          </w:p>
        </w:tc>
      </w:tr>
      <w:tr>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Construtores</w:t>
            </w:r>
          </w:p>
        </w:tc>
        <w:tc>
          <w:tcPr>
            <w:tcW w:type="dxa" w:w="4680"/>
            <w:tcBorders>
              <w:top w:val="single" w:color="DDDDDD" w:sz="1"/>
              <w:left w:val="single" w:color="DDDDDD" w:sz="1"/>
              <w:bottom w:val="single" w:color="DDDDDD" w:sz="1"/>
              <w:right w:val="single" w:color="DDDDDD"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Cada subclasse possui construtor que chama os setters herdados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Pacotes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Código organizado no pacote Heranca.Games</w:t>
            </w:r>
          </w:p>
        </w:tc>
      </w:tr>
    </w:tbl>
    <w:p>
      <w:pPr>
        <w:spacing w:after="60" w:before="60"/>
      </w:pPr>
      <w:r>
        <w:t xml:space="preserve"/>
      </w:r>
    </w:p>
    <w:p>
      <w:pPr>
        <w:pStyle w:val="Heading1"/>
        <w:pBdr>
          <w:bottom w:val="single" w:color="1F6FEB" w:sz="6" w:space="4"/>
        </w:pBdr>
        <w:spacing w:after="200" w:before="400"/>
      </w:pPr>
      <w:r>
        <w:rPr>
          <w:rFonts w:ascii="Arial" w:cs="Arial" w:eastAsia="Arial" w:hAnsi="Arial"/>
          <w:b/>
          <w:bCs/>
          <w:color w:val="0D1117"/>
          <w:sz w:val="32"/>
          <w:szCs w:val="32"/>
        </w:rPr>
        <w:t xml:space="preserve">6. Tecnologias Utilizadas</w:t>
      </w:r>
    </w:p>
    <w:p>
      <w:pPr>
        <w:pStyle w:val="ListParagraph"/>
        <w:numPr>
          <w:ilvl w:val="0"/>
          <w:numId w:val="2"/>
        </w:numPr>
        <w:spacing w:after="40" w:before="40"/>
      </w:pPr>
      <w:r>
        <w:rPr>
          <w:rFonts w:ascii="Arial" w:cs="Arial" w:eastAsia="Arial" w:hAnsi="Arial"/>
          <w:b/>
          <w:bCs/>
          <w:color w:val="333333"/>
          <w:sz w:val="22"/>
          <w:szCs w:val="22"/>
        </w:rPr>
        <w:t xml:space="preserve">Linguagem: </w:t>
      </w:r>
      <w:r>
        <w:rPr>
          <w:rFonts w:ascii="Arial" w:cs="Arial" w:eastAsia="Arial" w:hAnsi="Arial"/>
          <w:color w:val="333333"/>
          <w:sz w:val="22"/>
          <w:szCs w:val="22"/>
        </w:rPr>
        <w:t xml:space="preserve">Java</w:t>
      </w:r>
    </w:p>
    <w:p>
      <w:pPr>
        <w:pStyle w:val="ListParagraph"/>
        <w:numPr>
          <w:ilvl w:val="0"/>
          <w:numId w:val="2"/>
        </w:numPr>
        <w:spacing w:after="40" w:before="40"/>
      </w:pPr>
      <w:r>
        <w:rPr>
          <w:rFonts w:ascii="Arial" w:cs="Arial" w:eastAsia="Arial" w:hAnsi="Arial"/>
          <w:b/>
          <w:bCs/>
          <w:color w:val="333333"/>
          <w:sz w:val="22"/>
          <w:szCs w:val="22"/>
        </w:rPr>
        <w:t xml:space="preserve">IDE: </w:t>
      </w:r>
      <w:r>
        <w:rPr>
          <w:rFonts w:ascii="Arial" w:cs="Arial" w:eastAsia="Arial" w:hAnsi="Arial"/>
          <w:color w:val="333333"/>
          <w:sz w:val="22"/>
          <w:szCs w:val="22"/>
        </w:rPr>
        <w:t xml:space="preserve">IntelliJ IDEA</w:t>
      </w:r>
    </w:p>
    <w:p>
      <w:pPr>
        <w:pStyle w:val="ListParagraph"/>
        <w:numPr>
          <w:ilvl w:val="0"/>
          <w:numId w:val="2"/>
        </w:numPr>
        <w:spacing w:after="40" w:before="40"/>
      </w:pPr>
      <w:r>
        <w:rPr>
          <w:rFonts w:ascii="Arial" w:cs="Arial" w:eastAsia="Arial" w:hAnsi="Arial"/>
          <w:b/>
          <w:bCs/>
          <w:color w:val="333333"/>
          <w:sz w:val="22"/>
          <w:szCs w:val="22"/>
        </w:rPr>
        <w:t xml:space="preserve">Paradigma: </w:t>
      </w:r>
      <w:r>
        <w:rPr>
          <w:rFonts w:ascii="Arial" w:cs="Arial" w:eastAsia="Arial" w:hAnsi="Arial"/>
          <w:color w:val="333333"/>
          <w:sz w:val="22"/>
          <w:szCs w:val="22"/>
        </w:rPr>
        <w:t xml:space="preserve">Programação Orientada a Objetos (POO)</w:t>
      </w:r>
    </w:p>
    <w:p>
      <w:pPr>
        <w:pStyle w:val="ListParagraph"/>
        <w:numPr>
          <w:ilvl w:val="0"/>
          <w:numId w:val="2"/>
        </w:numPr>
        <w:spacing w:after="40" w:before="40"/>
      </w:pPr>
      <w:r>
        <w:rPr>
          <w:rFonts w:ascii="Arial" w:cs="Arial" w:eastAsia="Arial" w:hAnsi="Arial"/>
          <w:b/>
          <w:bCs/>
          <w:color w:val="333333"/>
          <w:sz w:val="22"/>
          <w:szCs w:val="22"/>
        </w:rPr>
        <w:t xml:space="preserve">Estrutura de dados: </w:t>
      </w:r>
      <w:r>
        <w:rPr>
          <w:rFonts w:ascii="Arial" w:cs="Arial" w:eastAsia="Arial" w:hAnsi="Arial"/>
          <w:color w:val="333333"/>
          <w:sz w:val="22"/>
          <w:szCs w:val="22"/>
        </w:rPr>
        <w:t xml:space="preserve">java.util.ArrayList</w:t>
      </w:r>
    </w:p>
    <w:p>
      <w:pPr>
        <w:pStyle w:val="ListParagraph"/>
        <w:numPr>
          <w:ilvl w:val="0"/>
          <w:numId w:val="2"/>
        </w:numPr>
        <w:spacing w:after="40" w:before="40"/>
      </w:pPr>
      <w:r>
        <w:rPr>
          <w:rFonts w:ascii="Arial" w:cs="Arial" w:eastAsia="Arial" w:hAnsi="Arial"/>
          <w:b/>
          <w:bCs/>
          <w:color w:val="333333"/>
          <w:sz w:val="22"/>
          <w:szCs w:val="22"/>
        </w:rPr>
        <w:t xml:space="preserve">Versão de controle: </w:t>
      </w:r>
      <w:r>
        <w:rPr>
          <w:rFonts w:ascii="Arial" w:cs="Arial" w:eastAsia="Arial" w:hAnsi="Arial"/>
          <w:color w:val="333333"/>
          <w:sz w:val="22"/>
          <w:szCs w:val="22"/>
        </w:rPr>
        <w:t xml:space="preserve">Version Control integrado à IDE</w:t>
      </w:r>
    </w:p>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Sistema de Jogos em Java  |  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2026-05-21T01:58:51.646Z</dcterms:created>
  <dcterms:modified xsi:type="dcterms:W3CDTF">2026-05-21T01:58:51.646Z</dcterms:modified>
</cp:coreProperties>
</file>

<file path=docProps/custom.xml><?xml version="1.0" encoding="utf-8"?>
<Properties xmlns="http://schemas.openxmlformats.org/officeDocument/2006/custom-properties" xmlns:vt="http://schemas.openxmlformats.org/officeDocument/2006/docPropsVTypes"/>
</file>