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419AB" w:rsidRDefault="00F4464C">
      <w:r>
        <w:t>5. Plano financeiro</w:t>
      </w:r>
    </w:p>
    <w:p w14:paraId="00000002" w14:textId="77777777" w:rsidR="00E419AB" w:rsidRDefault="00E419AB"/>
    <w:p w14:paraId="00000003" w14:textId="77777777" w:rsidR="00E419AB" w:rsidRDefault="00F4464C">
      <w:r>
        <w:t>5.4. Investimento Total (Resumo):</w:t>
      </w:r>
    </w:p>
    <w:p w14:paraId="00000004" w14:textId="77777777" w:rsidR="00E419AB" w:rsidRDefault="00F4464C">
      <w:r>
        <w:t>O investimento total necessário para iniciar a empresa é de:</w:t>
      </w:r>
    </w:p>
    <w:p w14:paraId="00000005" w14:textId="77777777" w:rsidR="00E419AB" w:rsidRDefault="00F4464C">
      <w:r>
        <w:t>- Estimativa dos Investimentos Fixos: O valor total estimado é de cerca de 150.000 reais, o que inclui os custos dos equipamentos da cozinha, mobiliário e as reformas necessárias no local.</w:t>
      </w:r>
    </w:p>
    <w:p w14:paraId="00000006" w14:textId="77777777" w:rsidR="00E419AB" w:rsidRDefault="00F4464C">
      <w:r>
        <w:t>- Capital de Giro: Aproximadamente R$ 50.000,00 reservado para fina</w:t>
      </w:r>
      <w:r>
        <w:t>nciar nossas despesas operacionais iniciais. Esse valor será utilizado para cobrir o estoque de alimentos, remuneração dos funcionários e outras despesas nos primeiros meses do negócio.</w:t>
      </w:r>
    </w:p>
    <w:p w14:paraId="00000007" w14:textId="77777777" w:rsidR="00E419AB" w:rsidRDefault="00F4464C">
      <w:r>
        <w:t>- Estimativa de Investimentos Pré-Operacionais: Os gastos relacionados</w:t>
      </w:r>
      <w:r>
        <w:t xml:space="preserve"> ao registro da empresa, obtenção de licenças e autorizações, bem como os custos legais somam aproximadamente R$ 20.000,00.</w:t>
      </w:r>
    </w:p>
    <w:p w14:paraId="00000008" w14:textId="77777777" w:rsidR="00E419AB" w:rsidRDefault="00E419AB"/>
    <w:p w14:paraId="00000009" w14:textId="77777777" w:rsidR="00E419AB" w:rsidRDefault="00F4464C">
      <w:r>
        <w:t>O valor necessário para iniciar a empresa será financiado pelos próprios proprietários, totalizando R$ 220.000,00 em recursos pesso</w:t>
      </w:r>
      <w:r>
        <w:t>ais.</w:t>
      </w:r>
    </w:p>
    <w:p w14:paraId="0000000A" w14:textId="77777777" w:rsidR="00E419AB" w:rsidRDefault="00E419AB"/>
    <w:p w14:paraId="0000000B" w14:textId="77777777" w:rsidR="00E419AB" w:rsidRDefault="00F4464C">
      <w:r>
        <w:t>5.5. Estimativa do Faturamento Mensal:</w:t>
      </w:r>
    </w:p>
    <w:p w14:paraId="0000000C" w14:textId="77777777" w:rsidR="00E419AB" w:rsidRDefault="00F4464C">
      <w:r>
        <w:t>Inicialmente, achamos que a receita mensal da empresa seja em média de R$ 40.000,00 nos primeiros seis meses.</w:t>
      </w:r>
    </w:p>
    <w:p w14:paraId="0000000D" w14:textId="77777777" w:rsidR="00E419AB" w:rsidRDefault="00E419AB"/>
    <w:p w14:paraId="0000000E" w14:textId="77777777" w:rsidR="00E419AB" w:rsidRDefault="00F4464C">
      <w:r>
        <w:t>5.9. Estimativa dos Custos com Mão de Obra:</w:t>
      </w:r>
    </w:p>
    <w:p w14:paraId="0000000F" w14:textId="77777777" w:rsidR="00E419AB" w:rsidRDefault="00F4464C">
      <w:r>
        <w:t>Os gastos com funcionários são dos salários, as vantagen</w:t>
      </w:r>
      <w:r>
        <w:t>s e os encargos trabalhistas para nossa equipe de cozinha, atendimento ao cliente e gerenciamento. Prevemos que essas despesas mensais deverão ser em torno de R$ 15.000,00.</w:t>
      </w:r>
    </w:p>
    <w:p w14:paraId="00000010" w14:textId="77777777" w:rsidR="00E419AB" w:rsidRDefault="00E419AB"/>
    <w:p w14:paraId="00000011" w14:textId="77777777" w:rsidR="00E419AB" w:rsidRDefault="00F4464C">
      <w:r>
        <w:t>5.10. Estimativa do Custo com Depreciação:</w:t>
      </w:r>
    </w:p>
    <w:p w14:paraId="00000012" w14:textId="77777777" w:rsidR="00E419AB" w:rsidRDefault="00F4464C">
      <w:r>
        <w:t>Acredita-se que o valor dos ativos fixo</w:t>
      </w:r>
      <w:r>
        <w:t>s, como equipamentos de cozinha e mobiliário, seja depreciado em aproximadamente R$ 3.000,00 mensais de acordo com a estimativa da vida útil desses itens.</w:t>
      </w:r>
    </w:p>
    <w:p w14:paraId="00000013" w14:textId="77777777" w:rsidR="00E419AB" w:rsidRDefault="00E419AB"/>
    <w:p w14:paraId="00000014" w14:textId="77777777" w:rsidR="00E419AB" w:rsidRDefault="00F4464C">
      <w:r>
        <w:t>5.11. Estimativa dos Custos Fixos Operacionais Mensais:</w:t>
      </w:r>
    </w:p>
    <w:p w14:paraId="00000015" w14:textId="77777777" w:rsidR="00E419AB" w:rsidRDefault="00F4464C">
      <w:r>
        <w:t>Os custos fixos operacionais mensais são das</w:t>
      </w:r>
      <w:r>
        <w:t xml:space="preserve"> despesas como o aluguel, os serviços públicos, os seguros, as ações de marketing em curso e entre outras. A nossa estimativa é que os custos somem aproximadamente R$ 12.000,00 mensalmente.</w:t>
      </w:r>
    </w:p>
    <w:p w14:paraId="00000016" w14:textId="77777777" w:rsidR="00E419AB" w:rsidRDefault="00E419AB"/>
    <w:p w14:paraId="00000017" w14:textId="77777777" w:rsidR="00E419AB" w:rsidRDefault="00F4464C">
      <w:r>
        <w:t>5.12. Demonstrativo de Resultados:</w:t>
      </w:r>
    </w:p>
    <w:p w14:paraId="00000018" w14:textId="77777777" w:rsidR="00E419AB" w:rsidRDefault="00F4464C">
      <w:r>
        <w:t>Com base nas estimativas feita</w:t>
      </w:r>
      <w:r>
        <w:t>s anteriormente, calcula-se que o lucro líquido médio mensal da empresa nos primeiros seis meses de funcionamento será de R$ 10.000,00.</w:t>
      </w:r>
    </w:p>
    <w:p w14:paraId="00000019" w14:textId="77777777" w:rsidR="00E419AB" w:rsidRDefault="00E419AB"/>
    <w:p w14:paraId="0000001A" w14:textId="77777777" w:rsidR="00E419AB" w:rsidRDefault="00F4464C">
      <w:r>
        <w:t>6. Construção de Cenários:</w:t>
      </w:r>
    </w:p>
    <w:p w14:paraId="0000001B" w14:textId="77777777" w:rsidR="00E419AB" w:rsidRDefault="00F4464C">
      <w:r>
        <w:t>Para a construção de cenários, consideramos diversas possibilidades:</w:t>
      </w:r>
    </w:p>
    <w:p w14:paraId="0000001C" w14:textId="77777777" w:rsidR="00E419AB" w:rsidRDefault="00F4464C">
      <w:r>
        <w:t>- Cenário Pessimista: A</w:t>
      </w:r>
      <w:r>
        <w:t xml:space="preserve"> demanda durante os primeiros meses foi menor do que o esperado. Neste caso, faríamos estratégias para diminuir despesas e melhorar a eficiência das operações.</w:t>
      </w:r>
    </w:p>
    <w:p w14:paraId="0000001D" w14:textId="77777777" w:rsidR="00E419AB" w:rsidRDefault="00F4464C">
      <w:r>
        <w:t>- Cenário Otimista: O faturamento está crescendo rapidamente e estamos conseguindo manter os cus</w:t>
      </w:r>
      <w:r>
        <w:t>tos operacionais abaixo do que havíamos previsto. Nós planejamos reinvestir os nossos lucros em novas oportunidades de crescimento e em estratégias de marketing extras.</w:t>
      </w:r>
    </w:p>
    <w:p w14:paraId="0000001E" w14:textId="77777777" w:rsidR="00E419AB" w:rsidRDefault="00F4464C">
      <w:r>
        <w:t>- Cenário de Recursos Financeiros Extras: Se por algum motivo precisarmos de mais dinheiro do que o planejado inicialmente, podemos explorar diferentes opções para obter financiamento.</w:t>
      </w:r>
    </w:p>
    <w:p w14:paraId="0000001F" w14:textId="77777777" w:rsidR="00E419AB" w:rsidRDefault="00F4464C">
      <w:r>
        <w:t>- Reações de Concorrentes: Estamos prontos para ajustar nossas estratég</w:t>
      </w:r>
      <w:r>
        <w:t>ias de acordo com a resposta dos concorrentes, seja mantendo a qualidade do produto ou realizando alterações nos preços e nas ofertas.</w:t>
      </w:r>
    </w:p>
    <w:sectPr w:rsidR="00E419A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revisionView w:inkAnnotation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19AB"/>
    <w:rsid w:val="00E419AB"/>
    <w:rsid w:val="00F44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DD502288-2774-0745-8433-AD54E3C93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465</Words>
  <Characters>2515</Characters>
  <Application>Microsoft Office Word</Application>
  <DocSecurity>0</DocSecurity>
  <Lines>20</Lines>
  <Paragraphs>5</Paragraphs>
  <ScaleCrop>false</ScaleCrop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MARCOS ALEXANDRE ALVES ARAUJO</cp:lastModifiedBy>
  <cp:revision>2</cp:revision>
  <dcterms:created xsi:type="dcterms:W3CDTF">2023-09-23T02:28:00Z</dcterms:created>
  <dcterms:modified xsi:type="dcterms:W3CDTF">2023-09-23T02:28:00Z</dcterms:modified>
</cp:coreProperties>
</file>