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Bruno Yago Nascimento De Campos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Rua Ibiajara, 645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Parada XV De Novembro -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ão Paulo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SP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CEP 08246101</w:t>
        <w:br/>
        <w:t xml:space="preserve">Telefone: (11) 2074-2946/(11)98257-3614 - E-Mail: yago_de_campos@hotmail.com</w:t>
        <w:br/>
        <w:t xml:space="preserve">Idade: 24 Anos - Estado Civil: Solteiro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Objetivo: Técnico de Enfermagem.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Qualificações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Grande capacidade para absorver e desenvolver as técnicas, além de ser criativo e desenvolver  bons relacionamentos profissionais. Bons conhecimentos de informática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Formação: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em Enfermagem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Universidade de Cidade de São Paulo (UNICID) 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Inicio: Agosto de 2014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Concluido: Outubro de 2016   Coren Ativo: Nº 1177971</w:t>
      </w:r>
    </w:p>
    <w:p>
      <w:pPr>
        <w:spacing w:before="0" w:after="0" w:line="276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Técnico Segurança do Trabalho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égio INACI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Inicio: Outubro de 2011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Conclu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ído: Junho de 2013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médio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E.E.Yervant Kissajikian Idiomas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Concluído: 2009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Experiência Profissional: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Promotor Merchandisings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Janeiro de 2015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Fevereiro de 2016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HEINZ / Agência TAGG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Funções: Acompanha as instalações de comunicação visual. Negocia a participação das lojas locais em campanhas de lançamentos de produto da empresa. Garante a melhor apresentação da marca e seus produtos nas lojas. Mapeia os pontos-de-venda e gera relatórios periódicos de manutenção do espaço, com fotos do local e diagnósticos de possíveis atualizações e reposições.</w:t>
      </w:r>
    </w:p>
    <w:p>
      <w:pPr>
        <w:tabs>
          <w:tab w:val="left" w:pos="2820" w:leader="none"/>
        </w:tabs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Promotor Merchandising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Junho de 2014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Dezembro 2014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COOPERATIVA AÇAO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Funções: Acompanha as instalações de comunicação visual. Negocia a participação das lojas locais em campanhas de lançamentos de produto da empresa. Garante a melhor apresentação da marca e seus produtos nas lojas. Mapeia os pontos-de-venda e gera relatórios periódicos de manutenção do espaço, com fotos do local e diagnósticos de possíveis atualizações e reposições.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Auxiliar Administrativo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Julho de 2012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Agosto 2013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FERRAREZE &amp; FREITAS ADVOGADOS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Funções: recepção dos usuários preenchimento de fichas e prontuários organização do atendimento e distribuição de números organização e manutenção do arquivo e armário de materiais organização do espaço de atendimento e escritório atendimento e contatos telefônicos agendamento das atividades internas e externas do projeto digitação de relatórios formulários e demais documentos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Cargo: Auxiliar De Farmácia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Agosto de 2010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Fevereiro 2012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Empresa: ASSOCIAÇÃO CONGREGAÇÃO DE SANTA CATARINA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Funções: Funções de recebimento, armazenamento e distribuição dos materiais. Recebimento e entrega de correspondências, Entre outras atividades: Mensageiro de Farmácia. Office boy. Entregas de medicamentos nos andares, atendimentos por telefone, organização geral.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494"/>
      </w:tblGrid>
      <w:tr>
        <w:trPr>
          <w:trHeight w:val="1" w:hRule="atLeast"/>
          <w:jc w:val="left"/>
        </w:trPr>
        <w:tc>
          <w:tcPr>
            <w:tcW w:w="84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Informações Adicionais: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Curso Informática 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Internet, Word, Outlook, Excel, PowerPoint, Project, Vision.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Carta de Apresentação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curso de Enfermagem, Segurança do Trabalho e Administrativo, adquiri conhecimento nas principais rotinas que envolvem a rotina de enfermagem. Sou Dedicado, acessível e esforçado. Responsabilidade e facilidade de relacionamento completam o meu perfil.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Encaminho meu currículo, me candidatando à vaga de Técnico em Enfermagem, conforme anúncio publicado.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Buscando desenvolvimento profissional, viso ocupar posições em sua empresa, já que essa é reconhecida pelas oportunidades de crescimento dos seus colaboradores.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Acredito que meu perfil e vontade possam contribuir diretamente para o crescimento da sua empresa.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Estou a disposição para quaisquer esclarecimentos.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7">
    <w:abstractNumId w:val="42"/>
  </w:num>
  <w:num w:numId="10">
    <w:abstractNumId w:val="36"/>
  </w:num>
  <w:num w:numId="13">
    <w:abstractNumId w:val="30"/>
  </w:num>
  <w:num w:numId="20">
    <w:abstractNumId w:val="24"/>
  </w:num>
  <w:num w:numId="24">
    <w:abstractNumId w:val="18"/>
  </w:num>
  <w:num w:numId="28">
    <w:abstractNumId w:val="12"/>
  </w:num>
  <w:num w:numId="30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