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</w:rPr>
      </w:pPr>
      <w:bookmarkStart w:colFirst="0" w:colLast="0" w:name="_iayyf6ufxvvp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 avanço cumulativo - uma descoberta leva a outra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pesquisas surge com bases em anteriores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 é uma área de surgimento de paradigmas - maneira de resolver problemas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hardware surge e evolui primeiro, fundamento de tudo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programamos com base no que o hardware tem a oferecer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seu objetivo é minimizar esforços e otimizar recursos - resolver mais rápido e menos esforço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história da computação se mistura com a da matemática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ciência da computação - surge durante a guerra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Berço da computação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Começa com Alan Turing - papel fundamental na descoberta da computação, definiu o conceito de algoritmo, uma vez que acabou operacionalizando o pensamento humano;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 - base matemática e noção matemática;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Alan Turing</w:t>
      </w:r>
      <w:r w:rsidDel="00000000" w:rsidR="00000000" w:rsidRPr="00000000">
        <w:rPr>
          <w:rtl w:val="0"/>
        </w:rPr>
        <w:t xml:space="preserve"> nasceu em 1912 e morreu em 54, estudante de princeton e matemática.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tentou caracterizar operações computável, pegando operações matemáticas, tentando simboliza-las e processá-lo em determinada máquina para que ele tomasse determinadas ações, essas operações iriam modificar o estado da máquina;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Claude Shannon</w:t>
      </w:r>
      <w:r w:rsidDel="00000000" w:rsidR="00000000" w:rsidRPr="00000000">
        <w:rPr>
          <w:rtl w:val="0"/>
        </w:rPr>
        <w:t xml:space="preserve"> descobriu que as operações binárias poderiam ser a base dos circuitos eletrônicos, desenvolveu conceitos e a lógica usada nos computadores digitais atuais.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arquitetura de Von Neumann - utilizar o mesmo espaço de memória para armazenar dados e programa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“I propose to consider the question, Can machines think?” - Alan Turing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Instrumentos operacionais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As primeiras máquinas não eram programáveis, as instruções eram inseridas através de inserções de números e não de um comando que é interpretado, computado e executa uma determinada operação.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Charles Babbage</w:t>
      </w:r>
      <w:r w:rsidDel="00000000" w:rsidR="00000000" w:rsidRPr="00000000">
        <w:rPr>
          <w:rtl w:val="0"/>
        </w:rPr>
        <w:t xml:space="preserve"> - idealizou um computador analítico tem todos os mecanismo de análise (programação) Começou o conceito de máquina universal, pensou que poderia criar uma linguagem para executar instruções e comandos em uma máquina.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Ada Augusta Lovelace</w:t>
      </w:r>
      <w:r w:rsidDel="00000000" w:rsidR="00000000" w:rsidRPr="00000000">
        <w:rPr>
          <w:rtl w:val="0"/>
        </w:rPr>
        <w:t xml:space="preserve"> - criou instruções completas para a máquina de Charles, como loop, estruturas condicionais, popularmente conhecida como primeira programadora. E em Londres, (o museu de londres) criou o calculador analítico de charles com as instruções de Charles.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