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0A4624" w:rsidRDefault="00965F3E" w:rsidP="006B2AC0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A4624">
        <w:rPr>
          <w:noProof/>
          <w:color w:val="1F4E79" w:themeColor="accent1" w:themeShade="8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05A89" wp14:editId="3F5DDFC2">
                <wp:simplePos x="0" y="0"/>
                <wp:positionH relativeFrom="column">
                  <wp:posOffset>-3810</wp:posOffset>
                </wp:positionH>
                <wp:positionV relativeFrom="paragraph">
                  <wp:posOffset>276860</wp:posOffset>
                </wp:positionV>
                <wp:extent cx="54102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92C5" id="Conector reto 6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21.8pt" to="425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02191" w:rsidRPr="000A46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Histórico de revisão</w:t>
      </w:r>
    </w:p>
    <w:p w:rsidR="00965F3E" w:rsidRDefault="00965F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02191" w:rsidTr="00502191">
        <w:tc>
          <w:tcPr>
            <w:tcW w:w="2123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2123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2124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23/08/2014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Elaboração do documento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30/08/2014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502191" w:rsidRPr="00965F3E" w:rsidRDefault="00CF5EAC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 xml:space="preserve">RGN </w:t>
            </w:r>
            <w:r w:rsidR="005A3C7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06/09/2014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502191" w:rsidRPr="00965F3E" w:rsidRDefault="00502191" w:rsidP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 xml:space="preserve">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13/09/2014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502191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965F3E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965F3E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124" w:type="dxa"/>
          </w:tcPr>
          <w:p w:rsidR="00502191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RGN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124" w:type="dxa"/>
          </w:tcPr>
          <w:p w:rsidR="00502191" w:rsidRPr="00965F3E" w:rsidRDefault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965F3E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965F3E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2124" w:type="dxa"/>
          </w:tcPr>
          <w:p w:rsidR="00502191" w:rsidRPr="00965F3E" w:rsidRDefault="005A3C76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>RGN</w:t>
            </w:r>
            <w:r w:rsidR="009536A1"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124" w:type="dxa"/>
          </w:tcPr>
          <w:p w:rsidR="00502191" w:rsidRPr="00965F3E" w:rsidRDefault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28/09/2014</w:t>
            </w:r>
          </w:p>
        </w:tc>
        <w:tc>
          <w:tcPr>
            <w:tcW w:w="2123" w:type="dxa"/>
          </w:tcPr>
          <w:p w:rsidR="00CF5EAC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124" w:type="dxa"/>
          </w:tcPr>
          <w:p w:rsidR="00CF5EAC" w:rsidRDefault="009536A1" w:rsidP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</w:tbl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1262AE" w:rsidRDefault="001262A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Pr="009536A1" w:rsidRDefault="00965F3E" w:rsidP="00965F3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9536A1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lastRenderedPageBreak/>
        <w:t>Regras</w:t>
      </w: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F549" wp14:editId="4C85C7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1020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49D7C" id="Conector reto 7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2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65F3E" w:rsidRDefault="009536A1" w:rsidP="009536A1">
      <w:pPr>
        <w:pStyle w:val="Ttulo1"/>
        <w:numPr>
          <w:ilvl w:val="0"/>
          <w:numId w:val="0"/>
        </w:numPr>
      </w:pPr>
      <w:r>
        <w:t xml:space="preserve">1. </w:t>
      </w:r>
      <w:r w:rsidR="00965F3E">
        <w:t>Regras de negócio</w:t>
      </w:r>
    </w:p>
    <w:p w:rsidR="00940B67" w:rsidRPr="00940B67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E3A37" w:rsidTr="00AE3A37">
        <w:tc>
          <w:tcPr>
            <w:tcW w:w="8494" w:type="dxa"/>
            <w:gridSpan w:val="2"/>
            <w:shd w:val="clear" w:color="auto" w:fill="BFBFBF" w:themeFill="background1" w:themeFillShade="BF"/>
          </w:tcPr>
          <w:p w:rsidR="00AE3A37" w:rsidRDefault="00990C96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542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E3A3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AE3A37" w:rsidTr="00AE3A37">
        <w:tc>
          <w:tcPr>
            <w:tcW w:w="1555" w:type="dxa"/>
            <w:shd w:val="clear" w:color="auto" w:fill="BFBFBF" w:themeFill="background1" w:themeFillShade="BF"/>
          </w:tcPr>
          <w:p w:rsidR="00AE3A37" w:rsidRDefault="00AE3A37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AE3A37" w:rsidRPr="00983DF1" w:rsidRDefault="008E3A96" w:rsidP="008E3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deve permitir que um E-MAIL</w:t>
            </w:r>
            <w:r w:rsidR="005D5F19">
              <w:rPr>
                <w:rFonts w:ascii="Times New Roman" w:hAnsi="Times New Roman" w:cs="Times New Roman"/>
                <w:sz w:val="24"/>
                <w:szCs w:val="24"/>
              </w:rPr>
              <w:t xml:space="preserve"> que já foi utilizado se repi</w:t>
            </w:r>
            <w:bookmarkStart w:id="0" w:name="_GoBack"/>
            <w:bookmarkEnd w:id="0"/>
            <w:r w:rsidR="005D5F1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</w:tr>
      <w:tr w:rsidR="00AE3A37" w:rsidTr="00AE3A37">
        <w:tc>
          <w:tcPr>
            <w:tcW w:w="1555" w:type="dxa"/>
            <w:shd w:val="clear" w:color="auto" w:fill="BFBFBF" w:themeFill="background1" w:themeFillShade="BF"/>
          </w:tcPr>
          <w:p w:rsidR="00AE3A37" w:rsidRDefault="00AE3A37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AE3A37" w:rsidRPr="00983DF1" w:rsidRDefault="00027929" w:rsidP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026A69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65F3E" w:rsidRDefault="00965F3E" w:rsidP="009A7209">
      <w:pPr>
        <w:spacing w:after="0"/>
        <w:rPr>
          <w:rFonts w:ascii="Times New Roman" w:hAnsi="Times New Roman" w:cs="Times New Roman"/>
        </w:rPr>
      </w:pPr>
    </w:p>
    <w:p w:rsidR="00C350B1" w:rsidRDefault="00C350B1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350B1" w:rsidTr="00817EAF">
        <w:tc>
          <w:tcPr>
            <w:tcW w:w="8494" w:type="dxa"/>
            <w:gridSpan w:val="2"/>
            <w:shd w:val="clear" w:color="auto" w:fill="BFBFBF" w:themeFill="background1" w:themeFillShade="BF"/>
          </w:tcPr>
          <w:p w:rsidR="00C350B1" w:rsidRDefault="00C350B1" w:rsidP="00817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RGN02</w:t>
            </w:r>
          </w:p>
        </w:tc>
      </w:tr>
      <w:tr w:rsidR="00C350B1" w:rsidTr="00817EAF">
        <w:tc>
          <w:tcPr>
            <w:tcW w:w="1555" w:type="dxa"/>
            <w:shd w:val="clear" w:color="auto" w:fill="BFBFBF" w:themeFill="background1" w:themeFillShade="BF"/>
          </w:tcPr>
          <w:p w:rsidR="00C350B1" w:rsidRDefault="00C350B1" w:rsidP="00817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C350B1" w:rsidRPr="00983DF1" w:rsidRDefault="00885E41" w:rsidP="0086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deve</w:t>
            </w:r>
            <w:r w:rsidR="00866CC2">
              <w:rPr>
                <w:rFonts w:ascii="Times New Roman" w:hAnsi="Times New Roman" w:cs="Times New Roman"/>
                <w:sz w:val="24"/>
                <w:szCs w:val="24"/>
              </w:rPr>
              <w:t xml:space="preserve"> estar em um formato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válido.</w:t>
            </w:r>
            <w:r w:rsidR="00866CC2">
              <w:rPr>
                <w:rFonts w:ascii="Times New Roman" w:hAnsi="Times New Roman" w:cs="Times New Roman"/>
                <w:sz w:val="24"/>
                <w:szCs w:val="24"/>
              </w:rPr>
              <w:t xml:space="preserve"> Exemplo: algum_nome@provedor_email.com</w:t>
            </w:r>
          </w:p>
        </w:tc>
      </w:tr>
      <w:tr w:rsidR="00C350B1" w:rsidTr="00817EAF">
        <w:tc>
          <w:tcPr>
            <w:tcW w:w="1555" w:type="dxa"/>
            <w:shd w:val="clear" w:color="auto" w:fill="BFBFBF" w:themeFill="background1" w:themeFillShade="BF"/>
          </w:tcPr>
          <w:p w:rsidR="00C350B1" w:rsidRDefault="00C350B1" w:rsidP="00817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C350B1" w:rsidRPr="00983DF1" w:rsidRDefault="00027929" w:rsidP="0081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350B1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C350B1" w:rsidRDefault="00C350B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RGN03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8E3A96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deve permitir que um CPF que já foi utiliz</w:t>
            </w:r>
            <w:r w:rsidR="005D5F19">
              <w:rPr>
                <w:rFonts w:ascii="Times New Roman" w:hAnsi="Times New Roman" w:cs="Times New Roman"/>
                <w:sz w:val="24"/>
                <w:szCs w:val="24"/>
              </w:rPr>
              <w:t>ado se repita.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027929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026A69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RGN04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026A69" w:rsidRDefault="008E3A96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somente deve aceitar cadastro</w:t>
            </w:r>
            <w:r w:rsidR="00026A69">
              <w:rPr>
                <w:rFonts w:ascii="Times New Roman" w:hAnsi="Times New Roman" w:cs="Times New Roman"/>
                <w:sz w:val="24"/>
                <w:szCs w:val="24"/>
              </w:rPr>
              <w:t xml:space="preserve">s de usuários com CPF válido. Os CPF’s devem ser validados de acordo com a receita federal. </w:t>
            </w:r>
            <w:hyperlink r:id="rId11" w:history="1">
              <w:r w:rsidR="0072774C" w:rsidRPr="005B69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http://www.receita.fazenda.gov.br</w:t>
              </w:r>
            </w:hyperlink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027929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026A69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RGN05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8E3A96" w:rsidP="00AC1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não </w:t>
            </w:r>
            <w:r w:rsidR="00057F32">
              <w:rPr>
                <w:rFonts w:ascii="Times New Roman" w:hAnsi="Times New Roman" w:cs="Times New Roman"/>
                <w:sz w:val="24"/>
                <w:szCs w:val="24"/>
              </w:rPr>
              <w:t>deve permitir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exclusão de um usuário com carteira.</w:t>
            </w:r>
            <w:r w:rsidR="004E5ACD">
              <w:rPr>
                <w:rFonts w:ascii="Times New Roman" w:hAnsi="Times New Roman" w:cs="Times New Roman"/>
                <w:sz w:val="24"/>
                <w:szCs w:val="24"/>
              </w:rPr>
              <w:t xml:space="preserve"> Remova primeiro a carteira e depois o usuário.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027929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72774C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  <w:r w:rsidR="00727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="0072774C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ECDU04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RGN06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8E3A96" w:rsidP="004E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não </w:t>
            </w:r>
            <w:r w:rsidR="004E5ACD">
              <w:rPr>
                <w:rFonts w:ascii="Times New Roman" w:hAnsi="Times New Roman" w:cs="Times New Roman"/>
                <w:sz w:val="24"/>
                <w:szCs w:val="24"/>
              </w:rPr>
              <w:t xml:space="preserve">deve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permit</w:t>
            </w:r>
            <w:r w:rsidR="004E5ACD">
              <w:rPr>
                <w:rFonts w:ascii="Times New Roman" w:hAnsi="Times New Roman" w:cs="Times New Roman"/>
                <w:sz w:val="24"/>
                <w:szCs w:val="24"/>
              </w:rPr>
              <w:t xml:space="preserve">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exclus</w:t>
            </w:r>
            <w:r w:rsidR="004E5ACD">
              <w:rPr>
                <w:rFonts w:ascii="Times New Roman" w:hAnsi="Times New Roman" w:cs="Times New Roman"/>
                <w:sz w:val="24"/>
                <w:szCs w:val="24"/>
              </w:rPr>
              <w:t>ão de um usuário com permissão. Caso deseje remover um usuário, remova a permissão do mesmo antes.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027929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2774C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  <w:r w:rsidR="00727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6" w:history="1">
              <w:r w:rsidR="0072774C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ECDU03</w:t>
              </w:r>
            </w:hyperlink>
          </w:p>
        </w:tc>
      </w:tr>
    </w:tbl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RGN07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4E5ACD" w:rsidP="004E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não deve permitir a exclusão de um usuário que possui uma transação. 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027929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FC0F29" w:rsidRPr="00FC0F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  <w:r w:rsidR="00FC0F29">
              <w:rPr>
                <w:rFonts w:ascii="Times New Roman" w:hAnsi="Times New Roman" w:cs="Times New Roman"/>
                <w:sz w:val="24"/>
                <w:szCs w:val="24"/>
              </w:rPr>
              <w:t xml:space="preserve"> ECDU07</w:t>
            </w:r>
          </w:p>
        </w:tc>
      </w:tr>
    </w:tbl>
    <w:p w:rsidR="00940B67" w:rsidRPr="00940B67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RGN08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A7209" w:rsidRDefault="00AC16D4" w:rsidP="007121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é possível remover uma carteira quando a mesma está vinculada a uma transação.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A7209" w:rsidRDefault="00FC0F29" w:rsidP="004501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ECDU05 ECDU07</w:t>
            </w: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RGN09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AC16D4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é possível editar e/ou remover uma transação.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A7209" w:rsidRDefault="00FC0F29" w:rsidP="004501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ECDU07</w:t>
            </w: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RGN10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5B4304" w:rsidP="00473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é possível remover um bitcoin quando o mesmo for comercializado (Vendido/Comprado)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027929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FC0F29" w:rsidRPr="00FC0F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ECDU04</w:t>
              </w:r>
            </w:hyperlink>
            <w:r w:rsidR="00FC0F29">
              <w:rPr>
                <w:rFonts w:ascii="Times New Roman" w:hAnsi="Times New Roman" w:cs="Times New Roman"/>
                <w:sz w:val="24"/>
                <w:szCs w:val="24"/>
              </w:rPr>
              <w:t xml:space="preserve"> ECDU07</w:t>
            </w: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6A6737" w:rsidRPr="009A7209" w:rsidRDefault="006A6737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RGN11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9A5498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deve apresentar os registros da moeda virtual BTC-BR.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FC0F29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ECDU08</w:t>
            </w:r>
          </w:p>
        </w:tc>
      </w:tr>
    </w:tbl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6A6737" w:rsidRPr="009A7209" w:rsidRDefault="006A6737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RGN12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9A5498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deve apresentar os registros da moeda virtual BTC-USD.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FC0F29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ECDU08</w:t>
            </w:r>
          </w:p>
        </w:tc>
      </w:tr>
    </w:tbl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6A6737" w:rsidRPr="009A7209" w:rsidRDefault="006A6737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RGN13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9A5498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deve apresentar os registros da moeda virtual LTC-BR.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FC0F29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ECDU08</w:t>
            </w:r>
          </w:p>
        </w:tc>
      </w:tr>
    </w:tbl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C350B1" w:rsidRDefault="00C350B1" w:rsidP="006A6737">
      <w:pPr>
        <w:spacing w:after="0"/>
        <w:rPr>
          <w:rFonts w:ascii="Times New Roman" w:hAnsi="Times New Roman" w:cs="Times New Roman"/>
        </w:rPr>
      </w:pPr>
    </w:p>
    <w:p w:rsidR="00C350B1" w:rsidRPr="009A7209" w:rsidRDefault="00C350B1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RGN14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B36306" w:rsidP="00B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das moedas deve ser atualizado automaticamente de 1 em 1 minuto.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FC0F29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ECDU08</w:t>
            </w:r>
          </w:p>
        </w:tc>
      </w:tr>
    </w:tbl>
    <w:p w:rsidR="006A6737" w:rsidRDefault="006A6737" w:rsidP="00940B67">
      <w:pPr>
        <w:spacing w:after="0"/>
        <w:rPr>
          <w:rFonts w:ascii="Times New Roman" w:hAnsi="Times New Roman" w:cs="Times New Roman"/>
        </w:rPr>
      </w:pPr>
    </w:p>
    <w:p w:rsidR="006A6737" w:rsidRPr="009A7209" w:rsidRDefault="006A6737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RGN15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D95DF9" w:rsidP="00D9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gráfico </w:t>
            </w:r>
            <w:r w:rsidR="00D93E38">
              <w:rPr>
                <w:rFonts w:ascii="Times New Roman" w:hAnsi="Times New Roman" w:cs="Times New Roman"/>
                <w:sz w:val="24"/>
                <w:szCs w:val="24"/>
              </w:rPr>
              <w:t>deve disponibilizar</w:t>
            </w:r>
            <w:r w:rsidR="006A6737">
              <w:rPr>
                <w:rFonts w:ascii="Times New Roman" w:hAnsi="Times New Roman" w:cs="Times New Roman"/>
                <w:sz w:val="24"/>
                <w:szCs w:val="24"/>
              </w:rPr>
              <w:t xml:space="preserve"> várias formas de reproduzir a cotaç</w:t>
            </w:r>
            <w:r w:rsidR="005F725C">
              <w:rPr>
                <w:rFonts w:ascii="Times New Roman" w:hAnsi="Times New Roman" w:cs="Times New Roman"/>
                <w:sz w:val="24"/>
                <w:szCs w:val="24"/>
              </w:rPr>
              <w:t xml:space="preserve">ão das </w:t>
            </w:r>
            <w:r w:rsidR="005F725C" w:rsidRPr="005F725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A6737" w:rsidRPr="005F725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F725C" w:rsidRPr="005F72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A6737" w:rsidRPr="005F725C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sejam elas, em gráfico de barras, Candles, gráfico de linha, gráfico de Área.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FC0F29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ECDU08</w:t>
            </w:r>
          </w:p>
        </w:tc>
      </w:tr>
    </w:tbl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CB5261" w:rsidRPr="009A7209" w:rsidRDefault="00CB5261" w:rsidP="00CB5261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B5261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CB5261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RGN16</w:t>
            </w:r>
          </w:p>
        </w:tc>
      </w:tr>
      <w:tr w:rsidR="00CB5261" w:rsidTr="00CB1585">
        <w:tc>
          <w:tcPr>
            <w:tcW w:w="1555" w:type="dxa"/>
            <w:shd w:val="clear" w:color="auto" w:fill="BFBFBF" w:themeFill="background1" w:themeFillShade="BF"/>
          </w:tcPr>
          <w:p w:rsidR="00CB5261" w:rsidRDefault="00CB526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CB5261" w:rsidRPr="00983DF1" w:rsidRDefault="00CB5261" w:rsidP="00CB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das moedas virtuais deve oferecer a funcionalidade de tirar uma foto em tempo real do gráfico corrente.</w:t>
            </w:r>
          </w:p>
        </w:tc>
      </w:tr>
      <w:tr w:rsidR="00CB5261" w:rsidTr="00CB1585">
        <w:tc>
          <w:tcPr>
            <w:tcW w:w="1555" w:type="dxa"/>
            <w:shd w:val="clear" w:color="auto" w:fill="BFBFBF" w:themeFill="background1" w:themeFillShade="BF"/>
          </w:tcPr>
          <w:p w:rsidR="00CB5261" w:rsidRDefault="00CB526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CB5261" w:rsidRPr="00983DF1" w:rsidRDefault="00B62DBA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ECDU08</w:t>
            </w:r>
          </w:p>
        </w:tc>
      </w:tr>
    </w:tbl>
    <w:p w:rsidR="00CB5261" w:rsidRDefault="00CB5261" w:rsidP="00CB5261">
      <w:pPr>
        <w:spacing w:after="0"/>
        <w:rPr>
          <w:rFonts w:ascii="Times New Roman" w:hAnsi="Times New Roman" w:cs="Times New Roman"/>
        </w:rPr>
      </w:pPr>
    </w:p>
    <w:p w:rsidR="00CB5261" w:rsidRPr="009A7209" w:rsidRDefault="00CB5261" w:rsidP="00CB5261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B5261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CB5261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RGN17</w:t>
            </w:r>
          </w:p>
        </w:tc>
      </w:tr>
      <w:tr w:rsidR="00CB5261" w:rsidTr="00CB1585">
        <w:tc>
          <w:tcPr>
            <w:tcW w:w="1555" w:type="dxa"/>
            <w:shd w:val="clear" w:color="auto" w:fill="BFBFBF" w:themeFill="background1" w:themeFillShade="BF"/>
          </w:tcPr>
          <w:p w:rsidR="00CB5261" w:rsidRDefault="00CB526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CB5261" w:rsidRPr="00983DF1" w:rsidRDefault="00CB5261" w:rsidP="00CB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deve conter a opção uma opção de intervalo</w:t>
            </w:r>
            <w:r w:rsidR="00B62DBA">
              <w:rPr>
                <w:rFonts w:ascii="Times New Roman" w:hAnsi="Times New Roman" w:cs="Times New Roman"/>
                <w:sz w:val="24"/>
                <w:szCs w:val="24"/>
              </w:rPr>
              <w:t xml:space="preserve"> entre cotações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Esta opção deve permitir que o Ator manipule as informações do gráfico por período</w:t>
            </w:r>
            <w:r w:rsidR="00B62DBA">
              <w:rPr>
                <w:rFonts w:ascii="Times New Roman" w:hAnsi="Times New Roman" w:cs="Times New Roman"/>
                <w:sz w:val="24"/>
                <w:szCs w:val="24"/>
              </w:rPr>
              <w:t xml:space="preserve"> das cotações do 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5261" w:rsidTr="00CB1585">
        <w:tc>
          <w:tcPr>
            <w:tcW w:w="1555" w:type="dxa"/>
            <w:shd w:val="clear" w:color="auto" w:fill="BFBFBF" w:themeFill="background1" w:themeFillShade="BF"/>
          </w:tcPr>
          <w:p w:rsidR="00CB5261" w:rsidRDefault="00CB526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CB5261" w:rsidRPr="00983DF1" w:rsidRDefault="00B62DBA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ECDU08</w:t>
            </w:r>
          </w:p>
        </w:tc>
      </w:tr>
    </w:tbl>
    <w:p w:rsidR="006A6737" w:rsidRDefault="006A6737" w:rsidP="00940B67">
      <w:pPr>
        <w:spacing w:after="0"/>
        <w:rPr>
          <w:rFonts w:ascii="Times New Roman" w:hAnsi="Times New Roman" w:cs="Times New Roman"/>
        </w:rPr>
      </w:pPr>
    </w:p>
    <w:sectPr w:rsidR="006A6737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929" w:rsidRDefault="00027929" w:rsidP="00452128">
      <w:pPr>
        <w:spacing w:after="0" w:line="240" w:lineRule="auto"/>
      </w:pPr>
      <w:r>
        <w:separator/>
      </w:r>
    </w:p>
  </w:endnote>
  <w:endnote w:type="continuationSeparator" w:id="0">
    <w:p w:rsidR="00027929" w:rsidRDefault="00027929" w:rsidP="0045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929" w:rsidRDefault="00027929" w:rsidP="00452128">
      <w:pPr>
        <w:spacing w:after="0" w:line="240" w:lineRule="auto"/>
      </w:pPr>
      <w:r>
        <w:separator/>
      </w:r>
    </w:p>
  </w:footnote>
  <w:footnote w:type="continuationSeparator" w:id="0">
    <w:p w:rsidR="00027929" w:rsidRDefault="00027929" w:rsidP="0045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066"/>
      <w:gridCol w:w="2420"/>
      <w:gridCol w:w="1678"/>
      <w:gridCol w:w="1330"/>
    </w:tblGrid>
    <w:tr w:rsidR="00473276" w:rsidTr="0045013B">
      <w:trPr>
        <w:trHeight w:val="693"/>
      </w:trPr>
      <w:tc>
        <w:tcPr>
          <w:tcW w:w="2831" w:type="dxa"/>
        </w:tcPr>
        <w:p w:rsidR="00473276" w:rsidRDefault="00473276" w:rsidP="00452128">
          <w:pPr>
            <w:pStyle w:val="Cabealho"/>
            <w:jc w:val="center"/>
          </w:pPr>
          <w:r>
            <w:rPr>
              <w:rFonts w:ascii="Times New Roman" w:hAnsi="Times New Roman" w:cs="Times New Roman"/>
              <w:b/>
              <w:noProof/>
              <w:sz w:val="32"/>
              <w:szCs w:val="32"/>
              <w:lang w:eastAsia="pt-BR"/>
            </w:rPr>
            <w:drawing>
              <wp:inline distT="0" distB="0" distL="0" distR="0" wp14:anchorId="66509505" wp14:editId="3C71BBA1">
                <wp:extent cx="1809750" cy="381000"/>
                <wp:effectExtent l="0" t="0" r="0" b="0"/>
                <wp:docPr id="1" name="Imagem 1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gridSpan w:val="3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>SSB – Sistema Simulador de Bitcoin</w:t>
          </w:r>
        </w:p>
      </w:tc>
    </w:tr>
    <w:tr w:rsidR="00473276" w:rsidTr="00452128">
      <w:tc>
        <w:tcPr>
          <w:tcW w:w="5665" w:type="dxa"/>
          <w:gridSpan w:val="2"/>
          <w:vMerge w:val="restart"/>
        </w:tcPr>
        <w:p w:rsidR="00473276" w:rsidRPr="00452128" w:rsidRDefault="00473276" w:rsidP="00452128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>Especificação dos requisitos</w:t>
          </w:r>
        </w:p>
      </w:tc>
      <w:tc>
        <w:tcPr>
          <w:tcW w:w="1418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2128">
            <w:rPr>
              <w:rFonts w:ascii="Times New Roman" w:hAnsi="Times New Roman" w:cs="Times New Roman"/>
              <w:sz w:val="28"/>
              <w:szCs w:val="28"/>
            </w:rPr>
            <w:t>Identificação</w:t>
          </w:r>
        </w:p>
      </w:tc>
      <w:tc>
        <w:tcPr>
          <w:tcW w:w="1411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2128">
            <w:rPr>
              <w:rFonts w:ascii="Times New Roman" w:hAnsi="Times New Roman" w:cs="Times New Roman"/>
              <w:sz w:val="28"/>
              <w:szCs w:val="28"/>
            </w:rPr>
            <w:t>Folha</w:t>
          </w:r>
        </w:p>
      </w:tc>
    </w:tr>
    <w:tr w:rsidR="00473276" w:rsidTr="00452128">
      <w:tc>
        <w:tcPr>
          <w:tcW w:w="5665" w:type="dxa"/>
          <w:gridSpan w:val="2"/>
          <w:vMerge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</w:tc>
      <w:tc>
        <w:tcPr>
          <w:tcW w:w="1418" w:type="dxa"/>
        </w:tcPr>
        <w:p w:rsidR="00473276" w:rsidRPr="00452128" w:rsidRDefault="00473276" w:rsidP="00486620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RGN</w:t>
          </w:r>
        </w:p>
      </w:tc>
      <w:tc>
        <w:tcPr>
          <w:tcW w:w="1411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begin"/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instrText xml:space="preserve"> PAGE   \* MERGEFORMAT </w:instrText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separate"/>
          </w:r>
          <w:r w:rsidR="005D5F19">
            <w:rPr>
              <w:rFonts w:ascii="Times New Roman" w:hAnsi="Times New Roman" w:cs="Times New Roman"/>
              <w:b/>
              <w:noProof/>
              <w:sz w:val="32"/>
              <w:szCs w:val="32"/>
            </w:rPr>
            <w:t>4</w:t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end"/>
          </w:r>
        </w:p>
      </w:tc>
    </w:tr>
  </w:tbl>
  <w:p w:rsidR="00473276" w:rsidRDefault="00473276">
    <w:pPr>
      <w:pStyle w:val="Cabealho"/>
    </w:pPr>
  </w:p>
  <w:p w:rsidR="00473276" w:rsidRDefault="004732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A11B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B376C68"/>
    <w:multiLevelType w:val="hybridMultilevel"/>
    <w:tmpl w:val="39EEB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D0641"/>
    <w:multiLevelType w:val="hybridMultilevel"/>
    <w:tmpl w:val="31E81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5220C"/>
    <w:multiLevelType w:val="multilevel"/>
    <w:tmpl w:val="859884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28"/>
    <w:rsid w:val="00006DED"/>
    <w:rsid w:val="00026A69"/>
    <w:rsid w:val="00027929"/>
    <w:rsid w:val="00057F32"/>
    <w:rsid w:val="000A4624"/>
    <w:rsid w:val="000C5C7F"/>
    <w:rsid w:val="001262AE"/>
    <w:rsid w:val="00141255"/>
    <w:rsid w:val="001F2007"/>
    <w:rsid w:val="00240815"/>
    <w:rsid w:val="0028769F"/>
    <w:rsid w:val="002A0035"/>
    <w:rsid w:val="002B45E9"/>
    <w:rsid w:val="002D5ECC"/>
    <w:rsid w:val="0030529C"/>
    <w:rsid w:val="0045013B"/>
    <w:rsid w:val="00452128"/>
    <w:rsid w:val="00473276"/>
    <w:rsid w:val="00486620"/>
    <w:rsid w:val="004A3479"/>
    <w:rsid w:val="004B5423"/>
    <w:rsid w:val="004E5ACD"/>
    <w:rsid w:val="00502191"/>
    <w:rsid w:val="005A3C76"/>
    <w:rsid w:val="005B4304"/>
    <w:rsid w:val="005D5F19"/>
    <w:rsid w:val="005F725C"/>
    <w:rsid w:val="00605BA6"/>
    <w:rsid w:val="00697B4C"/>
    <w:rsid w:val="006A6737"/>
    <w:rsid w:val="006B2AC0"/>
    <w:rsid w:val="00712189"/>
    <w:rsid w:val="0072774C"/>
    <w:rsid w:val="007D30D1"/>
    <w:rsid w:val="00866CC2"/>
    <w:rsid w:val="00885E41"/>
    <w:rsid w:val="008E3A96"/>
    <w:rsid w:val="00940B67"/>
    <w:rsid w:val="009536A1"/>
    <w:rsid w:val="00965F3E"/>
    <w:rsid w:val="00983DF1"/>
    <w:rsid w:val="00990C96"/>
    <w:rsid w:val="009A5498"/>
    <w:rsid w:val="009A7209"/>
    <w:rsid w:val="009B44FA"/>
    <w:rsid w:val="00A92B62"/>
    <w:rsid w:val="00AC16D4"/>
    <w:rsid w:val="00AC1A1D"/>
    <w:rsid w:val="00AE3A37"/>
    <w:rsid w:val="00B36306"/>
    <w:rsid w:val="00B62DBA"/>
    <w:rsid w:val="00C350B1"/>
    <w:rsid w:val="00CB5261"/>
    <w:rsid w:val="00CB5DC9"/>
    <w:rsid w:val="00CE5243"/>
    <w:rsid w:val="00CF5EAC"/>
    <w:rsid w:val="00D0236E"/>
    <w:rsid w:val="00D93E38"/>
    <w:rsid w:val="00D95DF9"/>
    <w:rsid w:val="00E4751F"/>
    <w:rsid w:val="00E72FE8"/>
    <w:rsid w:val="00FA3E3E"/>
    <w:rsid w:val="00F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F8660D-38BE-4CD0-9B5D-30D5247C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3C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6A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6A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36A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6A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6A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6A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6A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6A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2128"/>
  </w:style>
  <w:style w:type="paragraph" w:styleId="Rodap">
    <w:name w:val="footer"/>
    <w:basedOn w:val="Normal"/>
    <w:link w:val="RodapChar"/>
    <w:uiPriority w:val="99"/>
    <w:unhideWhenUsed/>
    <w:rsid w:val="0045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2128"/>
  </w:style>
  <w:style w:type="character" w:styleId="TextodoEspaoReservado">
    <w:name w:val="Placeholder Text"/>
    <w:basedOn w:val="Fontepargpadro"/>
    <w:uiPriority w:val="99"/>
    <w:semiHidden/>
    <w:rsid w:val="00452128"/>
    <w:rPr>
      <w:color w:val="808080"/>
    </w:rPr>
  </w:style>
  <w:style w:type="table" w:styleId="Tabelacomgrade">
    <w:name w:val="Table Grid"/>
    <w:basedOn w:val="Tabelanormal"/>
    <w:uiPriority w:val="39"/>
    <w:rsid w:val="0045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5F3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3C7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6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6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36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6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6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6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983DF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3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ECDU/ECDU02.docx" TargetMode="External"/><Relationship Id="rId13" Type="http://schemas.openxmlformats.org/officeDocument/2006/relationships/hyperlink" Target="../ECDU/ECDU02.docx" TargetMode="External"/><Relationship Id="rId18" Type="http://schemas.openxmlformats.org/officeDocument/2006/relationships/hyperlink" Target="../ECDU/ECDU04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ECDU/ECDU02.docx" TargetMode="External"/><Relationship Id="rId17" Type="http://schemas.openxmlformats.org/officeDocument/2006/relationships/hyperlink" Target="../ECDU/ECDU02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ECDU/ECDU03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ceita.fazenda.gov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ECDU/ECDU02.docx" TargetMode="External"/><Relationship Id="rId10" Type="http://schemas.openxmlformats.org/officeDocument/2006/relationships/hyperlink" Target="../ECDU/ECDU02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ECDU/ECDU02.docx" TargetMode="External"/><Relationship Id="rId14" Type="http://schemas.openxmlformats.org/officeDocument/2006/relationships/hyperlink" Target="../ECDU/ECDU04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3C6D-FE52-4FE1-B0A6-A37F1A1D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49</cp:revision>
  <dcterms:created xsi:type="dcterms:W3CDTF">2014-11-04T12:14:00Z</dcterms:created>
  <dcterms:modified xsi:type="dcterms:W3CDTF">2014-12-10T20:19:00Z</dcterms:modified>
</cp:coreProperties>
</file>