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ab/>
        <w:t xml:space="preserve"> Alta de Factura.</w:t>
      </w:r>
    </w:p>
    <w:p w:rsidR="00000000" w:rsidDel="00000000" w:rsidP="00000000" w:rsidRDefault="00000000" w:rsidRPr="00000000" w14:paraId="0000000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Dar de alta a una factura sin pagar.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Entrar en el sistema con perfil de administrador y disponer de la información tanto del producto como del cliente.</w:t>
      </w:r>
    </w:p>
    <w:p w:rsidR="00000000" w:rsidDel="00000000" w:rsidP="00000000" w:rsidRDefault="00000000" w:rsidRPr="00000000" w14:paraId="0000000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Administrador a la hora de realizar una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Administrador: Elegir la opción de “Facturas -&gt; Alta de Factura”.</w:t>
      </w:r>
    </w:p>
    <w:p w:rsidR="00000000" w:rsidDel="00000000" w:rsidP="00000000" w:rsidRDefault="00000000" w:rsidRPr="00000000" w14:paraId="00000008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Administrador: Introduce los datos del cliente (DNI, nombre y dirección), de la venta (denominación productos, cantidad y precio) y la fecha.</w:t>
      </w:r>
    </w:p>
    <w:p w:rsidR="00000000" w:rsidDel="00000000" w:rsidP="00000000" w:rsidRDefault="00000000" w:rsidRPr="00000000" w14:paraId="00000009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Punto de extensión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0"/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Alta de Reintegro.</w:t>
      </w:r>
    </w:p>
    <w:p w:rsidR="00000000" w:rsidDel="00000000" w:rsidP="00000000" w:rsidRDefault="00000000" w:rsidRPr="00000000" w14:paraId="0000000A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4. Administrador: Da la orden de alta.</w:t>
      </w:r>
    </w:p>
    <w:p w:rsidR="00000000" w:rsidDel="00000000" w:rsidP="00000000" w:rsidRDefault="00000000" w:rsidRPr="00000000" w14:paraId="0000000B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5. Sistema: Genera un número de factura nuevo.</w:t>
      </w:r>
    </w:p>
    <w:p w:rsidR="00000000" w:rsidDel="00000000" w:rsidP="00000000" w:rsidRDefault="00000000" w:rsidRPr="00000000" w14:paraId="0000000C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Puntos de extensión - Descripción¹: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Alta de Reintegro - Se ejecuta si se marca la casilla de reintegro.</w:t>
      </w:r>
    </w:p>
    <w:p w:rsidR="00000000" w:rsidDel="00000000" w:rsidP="00000000" w:rsidRDefault="00000000" w:rsidRPr="00000000" w14:paraId="0000000E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F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1. No se rellenan todos los campos =&gt; El botón de grabación no se activa y el cursor se coloca en el primer campo sin rellenar.</w:t>
      </w:r>
    </w:p>
    <w:p w:rsidR="00000000" w:rsidDel="00000000" w:rsidP="00000000" w:rsidRDefault="00000000" w:rsidRPr="00000000" w14:paraId="00000010">
      <w:pPr>
        <w:spacing w:before="180" w:lineRule="auto"/>
        <w:jc w:val="both"/>
        <w:rPr/>
      </w:pPr>
      <w:r w:rsidDel="00000000" w:rsidR="00000000" w:rsidRPr="00000000">
        <w:rPr>
          <w:rtl w:val="0"/>
        </w:rPr>
        <w:t xml:space="preserve">2. La factura tiene un importe &gt; 3.000€ =&gt; Avisar a hacienda..</w:t>
      </w:r>
    </w:p>
    <w:p w:rsidR="00000000" w:rsidDel="00000000" w:rsidP="00000000" w:rsidRDefault="00000000" w:rsidRPr="00000000" w14:paraId="00000011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Primer incremento.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Bastante.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Canal de actuación:</w:t>
      </w:r>
      <w:r w:rsidDel="00000000" w:rsidR="00000000" w:rsidRPr="00000000">
        <w:rPr>
          <w:rtl w:val="0"/>
        </w:rPr>
        <w:t xml:space="preserve"> Interfaz gráfica del programa.</w:t>
      </w:r>
    </w:p>
    <w:p w:rsidR="00000000" w:rsidDel="00000000" w:rsidP="00000000" w:rsidRDefault="00000000" w:rsidRPr="00000000" w14:paraId="00000015">
      <w:pPr>
        <w:spacing w:before="18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el cliente como proveedor de sus datos.</w:t>
      </w:r>
    </w:p>
    <w:p w:rsidR="00000000" w:rsidDel="00000000" w:rsidP="00000000" w:rsidRDefault="00000000" w:rsidRPr="00000000" w14:paraId="00000016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Canal de actuación de los actores secundarios:</w:t>
      </w:r>
    </w:p>
    <w:p w:rsidR="00000000" w:rsidDel="00000000" w:rsidP="00000000" w:rsidRDefault="00000000" w:rsidRPr="00000000" w14:paraId="00000017">
      <w:pPr>
        <w:spacing w:before="180" w:lineRule="auto"/>
        <w:jc w:val="both"/>
        <w:rPr/>
      </w:pPr>
      <w:r w:rsidDel="00000000" w:rsidR="00000000" w:rsidRPr="00000000">
        <w:rPr>
          <w:rtl w:val="0"/>
        </w:rPr>
        <w:tab/>
        <w:t xml:space="preserve">Cliente: verbal.</w:t>
      </w:r>
    </w:p>
    <w:p w:rsidR="00000000" w:rsidDel="00000000" w:rsidP="00000000" w:rsidRDefault="00000000" w:rsidRPr="00000000" w14:paraId="00000018">
      <w:pPr>
        <w:spacing w:before="1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19">
      <w:pPr>
        <w:spacing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1. ¿Se debería de comprobar el número de facturas máximo emitidas?</w:t>
      </w:r>
    </w:p>
    <w:p w:rsidR="00000000" w:rsidDel="00000000" w:rsidP="00000000" w:rsidRDefault="00000000" w:rsidRPr="00000000" w14:paraId="0000001A">
      <w:pPr>
        <w:spacing w:before="1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 ¿Podría tener el cliente varias direcciones?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Incluir si está involucrado en una relación de extensión.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ff" w:space="2" w:sz="18" w:val="single"/>
        <w:left w:color="0000ff" w:space="2" w:sz="18" w:val="single"/>
        <w:bottom w:color="0000ff" w:space="2" w:sz="18" w:val="single"/>
        <w:right w:color="0000ff" w:space="2" w:sz="18" w:val="single"/>
      </w:pBdr>
      <w:shd w:fill="d9d2e9" w:val="clear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2" w:sz="12" w:val="single"/>
        <w:left w:color="000000" w:space="2" w:sz="12" w:val="single"/>
        <w:bottom w:color="000000" w:space="2" w:sz="12" w:val="single"/>
        <w:right w:color="000000" w:space="2" w:sz="12" w:val="single"/>
      </w:pBdr>
      <w:shd w:fill="d9d2e9" w:val="clear"/>
      <w:spacing w:after="120" w:before="36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