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D8082" w14:textId="3826D53D" w:rsidR="00D958B0" w:rsidRPr="00874DD9" w:rsidRDefault="00D958B0" w:rsidP="00D958B0">
      <w:pPr>
        <w:spacing w:after="0"/>
        <w:jc w:val="center"/>
        <w:rPr>
          <w:rFonts w:ascii="Cambria" w:hAnsi="Cambria"/>
          <w:b/>
          <w:bCs/>
          <w:color w:val="EE0000"/>
          <w:sz w:val="36"/>
          <w:szCs w:val="36"/>
        </w:rPr>
      </w:pPr>
      <w:r w:rsidRPr="00874DD9">
        <w:rPr>
          <w:rFonts w:ascii="Cambria" w:hAnsi="Cambria"/>
          <w:b/>
          <w:bCs/>
          <w:color w:val="EE0000"/>
          <w:sz w:val="36"/>
          <w:szCs w:val="36"/>
        </w:rPr>
        <w:t>AUDREY BARAY</w:t>
      </w:r>
    </w:p>
    <w:p w14:paraId="633ACDA4" w14:textId="2E734606" w:rsidR="00D958B0" w:rsidRPr="00874DD9" w:rsidRDefault="00CA532A" w:rsidP="00D958B0">
      <w:pPr>
        <w:spacing w:after="0"/>
        <w:jc w:val="center"/>
        <w:rPr>
          <w:rFonts w:ascii="Cambria" w:hAnsi="Cambria"/>
          <w:b/>
          <w:bCs/>
          <w:sz w:val="22"/>
          <w:szCs w:val="22"/>
        </w:rPr>
      </w:pPr>
      <w:r w:rsidRPr="00CA532A">
        <w:rPr>
          <w:rFonts w:ascii="Cambria" w:hAnsi="Cambria"/>
          <w:b/>
          <w:bCs/>
          <w:sz w:val="22"/>
          <w:szCs w:val="22"/>
        </w:rPr>
        <w:t>Canutillo, TX</w:t>
      </w:r>
    </w:p>
    <w:p w14:paraId="6C398FDE" w14:textId="77777777" w:rsidR="00D958B0" w:rsidRPr="00874DD9" w:rsidRDefault="00D958B0" w:rsidP="00D958B0">
      <w:pPr>
        <w:spacing w:after="0"/>
        <w:rPr>
          <w:rFonts w:ascii="Cambria" w:hAnsi="Cambria"/>
          <w:b/>
          <w:bCs/>
          <w:color w:val="EE0000"/>
          <w:sz w:val="22"/>
          <w:szCs w:val="22"/>
        </w:rPr>
      </w:pPr>
      <w:r w:rsidRPr="00874DD9">
        <w:rPr>
          <w:rFonts w:ascii="Cambria" w:hAnsi="Cambria"/>
          <w:b/>
          <w:bCs/>
          <w:color w:val="EE0000"/>
          <w:sz w:val="22"/>
          <w:szCs w:val="22"/>
        </w:rPr>
        <w:t xml:space="preserve">Summary </w:t>
      </w:r>
    </w:p>
    <w:p w14:paraId="74D0170E" w14:textId="4262AEC2" w:rsidR="00D958B0" w:rsidRPr="00874DD9" w:rsidRDefault="00D958B0" w:rsidP="00D958B0">
      <w:p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Senior Payroll &amp; HR Operations Specialist with 8+ years of experience supporting PEO and multistate payroll environments, delivering accurate, compliant, and timely payrolls for diverse industries. Skilled in PrismHR, ADP, UKG, EmPath, and cloud-based HRIS platforms. Known for resolving complex payroll issues, maintaining data integrity, and collaborating with clients, WSEs, and internal teams to ensure high-quality service and </w:t>
      </w:r>
    </w:p>
    <w:p w14:paraId="19CCFC67" w14:textId="67FBC106" w:rsidR="00D958B0" w:rsidRPr="00874DD9" w:rsidRDefault="00D958B0" w:rsidP="00D958B0">
      <w:p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>retention. Adept at training clients, interpreting payroll regulations, and managing detailed, deadline-driven tasks in remote settings.</w:t>
      </w:r>
    </w:p>
    <w:p w14:paraId="5357D21A" w14:textId="77777777" w:rsidR="00D958B0" w:rsidRPr="00874DD9" w:rsidRDefault="00D958B0" w:rsidP="00D958B0">
      <w:pPr>
        <w:spacing w:after="0"/>
        <w:rPr>
          <w:rFonts w:ascii="Cambria" w:hAnsi="Cambria"/>
          <w:sz w:val="22"/>
          <w:szCs w:val="22"/>
        </w:rPr>
      </w:pPr>
    </w:p>
    <w:p w14:paraId="31823B97" w14:textId="77777777" w:rsidR="00D958B0" w:rsidRPr="00874DD9" w:rsidRDefault="00D958B0" w:rsidP="00D958B0">
      <w:pPr>
        <w:spacing w:after="0"/>
        <w:rPr>
          <w:rFonts w:ascii="Cambria" w:hAnsi="Cambria"/>
          <w:b/>
          <w:bCs/>
          <w:color w:val="EE0000"/>
          <w:sz w:val="22"/>
          <w:szCs w:val="22"/>
        </w:rPr>
      </w:pPr>
      <w:r w:rsidRPr="00874DD9">
        <w:rPr>
          <w:rFonts w:ascii="Cambria" w:hAnsi="Cambria"/>
          <w:b/>
          <w:bCs/>
          <w:color w:val="EE0000"/>
          <w:sz w:val="22"/>
          <w:szCs w:val="22"/>
        </w:rPr>
        <w:t xml:space="preserve">Core Competencies </w:t>
      </w:r>
    </w:p>
    <w:p w14:paraId="6688BF7A" w14:textId="77777777" w:rsidR="00874DD9" w:rsidRPr="00874DD9" w:rsidRDefault="00874DD9" w:rsidP="00D958B0">
      <w:pPr>
        <w:spacing w:after="0"/>
        <w:rPr>
          <w:rFonts w:ascii="Cambria" w:hAnsi="Cambria"/>
          <w:sz w:val="22"/>
          <w:szCs w:val="22"/>
        </w:rPr>
        <w:sectPr w:rsidR="00874DD9" w:rsidRPr="00874DD9" w:rsidSect="00D958B0">
          <w:headerReference w:type="default" r:id="rId7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60EFB4B" w14:textId="77777777" w:rsidR="00D958B0" w:rsidRPr="00874DD9" w:rsidRDefault="00D958B0" w:rsidP="00874DD9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Payroll Processing </w:t>
      </w:r>
    </w:p>
    <w:p w14:paraId="0DBBE4BE" w14:textId="77777777" w:rsidR="00D958B0" w:rsidRPr="00874DD9" w:rsidRDefault="00D958B0" w:rsidP="00874DD9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Multi-State Tax </w:t>
      </w:r>
    </w:p>
    <w:p w14:paraId="027FDF21" w14:textId="77777777" w:rsidR="00D958B0" w:rsidRPr="00874DD9" w:rsidRDefault="00D958B0" w:rsidP="00874DD9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PEO Operations </w:t>
      </w:r>
    </w:p>
    <w:p w14:paraId="4FD2AA28" w14:textId="5C2B4195" w:rsidR="00D958B0" w:rsidRPr="00874DD9" w:rsidRDefault="00D958B0" w:rsidP="00874DD9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PrismHR </w:t>
      </w:r>
    </w:p>
    <w:p w14:paraId="3374B0C2" w14:textId="77777777" w:rsidR="00D958B0" w:rsidRPr="00874DD9" w:rsidRDefault="00D958B0" w:rsidP="00874DD9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HRIS Administration </w:t>
      </w:r>
    </w:p>
    <w:p w14:paraId="349CBB3B" w14:textId="77777777" w:rsidR="00D958B0" w:rsidRPr="00874DD9" w:rsidRDefault="00D958B0" w:rsidP="00874DD9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Client Training &amp; Support </w:t>
      </w:r>
    </w:p>
    <w:p w14:paraId="7E931472" w14:textId="77777777" w:rsidR="00D958B0" w:rsidRPr="00874DD9" w:rsidRDefault="00D958B0" w:rsidP="00874DD9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Benefits &amp; Garnishments </w:t>
      </w:r>
    </w:p>
    <w:p w14:paraId="7E995444" w14:textId="77777777" w:rsidR="00D958B0" w:rsidRPr="00874DD9" w:rsidRDefault="00D958B0" w:rsidP="00874DD9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Job Costing </w:t>
      </w:r>
    </w:p>
    <w:p w14:paraId="426B9F58" w14:textId="77777777" w:rsidR="00D958B0" w:rsidRPr="00874DD9" w:rsidRDefault="00D958B0" w:rsidP="00874DD9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Compliance &amp; Audits </w:t>
      </w:r>
    </w:p>
    <w:p w14:paraId="05B1DE86" w14:textId="77777777" w:rsidR="00D958B0" w:rsidRPr="00874DD9" w:rsidRDefault="00D958B0" w:rsidP="00874DD9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Reconciliations </w:t>
      </w:r>
    </w:p>
    <w:p w14:paraId="3365E189" w14:textId="77777777" w:rsidR="00D958B0" w:rsidRPr="00874DD9" w:rsidRDefault="00D958B0" w:rsidP="00874DD9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Reporting </w:t>
      </w:r>
    </w:p>
    <w:p w14:paraId="03A62126" w14:textId="77777777" w:rsidR="00D958B0" w:rsidRPr="00874DD9" w:rsidRDefault="00D958B0" w:rsidP="00874DD9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Data Integrity </w:t>
      </w:r>
    </w:p>
    <w:p w14:paraId="332941BC" w14:textId="77777777" w:rsidR="00D958B0" w:rsidRPr="00874DD9" w:rsidRDefault="00D958B0" w:rsidP="00874DD9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High-Volume Payroll </w:t>
      </w:r>
    </w:p>
    <w:p w14:paraId="60A785A3" w14:textId="00A41E41" w:rsidR="00D958B0" w:rsidRPr="00874DD9" w:rsidRDefault="00D958B0" w:rsidP="00874DD9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>Remote Work</w:t>
      </w:r>
    </w:p>
    <w:p w14:paraId="27268AC8" w14:textId="77777777" w:rsidR="00874DD9" w:rsidRPr="00874DD9" w:rsidRDefault="00874DD9" w:rsidP="00D958B0">
      <w:pPr>
        <w:spacing w:after="0"/>
        <w:rPr>
          <w:rFonts w:ascii="Cambria" w:hAnsi="Cambria"/>
          <w:sz w:val="22"/>
          <w:szCs w:val="22"/>
        </w:rPr>
        <w:sectPr w:rsidR="00874DD9" w:rsidRPr="00874DD9" w:rsidSect="00874DD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F5B1199" w14:textId="77777777" w:rsidR="00D958B0" w:rsidRPr="00874DD9" w:rsidRDefault="00D958B0" w:rsidP="00D958B0">
      <w:pPr>
        <w:spacing w:after="0"/>
        <w:rPr>
          <w:rFonts w:ascii="Cambria" w:hAnsi="Cambria"/>
          <w:sz w:val="22"/>
          <w:szCs w:val="22"/>
        </w:rPr>
      </w:pPr>
    </w:p>
    <w:p w14:paraId="0497EC94" w14:textId="77777777" w:rsidR="00874DD9" w:rsidRPr="00874DD9" w:rsidRDefault="00874DD9" w:rsidP="00874DD9">
      <w:pPr>
        <w:spacing w:after="0"/>
        <w:rPr>
          <w:rFonts w:ascii="Cambria" w:hAnsi="Cambria"/>
          <w:b/>
          <w:bCs/>
          <w:color w:val="EE0000"/>
          <w:sz w:val="22"/>
          <w:szCs w:val="22"/>
        </w:rPr>
      </w:pPr>
      <w:r w:rsidRPr="00874DD9">
        <w:rPr>
          <w:rFonts w:ascii="Cambria" w:hAnsi="Cambria"/>
          <w:b/>
          <w:bCs/>
          <w:color w:val="EE0000"/>
          <w:sz w:val="22"/>
          <w:szCs w:val="22"/>
        </w:rPr>
        <w:t xml:space="preserve">Technical Skills </w:t>
      </w:r>
    </w:p>
    <w:p w14:paraId="123B533D" w14:textId="77777777" w:rsidR="00874DD9" w:rsidRPr="00874DD9" w:rsidRDefault="00874DD9" w:rsidP="00874DD9">
      <w:pPr>
        <w:spacing w:after="0"/>
        <w:rPr>
          <w:rFonts w:ascii="Cambria" w:hAnsi="Cambria"/>
          <w:sz w:val="22"/>
          <w:szCs w:val="22"/>
        </w:rPr>
        <w:sectPr w:rsidR="00874DD9" w:rsidRPr="00874DD9" w:rsidSect="00874DD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D5615FA" w14:textId="77777777" w:rsidR="00874DD9" w:rsidRPr="00874DD9" w:rsidRDefault="00874DD9" w:rsidP="00874DD9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PrismHR </w:t>
      </w:r>
    </w:p>
    <w:p w14:paraId="708DE049" w14:textId="77777777" w:rsidR="00874DD9" w:rsidRPr="00874DD9" w:rsidRDefault="00874DD9" w:rsidP="00874DD9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UKG </w:t>
      </w:r>
    </w:p>
    <w:p w14:paraId="142E9A2D" w14:textId="77777777" w:rsidR="00874DD9" w:rsidRPr="00874DD9" w:rsidRDefault="00874DD9" w:rsidP="00874DD9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ADP </w:t>
      </w:r>
    </w:p>
    <w:p w14:paraId="048942C8" w14:textId="77777777" w:rsidR="00874DD9" w:rsidRPr="00874DD9" w:rsidRDefault="00874DD9" w:rsidP="00874DD9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EmPath </w:t>
      </w:r>
    </w:p>
    <w:p w14:paraId="517B8979" w14:textId="77777777" w:rsidR="00874DD9" w:rsidRPr="00874DD9" w:rsidRDefault="00874DD9" w:rsidP="00874DD9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HRIS Systems </w:t>
      </w:r>
    </w:p>
    <w:p w14:paraId="5C28F56D" w14:textId="2A5C42A5" w:rsidR="00874DD9" w:rsidRPr="00874DD9" w:rsidRDefault="00874DD9" w:rsidP="00874DD9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Microsoft Excel (VLOOKUP, Pivot Tables, Formulas) </w:t>
      </w:r>
    </w:p>
    <w:p w14:paraId="5DC158CD" w14:textId="77777777" w:rsidR="00874DD9" w:rsidRPr="00874DD9" w:rsidRDefault="00874DD9" w:rsidP="00874DD9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Google Workspace </w:t>
      </w:r>
    </w:p>
    <w:p w14:paraId="689A7C36" w14:textId="77777777" w:rsidR="00874DD9" w:rsidRPr="00874DD9" w:rsidRDefault="00874DD9" w:rsidP="00874DD9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Microsoft Teams </w:t>
      </w:r>
    </w:p>
    <w:p w14:paraId="7A0E486A" w14:textId="77777777" w:rsidR="00874DD9" w:rsidRPr="00874DD9" w:rsidRDefault="00874DD9" w:rsidP="00874DD9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Zoom </w:t>
      </w:r>
    </w:p>
    <w:p w14:paraId="46E6FB04" w14:textId="2638A7C4" w:rsidR="00874DD9" w:rsidRPr="00874DD9" w:rsidRDefault="00874DD9" w:rsidP="00874DD9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Cloud-Based HR Platforms </w:t>
      </w:r>
    </w:p>
    <w:p w14:paraId="3C621011" w14:textId="05C3E2F8" w:rsidR="00874DD9" w:rsidRPr="00874DD9" w:rsidRDefault="00874DD9" w:rsidP="00874DD9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>Timekeeping Systems</w:t>
      </w:r>
    </w:p>
    <w:p w14:paraId="08F50875" w14:textId="77777777" w:rsidR="00874DD9" w:rsidRPr="00874DD9" w:rsidRDefault="00874DD9" w:rsidP="00D958B0">
      <w:pPr>
        <w:spacing w:after="0"/>
        <w:rPr>
          <w:rFonts w:ascii="Cambria" w:hAnsi="Cambria"/>
          <w:sz w:val="22"/>
          <w:szCs w:val="22"/>
        </w:rPr>
        <w:sectPr w:rsidR="00874DD9" w:rsidRPr="00874DD9" w:rsidSect="00874DD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6F4307E" w14:textId="77777777" w:rsidR="00874DD9" w:rsidRPr="00874DD9" w:rsidRDefault="00874DD9" w:rsidP="00D958B0">
      <w:pPr>
        <w:spacing w:after="0"/>
        <w:rPr>
          <w:rFonts w:ascii="Cambria" w:hAnsi="Cambria"/>
          <w:sz w:val="22"/>
          <w:szCs w:val="22"/>
        </w:rPr>
      </w:pPr>
    </w:p>
    <w:p w14:paraId="77EA8416" w14:textId="77777777" w:rsidR="00D958B0" w:rsidRPr="00874DD9" w:rsidRDefault="00D958B0" w:rsidP="00D958B0">
      <w:pPr>
        <w:spacing w:after="0"/>
        <w:rPr>
          <w:rFonts w:ascii="Cambria" w:hAnsi="Cambria"/>
          <w:b/>
          <w:bCs/>
          <w:color w:val="EE0000"/>
          <w:sz w:val="22"/>
          <w:szCs w:val="22"/>
        </w:rPr>
      </w:pPr>
      <w:r w:rsidRPr="00874DD9">
        <w:rPr>
          <w:rFonts w:ascii="Cambria" w:hAnsi="Cambria"/>
          <w:b/>
          <w:bCs/>
          <w:color w:val="EE0000"/>
          <w:sz w:val="22"/>
          <w:szCs w:val="22"/>
        </w:rPr>
        <w:t xml:space="preserve">Professional Experience </w:t>
      </w:r>
    </w:p>
    <w:p w14:paraId="4FC7CC9B" w14:textId="05383645" w:rsidR="00D958B0" w:rsidRPr="00874DD9" w:rsidRDefault="00D958B0" w:rsidP="00D958B0">
      <w:pPr>
        <w:spacing w:after="0"/>
        <w:rPr>
          <w:rFonts w:ascii="Cambria" w:hAnsi="Cambria"/>
          <w:b/>
          <w:bCs/>
          <w:sz w:val="22"/>
          <w:szCs w:val="22"/>
        </w:rPr>
      </w:pPr>
      <w:r w:rsidRPr="00874DD9">
        <w:rPr>
          <w:rFonts w:ascii="Cambria" w:hAnsi="Cambria"/>
          <w:b/>
          <w:bCs/>
          <w:color w:val="EE0000"/>
          <w:sz w:val="22"/>
          <w:szCs w:val="22"/>
        </w:rPr>
        <w:t>Vensure</w:t>
      </w:r>
      <w:r w:rsidRPr="00874DD9">
        <w:rPr>
          <w:rFonts w:ascii="Cambria" w:hAnsi="Cambria"/>
          <w:b/>
          <w:bCs/>
          <w:sz w:val="22"/>
          <w:szCs w:val="22"/>
        </w:rPr>
        <w:t>, El Paso, TX | Nov 2025 – Present</w:t>
      </w:r>
    </w:p>
    <w:p w14:paraId="12A52D41" w14:textId="1D87E2B5" w:rsidR="00D958B0" w:rsidRPr="00874DD9" w:rsidRDefault="00D958B0" w:rsidP="00D958B0">
      <w:pPr>
        <w:spacing w:after="0"/>
        <w:rPr>
          <w:rFonts w:ascii="Cambria" w:hAnsi="Cambria"/>
          <w:b/>
          <w:bCs/>
          <w:sz w:val="22"/>
          <w:szCs w:val="22"/>
        </w:rPr>
      </w:pPr>
      <w:r w:rsidRPr="00874DD9">
        <w:rPr>
          <w:rFonts w:ascii="Cambria" w:hAnsi="Cambria"/>
          <w:b/>
          <w:bCs/>
          <w:sz w:val="22"/>
          <w:szCs w:val="22"/>
        </w:rPr>
        <w:t>Service Operations Supervisor - PEO environment</w:t>
      </w:r>
    </w:p>
    <w:p w14:paraId="74CCF412" w14:textId="555B3D3D" w:rsidR="00D958B0" w:rsidRPr="00874DD9" w:rsidRDefault="00D958B0" w:rsidP="00D958B0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Process full-cycle, multistate payroll for multiple PEO client companies, ensuring accurate wages, deductions, garnishments, and tax compliance. </w:t>
      </w:r>
    </w:p>
    <w:p w14:paraId="0C80F23D" w14:textId="77777777" w:rsidR="00D958B0" w:rsidRPr="00874DD9" w:rsidRDefault="00D958B0" w:rsidP="00D958B0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Administer payroll setup including SUI, multistate/local tax configuration, and coordination with internal tax teams for timely filings. </w:t>
      </w:r>
    </w:p>
    <w:p w14:paraId="4CB5FE41" w14:textId="49D9D86A" w:rsidR="00D958B0" w:rsidRPr="00874DD9" w:rsidRDefault="00D958B0" w:rsidP="00D958B0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Manage complex PEO-sponsored benefit deductions (medical, dental, vision, FSA/HSA, 401k) with ongoing maintenance and reconciliation. </w:t>
      </w:r>
    </w:p>
    <w:p w14:paraId="74AE79CA" w14:textId="77777777" w:rsidR="00D958B0" w:rsidRPr="00874DD9" w:rsidRDefault="00D958B0" w:rsidP="00D958B0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Serve as primary payroll contact for assigned clients, resolving escalated issues related to taxation, garnishments, benefit discrepancies, and system errors in PrismHR. </w:t>
      </w:r>
    </w:p>
    <w:p w14:paraId="4308E67D" w14:textId="77777777" w:rsidR="00D958B0" w:rsidRPr="00874DD9" w:rsidRDefault="00D958B0" w:rsidP="00D958B0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Maintain accurate client demographic changes, benefit plan deductions, labor reports, and payroll schedules in alignment with PEO guidelines. </w:t>
      </w:r>
    </w:p>
    <w:p w14:paraId="6B1AA1D9" w14:textId="77777777" w:rsidR="00D958B0" w:rsidRPr="00874DD9" w:rsidRDefault="00D958B0" w:rsidP="00D958B0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lastRenderedPageBreak/>
        <w:t xml:space="preserve">Collaborate with internal payroll departments and client service teams to ensure issues are resolved quickly and documented. </w:t>
      </w:r>
    </w:p>
    <w:p w14:paraId="4A85FB5C" w14:textId="77777777" w:rsidR="00D958B0" w:rsidRPr="00874DD9" w:rsidRDefault="00D958B0" w:rsidP="00D958B0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Train clients on payroll processes, system navigation, and regulatory requirements, supporting compliant and timely payroll delivery. </w:t>
      </w:r>
    </w:p>
    <w:p w14:paraId="71E36F22" w14:textId="1108E6B8" w:rsidR="00D958B0" w:rsidRPr="00874DD9" w:rsidRDefault="00D958B0" w:rsidP="00D958B0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>Support job costing activities by validating labor allocations and project-related payroll data.</w:t>
      </w:r>
    </w:p>
    <w:p w14:paraId="7894CB7E" w14:textId="77777777" w:rsidR="00D958B0" w:rsidRPr="00874DD9" w:rsidRDefault="00D958B0" w:rsidP="00D958B0">
      <w:pPr>
        <w:spacing w:after="0"/>
        <w:rPr>
          <w:rFonts w:ascii="Cambria" w:hAnsi="Cambria"/>
          <w:sz w:val="22"/>
          <w:szCs w:val="22"/>
        </w:rPr>
      </w:pPr>
    </w:p>
    <w:p w14:paraId="2D541C96" w14:textId="6BA9A44C" w:rsidR="00D958B0" w:rsidRPr="00874DD9" w:rsidRDefault="00D958B0" w:rsidP="00D958B0">
      <w:pPr>
        <w:spacing w:after="0"/>
        <w:rPr>
          <w:rFonts w:ascii="Cambria" w:hAnsi="Cambria"/>
          <w:b/>
          <w:bCs/>
          <w:sz w:val="22"/>
          <w:szCs w:val="22"/>
        </w:rPr>
      </w:pPr>
      <w:r w:rsidRPr="00874DD9">
        <w:rPr>
          <w:rFonts w:ascii="Cambria" w:hAnsi="Cambria"/>
          <w:b/>
          <w:bCs/>
          <w:color w:val="EE0000"/>
          <w:sz w:val="22"/>
          <w:szCs w:val="22"/>
        </w:rPr>
        <w:t>W. Silver Inc</w:t>
      </w:r>
      <w:r w:rsidRPr="00874DD9">
        <w:rPr>
          <w:rFonts w:ascii="Cambria" w:hAnsi="Cambria"/>
          <w:b/>
          <w:bCs/>
          <w:sz w:val="22"/>
          <w:szCs w:val="22"/>
        </w:rPr>
        <w:t>., Vinton, TX | Oct 2023–Nov 2025</w:t>
      </w:r>
    </w:p>
    <w:p w14:paraId="603939C0" w14:textId="2FD2686B" w:rsidR="00D958B0" w:rsidRPr="00874DD9" w:rsidRDefault="00D958B0" w:rsidP="00D958B0">
      <w:pPr>
        <w:spacing w:after="0"/>
        <w:rPr>
          <w:rFonts w:ascii="Cambria" w:hAnsi="Cambria"/>
          <w:b/>
          <w:bCs/>
          <w:sz w:val="22"/>
          <w:szCs w:val="22"/>
        </w:rPr>
      </w:pPr>
      <w:r w:rsidRPr="00874DD9">
        <w:rPr>
          <w:rFonts w:ascii="Cambria" w:hAnsi="Cambria"/>
          <w:b/>
          <w:bCs/>
          <w:sz w:val="22"/>
          <w:szCs w:val="22"/>
        </w:rPr>
        <w:t xml:space="preserve">Payroll Specialist </w:t>
      </w:r>
    </w:p>
    <w:p w14:paraId="66729A2E" w14:textId="77777777" w:rsidR="00D958B0" w:rsidRPr="00874DD9" w:rsidRDefault="00D958B0" w:rsidP="00D958B0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Managed weekly payroll processing in EmPath, ensuring accurate gross pay, reimbursements, advances, and deductions. </w:t>
      </w:r>
    </w:p>
    <w:p w14:paraId="4DF1F7DB" w14:textId="5591D557" w:rsidR="00D958B0" w:rsidRPr="00874DD9" w:rsidRDefault="00D958B0" w:rsidP="00D958B0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Filed federal, state, and local taxes for multistate agencies; prepared quarterly and annual tax forms. </w:t>
      </w:r>
    </w:p>
    <w:p w14:paraId="59D383D5" w14:textId="77777777" w:rsidR="00D958B0" w:rsidRPr="00874DD9" w:rsidRDefault="00D958B0" w:rsidP="00D958B0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Processed new hires, terminations, pay adjustments, and employee changes with strict accuracy. </w:t>
      </w:r>
    </w:p>
    <w:p w14:paraId="0DA8CB76" w14:textId="77777777" w:rsidR="00D958B0" w:rsidRPr="00874DD9" w:rsidRDefault="00D958B0" w:rsidP="00D958B0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Performed monthly payroll reconciliations, validating wage, tax, and deduction accuracy across systems. </w:t>
      </w:r>
    </w:p>
    <w:p w14:paraId="43B9C631" w14:textId="1F923055" w:rsidR="00D958B0" w:rsidRPr="00874DD9" w:rsidRDefault="00D958B0" w:rsidP="00D958B0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>Maintained confidential payroll records and supported compliance with internal and external audits.</w:t>
      </w:r>
    </w:p>
    <w:p w14:paraId="1ED6AD90" w14:textId="77777777" w:rsidR="00874DD9" w:rsidRPr="00874DD9" w:rsidRDefault="00874DD9" w:rsidP="00874DD9">
      <w:pPr>
        <w:spacing w:after="0"/>
        <w:rPr>
          <w:rFonts w:ascii="Cambria" w:hAnsi="Cambria"/>
          <w:sz w:val="22"/>
          <w:szCs w:val="22"/>
        </w:rPr>
      </w:pPr>
    </w:p>
    <w:p w14:paraId="695C09DA" w14:textId="065BB328" w:rsidR="00874DD9" w:rsidRPr="00874DD9" w:rsidRDefault="00874DD9" w:rsidP="00874DD9">
      <w:pPr>
        <w:spacing w:after="0"/>
        <w:rPr>
          <w:rFonts w:ascii="Cambria" w:hAnsi="Cambria"/>
          <w:b/>
          <w:bCs/>
          <w:sz w:val="22"/>
          <w:szCs w:val="22"/>
        </w:rPr>
      </w:pPr>
      <w:r w:rsidRPr="00874DD9">
        <w:rPr>
          <w:rFonts w:ascii="Cambria" w:hAnsi="Cambria"/>
          <w:b/>
          <w:bCs/>
          <w:color w:val="EE0000"/>
          <w:sz w:val="22"/>
          <w:szCs w:val="22"/>
        </w:rPr>
        <w:t>Saputo</w:t>
      </w:r>
      <w:r w:rsidRPr="00874DD9">
        <w:rPr>
          <w:rFonts w:ascii="Cambria" w:hAnsi="Cambria"/>
          <w:b/>
          <w:bCs/>
          <w:sz w:val="22"/>
          <w:szCs w:val="22"/>
        </w:rPr>
        <w:t>, Las Cruces, NM | Mar 2023–Oct 2023</w:t>
      </w:r>
    </w:p>
    <w:p w14:paraId="49416E80" w14:textId="77777777" w:rsidR="00874DD9" w:rsidRPr="00874DD9" w:rsidRDefault="00874DD9" w:rsidP="00874DD9">
      <w:pPr>
        <w:spacing w:after="0"/>
        <w:rPr>
          <w:rFonts w:ascii="Cambria" w:hAnsi="Cambria"/>
          <w:b/>
          <w:bCs/>
          <w:sz w:val="22"/>
          <w:szCs w:val="22"/>
        </w:rPr>
      </w:pPr>
      <w:r w:rsidRPr="00874DD9">
        <w:rPr>
          <w:rFonts w:ascii="Cambria" w:hAnsi="Cambria"/>
          <w:b/>
          <w:bCs/>
          <w:sz w:val="22"/>
          <w:szCs w:val="22"/>
        </w:rPr>
        <w:t>Financial Coordinator</w:t>
      </w:r>
    </w:p>
    <w:p w14:paraId="6CE6A63B" w14:textId="77777777" w:rsidR="00874DD9" w:rsidRPr="00874DD9" w:rsidRDefault="00874DD9" w:rsidP="00874DD9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Reduced A/P aging from 365 days to 90 days, improving vendor relations and cash flow. </w:t>
      </w:r>
    </w:p>
    <w:p w14:paraId="46A54465" w14:textId="77777777" w:rsidR="00874DD9" w:rsidRPr="00874DD9" w:rsidRDefault="00874DD9" w:rsidP="00874DD9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Produced financial and labor-related reports supporting production and leadership decision-making. </w:t>
      </w:r>
    </w:p>
    <w:p w14:paraId="008575EF" w14:textId="4D3DC369" w:rsidR="00874DD9" w:rsidRPr="00874DD9" w:rsidRDefault="00874DD9" w:rsidP="00874DD9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>Utilized UKG to process bi-weekly employee timesheets and ensure accurate labor reporting.</w:t>
      </w:r>
    </w:p>
    <w:p w14:paraId="115B07A9" w14:textId="77777777" w:rsidR="00874DD9" w:rsidRPr="00874DD9" w:rsidRDefault="00874DD9" w:rsidP="00874DD9">
      <w:pPr>
        <w:spacing w:after="0"/>
        <w:rPr>
          <w:rFonts w:ascii="Cambria" w:hAnsi="Cambria"/>
          <w:sz w:val="22"/>
          <w:szCs w:val="22"/>
        </w:rPr>
      </w:pPr>
    </w:p>
    <w:p w14:paraId="646D30F1" w14:textId="6741B20D" w:rsidR="00874DD9" w:rsidRPr="00874DD9" w:rsidRDefault="00874DD9" w:rsidP="00874DD9">
      <w:pPr>
        <w:spacing w:after="0"/>
        <w:rPr>
          <w:rFonts w:ascii="Cambria" w:hAnsi="Cambria"/>
          <w:b/>
          <w:bCs/>
          <w:sz w:val="22"/>
          <w:szCs w:val="22"/>
        </w:rPr>
      </w:pPr>
      <w:r w:rsidRPr="00874DD9">
        <w:rPr>
          <w:rFonts w:ascii="Cambria" w:hAnsi="Cambria"/>
          <w:b/>
          <w:bCs/>
          <w:color w:val="EE0000"/>
          <w:sz w:val="22"/>
          <w:szCs w:val="22"/>
        </w:rPr>
        <w:t xml:space="preserve">DA Inc., </w:t>
      </w:r>
      <w:r w:rsidRPr="00874DD9">
        <w:rPr>
          <w:rFonts w:ascii="Cambria" w:hAnsi="Cambria"/>
          <w:b/>
          <w:bCs/>
          <w:sz w:val="22"/>
          <w:szCs w:val="22"/>
        </w:rPr>
        <w:t>Santa Teresa, NM | Jan 2017–Oct 2023</w:t>
      </w:r>
    </w:p>
    <w:p w14:paraId="5C9C063E" w14:textId="68A85C7A" w:rsidR="00874DD9" w:rsidRPr="00874DD9" w:rsidRDefault="00874DD9" w:rsidP="00874DD9">
      <w:pPr>
        <w:spacing w:after="0"/>
        <w:rPr>
          <w:rFonts w:ascii="Cambria" w:hAnsi="Cambria"/>
          <w:b/>
          <w:bCs/>
          <w:sz w:val="22"/>
          <w:szCs w:val="22"/>
        </w:rPr>
      </w:pPr>
      <w:r w:rsidRPr="00874DD9">
        <w:rPr>
          <w:rFonts w:ascii="Cambria" w:hAnsi="Cambria"/>
          <w:b/>
          <w:bCs/>
          <w:sz w:val="22"/>
          <w:szCs w:val="22"/>
        </w:rPr>
        <w:t>HR &amp; Payroll Coordinator</w:t>
      </w:r>
    </w:p>
    <w:p w14:paraId="59A15260" w14:textId="77777777" w:rsidR="00874DD9" w:rsidRPr="00874DD9" w:rsidRDefault="00874DD9" w:rsidP="00874DD9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Administered full-cycle payroll for hourly and salaried employees, including wage calculations, garnishments, and pay statements. </w:t>
      </w:r>
    </w:p>
    <w:p w14:paraId="7820268B" w14:textId="77777777" w:rsidR="00874DD9" w:rsidRPr="00874DD9" w:rsidRDefault="00874DD9" w:rsidP="00874DD9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Managed onboarding, I-9 verification, benefits enrollment, and employee records. </w:t>
      </w:r>
    </w:p>
    <w:p w14:paraId="71B86B34" w14:textId="77777777" w:rsidR="00874DD9" w:rsidRPr="00874DD9" w:rsidRDefault="00874DD9" w:rsidP="00874DD9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>Supported HR operations including employee relations, attendance tracking, and policy compliance.</w:t>
      </w:r>
    </w:p>
    <w:p w14:paraId="61D9BFBE" w14:textId="77777777" w:rsidR="00874DD9" w:rsidRPr="00874DD9" w:rsidRDefault="00874DD9" w:rsidP="00874DD9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Conducted payroll reconciliations and maintained accurate, confidential employee files. </w:t>
      </w:r>
    </w:p>
    <w:p w14:paraId="7BD48A6F" w14:textId="799DB795" w:rsidR="00874DD9" w:rsidRDefault="00874DD9" w:rsidP="00874DD9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>Collaborated with supervisors and employees to resolve payroll and HR issues promptly.</w:t>
      </w:r>
    </w:p>
    <w:p w14:paraId="75B7F540" w14:textId="77777777" w:rsidR="00874DD9" w:rsidRDefault="00874DD9" w:rsidP="00874DD9">
      <w:pPr>
        <w:spacing w:after="0"/>
        <w:rPr>
          <w:rFonts w:ascii="Cambria" w:hAnsi="Cambria"/>
          <w:sz w:val="22"/>
          <w:szCs w:val="22"/>
        </w:rPr>
      </w:pPr>
    </w:p>
    <w:p w14:paraId="7EF5ABED" w14:textId="77777777" w:rsidR="00874DD9" w:rsidRPr="00874DD9" w:rsidRDefault="00874DD9" w:rsidP="00874DD9">
      <w:pPr>
        <w:spacing w:after="0"/>
        <w:rPr>
          <w:rFonts w:ascii="Cambria" w:hAnsi="Cambria"/>
          <w:b/>
          <w:bCs/>
          <w:color w:val="EE0000"/>
          <w:sz w:val="22"/>
          <w:szCs w:val="22"/>
        </w:rPr>
      </w:pPr>
      <w:r w:rsidRPr="00874DD9">
        <w:rPr>
          <w:rFonts w:ascii="Cambria" w:hAnsi="Cambria"/>
          <w:b/>
          <w:bCs/>
          <w:color w:val="EE0000"/>
          <w:sz w:val="22"/>
          <w:szCs w:val="22"/>
        </w:rPr>
        <w:t>Education</w:t>
      </w:r>
    </w:p>
    <w:p w14:paraId="31D1A254" w14:textId="77777777" w:rsidR="00874DD9" w:rsidRPr="00874DD9" w:rsidRDefault="00874DD9" w:rsidP="00874DD9">
      <w:pPr>
        <w:spacing w:after="0"/>
        <w:rPr>
          <w:rFonts w:ascii="Cambria" w:hAnsi="Cambria"/>
          <w:b/>
          <w:bCs/>
          <w:sz w:val="22"/>
          <w:szCs w:val="22"/>
        </w:rPr>
      </w:pPr>
      <w:r w:rsidRPr="00874DD9">
        <w:rPr>
          <w:rFonts w:ascii="Cambria" w:hAnsi="Cambria"/>
          <w:b/>
          <w:bCs/>
          <w:sz w:val="22"/>
          <w:szCs w:val="22"/>
        </w:rPr>
        <w:t>International Business College</w:t>
      </w:r>
    </w:p>
    <w:p w14:paraId="45001F56" w14:textId="524D347A" w:rsidR="00874DD9" w:rsidRPr="00874DD9" w:rsidRDefault="00874DD9" w:rsidP="00874DD9">
      <w:pPr>
        <w:spacing w:after="0"/>
        <w:rPr>
          <w:rFonts w:ascii="Cambria" w:hAnsi="Cambria"/>
          <w:sz w:val="22"/>
          <w:szCs w:val="22"/>
        </w:rPr>
      </w:pPr>
      <w:r w:rsidRPr="00874DD9">
        <w:rPr>
          <w:rFonts w:ascii="Cambria" w:hAnsi="Cambria"/>
          <w:sz w:val="22"/>
          <w:szCs w:val="22"/>
        </w:rPr>
        <w:t xml:space="preserve">Associate of Arts (AA), Business Administration and Management, General, </w:t>
      </w:r>
      <w:r w:rsidRPr="00874DD9">
        <w:rPr>
          <w:rFonts w:ascii="Cambria" w:hAnsi="Cambria"/>
          <w:b/>
          <w:bCs/>
          <w:sz w:val="22"/>
          <w:szCs w:val="22"/>
        </w:rPr>
        <w:t>2013 – 2014</w:t>
      </w:r>
    </w:p>
    <w:sectPr w:rsidR="00874DD9" w:rsidRPr="00874DD9" w:rsidSect="00874DD9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46B21" w14:textId="77777777" w:rsidR="00427AC3" w:rsidRDefault="00427AC3" w:rsidP="00E0031F">
      <w:pPr>
        <w:spacing w:after="0" w:line="240" w:lineRule="auto"/>
      </w:pPr>
      <w:r>
        <w:separator/>
      </w:r>
    </w:p>
  </w:endnote>
  <w:endnote w:type="continuationSeparator" w:id="0">
    <w:p w14:paraId="2A4C1E86" w14:textId="77777777" w:rsidR="00427AC3" w:rsidRDefault="00427AC3" w:rsidP="00E00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A7242" w14:textId="77777777" w:rsidR="00427AC3" w:rsidRDefault="00427AC3" w:rsidP="00E0031F">
      <w:pPr>
        <w:spacing w:after="0" w:line="240" w:lineRule="auto"/>
      </w:pPr>
      <w:r>
        <w:separator/>
      </w:r>
    </w:p>
  </w:footnote>
  <w:footnote w:type="continuationSeparator" w:id="0">
    <w:p w14:paraId="238639E8" w14:textId="77777777" w:rsidR="00427AC3" w:rsidRDefault="00427AC3" w:rsidP="00E00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85210" w14:textId="7FCE6231" w:rsidR="00E0031F" w:rsidRDefault="00E0031F">
    <w:pPr>
      <w:pStyle w:val="Header"/>
    </w:pPr>
    <w:r>
      <w:rPr>
        <w:noProof/>
      </w:rPr>
      <w:drawing>
        <wp:inline distT="0" distB="0" distL="0" distR="0" wp14:anchorId="5F7C1A6F" wp14:editId="370F040B">
          <wp:extent cx="1533333" cy="771429"/>
          <wp:effectExtent l="0" t="0" r="0" b="0"/>
          <wp:docPr id="4882816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28162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3333" cy="7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FD3FE6E" w14:textId="77777777" w:rsidR="00E0031F" w:rsidRDefault="00E003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4A4F"/>
    <w:multiLevelType w:val="hybridMultilevel"/>
    <w:tmpl w:val="F028E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76185"/>
    <w:multiLevelType w:val="hybridMultilevel"/>
    <w:tmpl w:val="09127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94E8B"/>
    <w:multiLevelType w:val="hybridMultilevel"/>
    <w:tmpl w:val="C9D21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8531F"/>
    <w:multiLevelType w:val="hybridMultilevel"/>
    <w:tmpl w:val="16865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2E7917"/>
    <w:multiLevelType w:val="hybridMultilevel"/>
    <w:tmpl w:val="77BCE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D4171D"/>
    <w:multiLevelType w:val="hybridMultilevel"/>
    <w:tmpl w:val="E2F67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127302">
    <w:abstractNumId w:val="4"/>
  </w:num>
  <w:num w:numId="2" w16cid:durableId="1295677107">
    <w:abstractNumId w:val="5"/>
  </w:num>
  <w:num w:numId="3" w16cid:durableId="1983190364">
    <w:abstractNumId w:val="1"/>
  </w:num>
  <w:num w:numId="4" w16cid:durableId="1200826171">
    <w:abstractNumId w:val="2"/>
  </w:num>
  <w:num w:numId="5" w16cid:durableId="759910989">
    <w:abstractNumId w:val="0"/>
  </w:num>
  <w:num w:numId="6" w16cid:durableId="781611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8B0"/>
    <w:rsid w:val="000176C9"/>
    <w:rsid w:val="00427AC3"/>
    <w:rsid w:val="00874DD9"/>
    <w:rsid w:val="00CA532A"/>
    <w:rsid w:val="00D958B0"/>
    <w:rsid w:val="00E0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E56B2"/>
  <w15:chartTrackingRefBased/>
  <w15:docId w15:val="{DD6535EE-52E9-49F5-BCFF-7805EE28E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8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58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8B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00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31F"/>
  </w:style>
  <w:style w:type="paragraph" w:styleId="Footer">
    <w:name w:val="footer"/>
    <w:basedOn w:val="Normal"/>
    <w:link w:val="FooterChar"/>
    <w:uiPriority w:val="99"/>
    <w:unhideWhenUsed/>
    <w:rsid w:val="00E00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Padam Singh Kataria</dc:creator>
  <cp:keywords/>
  <dc:description/>
  <cp:lastModifiedBy>Padam Singh Kataria</cp:lastModifiedBy>
  <cp:revision>3</cp:revision>
  <dcterms:created xsi:type="dcterms:W3CDTF">2026-09-04T20:38:00Z</dcterms:created>
  <dcterms:modified xsi:type="dcterms:W3CDTF">2026-09-04T20:43:00Z</dcterms:modified>
</cp:coreProperties>
</file>