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borrar_nodo(raiz, dato)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ap= buscar_nodo(raiz, dato)     //ap apuntador al nodo por borrar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//padre= padre(raiz, ap)   recomendación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// hijo por la izq o por la derecha (ap, padre)   recomendación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Caso 1   ap es terminal  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borrar_terminal(..)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Return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Caso 2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Ap tiene un sólo hijo?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Borrar_nodo_un_hijo (..)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Return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Caso 3  ap tiene dos hijos?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Borrar_nodo_dos_hijo (ap ,)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Borrar_nodo_dos_hijo  ( ap , 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Aux = ap -&gt; izq    //Ir al hijo izq de ap,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// recursión  Irse toda derecha; preferente función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Aux = recursion_derecha( Aux 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//  sencillo, sólo copiar info/dato de aux en ap 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ap-&gt;dato = aux -&gt;dato;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//Hijo izq de aux sube al lugar de aux, ojo no es simple copia de dato!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Padre de aux // pendiente por resolver, modificar esta rutina para saber padre de aux,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Padre_aux -&gt; der = aux -&gt; izq ;    //nos saltamos a aux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free aux;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main ( 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//..  Aquí va Tarea anterior..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raiz=  crear_arbol (..)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//..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//Borrando …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arre_borrar=  [ , , ]    // valores del ejemplo   6.14 del libro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ciclo en arre_borrar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Print ‘borrando dato’ , arre_borrar[i]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borrar_nodo(raiz, arre_borrar[i] 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Imprimir_in_orden(..)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Imprimir_indice (raiz)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//para caso 3, ¿por qué no sólo subir algún hijo? , ¿porqué complicar con recursion_derecha()?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