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50C8" w14:textId="757BA9FF" w:rsidR="00A879E8" w:rsidRPr="00561CC0" w:rsidRDefault="00305C7A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AgendeMe</w:t>
      </w:r>
    </w:p>
    <w:p w14:paraId="4FA1BCF5" w14:textId="77777777"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14:paraId="0ADAD49B" w14:textId="77777777"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14:paraId="081AEA5F" w14:textId="77777777"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14:paraId="0B9DEA80" w14:textId="77777777" w:rsidR="00A879E8" w:rsidRPr="00561CC0" w:rsidRDefault="00A879E8" w:rsidP="00B9385C">
      <w:pPr>
        <w:pStyle w:val="InfoBlue"/>
      </w:pPr>
    </w:p>
    <w:p w14:paraId="4439D584" w14:textId="77777777" w:rsidR="00A879E8" w:rsidRDefault="00A879E8" w:rsidP="00B9385C">
      <w:pPr>
        <w:pStyle w:val="InfoBlue"/>
      </w:pPr>
    </w:p>
    <w:p w14:paraId="79C0F873" w14:textId="77777777" w:rsidR="00A879E8" w:rsidRDefault="00A879E8">
      <w:pPr>
        <w:pStyle w:val="Ttulo"/>
        <w:rPr>
          <w:sz w:val="28"/>
          <w:szCs w:val="28"/>
          <w:lang w:val="pt-BR"/>
        </w:rPr>
      </w:pPr>
    </w:p>
    <w:p w14:paraId="7B084943" w14:textId="77777777"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7EF885A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14:paraId="0B4EA5A9" w14:textId="77777777" w:rsidR="00D311A4" w:rsidRPr="00F26BF8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14:paraId="63360A60" w14:textId="6FFD2640"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D873B3">
          <w:rPr>
            <w:noProof/>
            <w:webHidden/>
          </w:rPr>
          <w:t>3</w:t>
        </w:r>
      </w:hyperlink>
    </w:p>
    <w:p w14:paraId="2B38F7BE" w14:textId="7890F044" w:rsidR="009F53C2" w:rsidRPr="00561CC0" w:rsidRDefault="00000000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D873B3">
          <w:rPr>
            <w:noProof/>
            <w:webHidden/>
          </w:rPr>
          <w:t>3</w:t>
        </w:r>
      </w:hyperlink>
    </w:p>
    <w:p w14:paraId="2B1AE30E" w14:textId="1B81F29B" w:rsidR="008372C9" w:rsidRDefault="00D873B3" w:rsidP="0067269F">
      <w:pPr>
        <w:pStyle w:val="Sumrio2"/>
        <w:ind w:left="0"/>
        <w:rPr>
          <w:noProof/>
        </w:rPr>
      </w:pPr>
      <w:r>
        <w:t xml:space="preserve">        </w:t>
      </w:r>
      <w:hyperlink w:anchor="_Toc321330755" w:history="1">
        <w:r w:rsidR="009F53C2" w:rsidRPr="00561CC0">
          <w:rPr>
            <w:rStyle w:val="Hyperlink"/>
            <w:noProof/>
            <w:lang w:val="pt-BR"/>
          </w:rPr>
          <w:t>Classe</w:t>
        </w:r>
        <w:r w:rsidR="00BB7E1E">
          <w:rPr>
            <w:rStyle w:val="Hyperlink"/>
            <w:noProof/>
            <w:lang w:val="pt-BR"/>
          </w:rPr>
          <w:t>s</w:t>
        </w:r>
        <w:r w:rsidR="009F53C2" w:rsidRPr="00561CC0">
          <w:rPr>
            <w:rStyle w:val="Hyperlink"/>
            <w:noProof/>
            <w:lang w:val="pt-BR"/>
          </w:rPr>
          <w:t xml:space="preserve"> de fronteira</w:t>
        </w:r>
        <w:r w:rsidR="009F53C2" w:rsidRPr="00561CC0">
          <w:rPr>
            <w:noProof/>
            <w:webHidden/>
          </w:rPr>
          <w:tab/>
        </w:r>
        <w:r>
          <w:rPr>
            <w:noProof/>
            <w:webHidden/>
          </w:rPr>
          <w:t>3</w:t>
        </w:r>
      </w:hyperlink>
    </w:p>
    <w:p w14:paraId="49F99CA6" w14:textId="6344F3F5" w:rsidR="00D873B3" w:rsidRPr="00D873B3" w:rsidRDefault="00F94F2B" w:rsidP="0067269F">
      <w:pPr>
        <w:pStyle w:val="Sumrio2"/>
        <w:ind w:left="0"/>
        <w:rPr>
          <w:noProof/>
        </w:rPr>
      </w:pPr>
      <w:r>
        <w:rPr>
          <w:noProof/>
        </w:rPr>
        <w:t xml:space="preserve">        Classe</w:t>
      </w:r>
      <w:r w:rsidR="00BB7E1E">
        <w:rPr>
          <w:noProof/>
        </w:rPr>
        <w:t>s</w:t>
      </w:r>
      <w:r>
        <w:rPr>
          <w:noProof/>
        </w:rPr>
        <w:t xml:space="preserve"> de controle</w:t>
      </w:r>
      <w:r w:rsidR="008372C9">
        <w:rPr>
          <w:noProof/>
        </w:rPr>
        <w:tab/>
      </w:r>
      <w:r>
        <w:rPr>
          <w:noProof/>
        </w:rPr>
        <w:t>3</w:t>
      </w:r>
      <w:r w:rsidR="00D873B3">
        <w:t xml:space="preserve">                                              </w:t>
      </w:r>
    </w:p>
    <w:p w14:paraId="5F4FAD0A" w14:textId="41B65791" w:rsidR="009F53C2" w:rsidRPr="00561CC0" w:rsidRDefault="00D873B3" w:rsidP="00D873B3">
      <w:pPr>
        <w:pStyle w:val="Sumrio2"/>
        <w:ind w:left="0"/>
        <w:rPr>
          <w:noProof/>
          <w:snapToGrid/>
          <w:sz w:val="22"/>
          <w:szCs w:val="22"/>
          <w:lang w:val="pt-BR" w:eastAsia="pt-BR"/>
        </w:rPr>
      </w:pPr>
      <w:r>
        <w:t xml:space="preserve">        </w:t>
      </w: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0EAE30E7" w14:textId="674FDB10" w:rsidR="009F53C2" w:rsidRPr="00561CC0" w:rsidRDefault="00D873B3" w:rsidP="00D873B3">
      <w:pPr>
        <w:pStyle w:val="Sumrio2"/>
        <w:ind w:left="0"/>
        <w:rPr>
          <w:noProof/>
          <w:snapToGrid/>
          <w:sz w:val="22"/>
          <w:szCs w:val="22"/>
          <w:lang w:val="pt-BR" w:eastAsia="pt-BR"/>
        </w:rPr>
      </w:pPr>
      <w:r>
        <w:t xml:space="preserve">        </w:t>
      </w:r>
      <w:hyperlink w:anchor="_Toc321330757" w:history="1">
        <w:r w:rsidR="009F53C2" w:rsidRPr="00561CC0">
          <w:rPr>
            <w:rStyle w:val="Hyperlink"/>
            <w:noProof/>
            <w:lang w:val="pt-BR"/>
          </w:rPr>
          <w:t>Classe</w:t>
        </w:r>
        <w:r w:rsidR="00BB7E1E">
          <w:rPr>
            <w:rStyle w:val="Hyperlink"/>
            <w:noProof/>
            <w:lang w:val="pt-BR"/>
          </w:rPr>
          <w:t>s</w:t>
        </w:r>
        <w:r w:rsidR="009F53C2" w:rsidRPr="00561CC0">
          <w:rPr>
            <w:rStyle w:val="Hyperlink"/>
            <w:noProof/>
            <w:lang w:val="pt-BR"/>
          </w:rPr>
          <w:t xml:space="preserve">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B96C058" w14:textId="77777777"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14:paraId="715DD32C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14:paraId="377B2BB5" w14:textId="77777777" w:rsidR="00F00C49" w:rsidRPr="00561CC0" w:rsidRDefault="00F00C49" w:rsidP="00F00C49">
      <w:pPr>
        <w:rPr>
          <w:lang w:val="pt-BR"/>
        </w:rPr>
      </w:pPr>
    </w:p>
    <w:p w14:paraId="0B4887D0" w14:textId="77777777" w:rsidR="00F00C49" w:rsidRPr="00561CC0" w:rsidRDefault="00F00C49" w:rsidP="00F00C49">
      <w:pPr>
        <w:rPr>
          <w:lang w:val="pt-BR"/>
        </w:rPr>
      </w:pPr>
    </w:p>
    <w:p w14:paraId="788EEDDB" w14:textId="77777777"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1E47ECB6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4850C939" w14:textId="40C5ED8B" w:rsidR="00B9385C" w:rsidRPr="008F6C41" w:rsidRDefault="00B9385C" w:rsidP="00F16A5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r w:rsidR="00761E54">
        <w:rPr>
          <w:color w:val="000000"/>
        </w:rPr>
        <w:t>AgendeMe</w:t>
      </w:r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14:paraId="5E447801" w14:textId="77777777"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14:paraId="7A019CB1" w14:textId="2CBE542E" w:rsidR="00F00C49" w:rsidRPr="00D873B3" w:rsidRDefault="00722D62" w:rsidP="00D873B3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14:paraId="2AE52278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4EA5E9F" w14:textId="65CFBC78" w:rsidR="00F00C49" w:rsidRDefault="00722D62" w:rsidP="00D873B3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</w:t>
      </w:r>
      <w:r w:rsidR="001550B8">
        <w:rPr>
          <w:rFonts w:ascii="Times New Roman" w:hAnsi="Times New Roman"/>
          <w:sz w:val="24"/>
          <w:szCs w:val="24"/>
          <w:lang w:val="pt-BR"/>
        </w:rPr>
        <w:t>s</w:t>
      </w:r>
      <w:r w:rsidRPr="008F6C41">
        <w:rPr>
          <w:rFonts w:ascii="Times New Roman" w:hAnsi="Times New Roman"/>
          <w:sz w:val="24"/>
          <w:szCs w:val="24"/>
          <w:lang w:val="pt-BR"/>
        </w:rPr>
        <w:t xml:space="preserve"> de fronteira</w:t>
      </w:r>
      <w:bookmarkEnd w:id="6"/>
    </w:p>
    <w:p w14:paraId="29F81159" w14:textId="77777777" w:rsidR="00D873B3" w:rsidRPr="00D873B3" w:rsidRDefault="00D873B3" w:rsidP="00D873B3">
      <w:pPr>
        <w:rPr>
          <w:lang w:val="pt-BR"/>
        </w:rPr>
      </w:pPr>
    </w:p>
    <w:p w14:paraId="7E3CB840" w14:textId="2E7A9DDD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r w:rsidR="009D6DA5">
        <w:rPr>
          <w:color w:val="000000"/>
        </w:rPr>
        <w:t>AgendeMe</w:t>
      </w:r>
      <w:r w:rsidR="00F16A59">
        <w:rPr>
          <w:color w:val="000000"/>
        </w:rPr>
        <w:t>W</w:t>
      </w:r>
      <w:r w:rsidR="00E3099E">
        <w:rPr>
          <w:color w:val="000000"/>
        </w:rPr>
        <w:t>EB</w:t>
      </w:r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“Tela</w:t>
      </w:r>
      <w:r w:rsidR="00F92936">
        <w:rPr>
          <w:color w:val="000000"/>
        </w:rPr>
        <w:t>Manter</w:t>
      </w:r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="00D36650">
        <w:rPr>
          <w:color w:val="000000"/>
        </w:rPr>
        <w:t xml:space="preserve">, e adicionando </w:t>
      </w:r>
      <w:r w:rsidR="005B32DF">
        <w:rPr>
          <w:color w:val="000000"/>
        </w:rPr>
        <w:t>a palavra</w:t>
      </w:r>
      <w:r w:rsidR="00D36650">
        <w:rPr>
          <w:color w:val="000000"/>
        </w:rPr>
        <w:t xml:space="preserve"> “Controller” ao final de cada uma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14:paraId="7A755BD1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35068C6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ED0338B" w14:textId="60D7C60E" w:rsidR="009F53C2" w:rsidRPr="00075153" w:rsidRDefault="00075153" w:rsidP="000E5939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075153">
        <w:rPr>
          <w:color w:val="000000"/>
        </w:rPr>
        <w:drawing>
          <wp:inline distT="0" distB="0" distL="0" distR="0" wp14:anchorId="50D5FB60" wp14:editId="3C19681E">
            <wp:extent cx="4591691" cy="147658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D81" w14:textId="77777777" w:rsidR="00722D62" w:rsidRPr="005B32DF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B32DF">
        <w:rPr>
          <w:color w:val="000000"/>
          <w:sz w:val="20"/>
          <w:szCs w:val="20"/>
        </w:rPr>
        <w:t>Figura 1 – Mapeamento das classes de fronteira</w:t>
      </w:r>
    </w:p>
    <w:p w14:paraId="02707D4D" w14:textId="77777777" w:rsidR="00D873B3" w:rsidRDefault="00D873B3" w:rsidP="00F00C49">
      <w:pPr>
        <w:rPr>
          <w:b/>
          <w:bCs/>
          <w:sz w:val="24"/>
          <w:szCs w:val="24"/>
          <w:lang w:val="pt-BR"/>
        </w:rPr>
      </w:pPr>
    </w:p>
    <w:p w14:paraId="0B825ED3" w14:textId="3F318CA3" w:rsidR="00F00C49" w:rsidRPr="008372C9" w:rsidRDefault="00C5398A" w:rsidP="008372C9">
      <w:pPr>
        <w:pStyle w:val="Ttulo2"/>
        <w:rPr>
          <w:rFonts w:ascii="Times New Roman" w:hAnsi="Times New Roman"/>
          <w:sz w:val="24"/>
          <w:szCs w:val="24"/>
          <w:lang w:val="pt-BR"/>
        </w:rPr>
      </w:pPr>
      <w:r w:rsidRPr="008372C9">
        <w:rPr>
          <w:rFonts w:ascii="Times New Roman" w:hAnsi="Times New Roman"/>
          <w:sz w:val="24"/>
          <w:szCs w:val="24"/>
          <w:lang w:val="pt-BR"/>
        </w:rPr>
        <w:t>Classes de controle</w:t>
      </w:r>
    </w:p>
    <w:p w14:paraId="795898D0" w14:textId="77777777" w:rsidR="00C5398A" w:rsidRPr="008F6C41" w:rsidRDefault="00C5398A" w:rsidP="00F00C49">
      <w:pPr>
        <w:rPr>
          <w:sz w:val="24"/>
          <w:szCs w:val="24"/>
          <w:lang w:val="pt-BR"/>
        </w:rPr>
      </w:pPr>
    </w:p>
    <w:p w14:paraId="56EB5561" w14:textId="0CC101A0" w:rsidR="00822F83" w:rsidRDefault="00C5398A" w:rsidP="00D873B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C5398A">
        <w:rPr>
          <w:color w:val="000000"/>
        </w:rPr>
        <w:t xml:space="preserve">Para cada classe do tipo controle encontrada é criada uma classe </w:t>
      </w:r>
      <w:r w:rsidR="00F92936">
        <w:rPr>
          <w:color w:val="000000"/>
        </w:rPr>
        <w:t>que é nomeada</w:t>
      </w:r>
      <w:r w:rsidRPr="00C5398A">
        <w:rPr>
          <w:color w:val="000000"/>
        </w:rPr>
        <w:t xml:space="preserve"> de acordo com o nome da classe de controle eliminando estereótipo. Adiciona-se </w:t>
      </w:r>
      <w:r w:rsidR="00360401">
        <w:rPr>
          <w:color w:val="000000"/>
        </w:rPr>
        <w:t>a palavra</w:t>
      </w:r>
      <w:r w:rsidRPr="00C5398A">
        <w:rPr>
          <w:color w:val="000000"/>
        </w:rPr>
        <w:t xml:space="preserve"> “</w:t>
      </w:r>
      <w:r w:rsidR="00C937FD">
        <w:rPr>
          <w:color w:val="000000"/>
        </w:rPr>
        <w:t>Service</w:t>
      </w:r>
      <w:r w:rsidRP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P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Pr="00C5398A">
        <w:rPr>
          <w:color w:val="000000"/>
        </w:rPr>
        <w:t>.  A Figura 2 apresenta um exemplo desse</w:t>
      </w:r>
      <w:r w:rsidR="00AF0C74">
        <w:rPr>
          <w:color w:val="000000"/>
        </w:rPr>
        <w:t xml:space="preserve"> </w:t>
      </w:r>
      <w:r w:rsidRPr="00C5398A">
        <w:rPr>
          <w:color w:val="000000"/>
        </w:rPr>
        <w:t>mapeamento.</w:t>
      </w:r>
      <w:r>
        <w:rPr>
          <w:color w:val="000000"/>
        </w:rPr>
        <w:tab/>
      </w:r>
    </w:p>
    <w:p w14:paraId="2C839B50" w14:textId="43284900" w:rsidR="001F251C" w:rsidRPr="008F6C41" w:rsidRDefault="001F251C" w:rsidP="00D873B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F251C">
        <w:rPr>
          <w:color w:val="000000"/>
        </w:rPr>
        <w:drawing>
          <wp:inline distT="0" distB="0" distL="0" distR="0" wp14:anchorId="7B856308" wp14:editId="47352889">
            <wp:extent cx="4744112" cy="184810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40C8" w14:textId="74FFEBAD" w:rsidR="00822F83" w:rsidRPr="005B32DF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B32DF">
        <w:rPr>
          <w:color w:val="000000"/>
          <w:sz w:val="20"/>
          <w:szCs w:val="20"/>
        </w:rPr>
        <w:t>Figura</w:t>
      </w:r>
      <w:r w:rsidR="009F53C2" w:rsidRPr="005B32DF">
        <w:rPr>
          <w:color w:val="000000"/>
          <w:sz w:val="20"/>
          <w:szCs w:val="20"/>
        </w:rPr>
        <w:t xml:space="preserve"> 2</w:t>
      </w:r>
      <w:r w:rsidRPr="005B32DF">
        <w:rPr>
          <w:color w:val="000000"/>
          <w:sz w:val="20"/>
          <w:szCs w:val="20"/>
        </w:rPr>
        <w:t xml:space="preserve"> – Mapeamento das classes do tipo </w:t>
      </w:r>
      <w:r w:rsidR="00744F71" w:rsidRPr="005B32DF">
        <w:rPr>
          <w:color w:val="000000"/>
          <w:sz w:val="20"/>
          <w:szCs w:val="20"/>
        </w:rPr>
        <w:t>Controle</w:t>
      </w:r>
    </w:p>
    <w:p w14:paraId="6BBD0AA0" w14:textId="77777777"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7"/>
    </w:p>
    <w:bookmarkEnd w:id="7"/>
    <w:p w14:paraId="10CF6726" w14:textId="6D7E3F40" w:rsidR="00902C3F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>Classes do tipo Entity</w:t>
      </w:r>
    </w:p>
    <w:p w14:paraId="7FB4CAA8" w14:textId="77777777" w:rsidR="00902C3F" w:rsidRPr="008F6C41" w:rsidRDefault="00902C3F" w:rsidP="00F00C49">
      <w:pPr>
        <w:rPr>
          <w:sz w:val="24"/>
          <w:szCs w:val="24"/>
          <w:lang w:val="pt-BR"/>
        </w:rPr>
      </w:pPr>
    </w:p>
    <w:p w14:paraId="55CF9587" w14:textId="03A74922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Entity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 xml:space="preserve">de acordo com o nome da classe de entidade eliminando o estereótipo. Adiciona-se o </w:t>
      </w:r>
      <w:r w:rsidR="00C937FD">
        <w:rPr>
          <w:color w:val="000000"/>
        </w:rPr>
        <w:t>método</w:t>
      </w:r>
      <w:r w:rsidRPr="00954E56">
        <w:rPr>
          <w:color w:val="000000"/>
        </w:rPr>
        <w:t xml:space="preserve"> “</w:t>
      </w:r>
      <w:r w:rsidR="00C937FD">
        <w:rPr>
          <w:color w:val="000000"/>
        </w:rPr>
        <w:t>Validar</w:t>
      </w:r>
      <w:r w:rsidRPr="00954E56">
        <w:rPr>
          <w:color w:val="000000"/>
        </w:rPr>
        <w:t xml:space="preserve">” </w:t>
      </w:r>
      <w:r w:rsidR="00C937FD">
        <w:rPr>
          <w:color w:val="000000"/>
        </w:rPr>
        <w:t>na classe</w:t>
      </w:r>
      <w:r w:rsidRPr="00954E56">
        <w:rPr>
          <w:color w:val="000000"/>
        </w:rPr>
        <w:t xml:space="preserve">. A classe é armazenada no pacote </w:t>
      </w:r>
      <w:r w:rsidR="00C937FD">
        <w:rPr>
          <w:color w:val="000000"/>
        </w:rPr>
        <w:t>Core</w:t>
      </w:r>
      <w:r w:rsidRPr="00954E56">
        <w:rPr>
          <w:color w:val="000000"/>
        </w:rPr>
        <w:t>. A Figura 3 apresenta um exemplo desse mapeamento.</w:t>
      </w:r>
    </w:p>
    <w:p w14:paraId="17A837AF" w14:textId="505744B1" w:rsidR="00954E56" w:rsidRDefault="00A15B4D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A15B4D">
        <w:rPr>
          <w:color w:val="000000"/>
        </w:rPr>
        <w:drawing>
          <wp:inline distT="0" distB="0" distL="0" distR="0" wp14:anchorId="3EF31A5C" wp14:editId="0F471005">
            <wp:extent cx="4572638" cy="310558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EDAC" w14:textId="1D366D0E" w:rsidR="00B40AB8" w:rsidRPr="005B32DF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B32DF">
        <w:rPr>
          <w:color w:val="000000"/>
          <w:sz w:val="20"/>
          <w:szCs w:val="20"/>
        </w:rPr>
        <w:t xml:space="preserve">Figura 3 – Mapeamento das classes do tipo </w:t>
      </w:r>
      <w:r w:rsidR="00744F71" w:rsidRPr="005B32DF">
        <w:rPr>
          <w:color w:val="000000"/>
          <w:sz w:val="20"/>
          <w:szCs w:val="20"/>
        </w:rPr>
        <w:t>Entity</w:t>
      </w:r>
    </w:p>
    <w:p w14:paraId="0CE6A2B3" w14:textId="77777777"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6FC5DE2" w14:textId="77777777"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1AAA6B10" w14:textId="1F4D7D87"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>Classe</w:t>
      </w:r>
      <w:r w:rsidR="001550B8">
        <w:rPr>
          <w:b/>
          <w:bCs/>
          <w:sz w:val="24"/>
          <w:szCs w:val="24"/>
          <w:lang w:val="pt-BR"/>
        </w:rPr>
        <w:t>s</w:t>
      </w:r>
      <w:r w:rsidRPr="00136F06">
        <w:rPr>
          <w:b/>
          <w:bCs/>
          <w:sz w:val="24"/>
          <w:szCs w:val="24"/>
          <w:lang w:val="pt-BR"/>
        </w:rPr>
        <w:t xml:space="preserve"> do tipo EntityCollection</w:t>
      </w:r>
    </w:p>
    <w:p w14:paraId="16DA14FD" w14:textId="77777777" w:rsidR="00136F06" w:rsidRPr="008F6C41" w:rsidRDefault="00136F06" w:rsidP="00136F06">
      <w:pPr>
        <w:rPr>
          <w:sz w:val="24"/>
          <w:szCs w:val="24"/>
          <w:lang w:val="pt-BR"/>
        </w:rPr>
      </w:pPr>
    </w:p>
    <w:p w14:paraId="4763EF06" w14:textId="74F06F5D" w:rsidR="00954E56" w:rsidRDefault="00744F71" w:rsidP="00136F0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Todas as classes</w:t>
      </w:r>
      <w:r w:rsidR="00136F06" w:rsidRPr="00136F06">
        <w:rPr>
          <w:color w:val="000000"/>
        </w:rPr>
        <w:t xml:space="preserve"> do tipo EntityCollection </w:t>
      </w:r>
      <w:r>
        <w:rPr>
          <w:color w:val="000000"/>
        </w:rPr>
        <w:t>são substituídas pelo contexto do projeto</w:t>
      </w:r>
      <w:r w:rsidR="00136F06" w:rsidRPr="00136F06">
        <w:rPr>
          <w:color w:val="000000"/>
        </w:rPr>
        <w:t xml:space="preserve">, dentro do pacote </w:t>
      </w:r>
      <w:r>
        <w:rPr>
          <w:color w:val="000000"/>
        </w:rPr>
        <w:t>Core</w:t>
      </w:r>
      <w:r w:rsidR="00136F06" w:rsidRPr="00136F06">
        <w:rPr>
          <w:color w:val="000000"/>
        </w:rPr>
        <w:t>. A Figura 4 apresenta um exemplo desse mapeamento.</w:t>
      </w:r>
    </w:p>
    <w:p w14:paraId="5FD58D19" w14:textId="77777777" w:rsidR="00B40AB8" w:rsidRDefault="00B40AB8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E92E2B5" w14:textId="71927885" w:rsidR="00382DCB" w:rsidRDefault="009531FA" w:rsidP="00744F71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9531FA">
        <w:rPr>
          <w:color w:val="000000"/>
        </w:rPr>
        <w:lastRenderedPageBreak/>
        <w:drawing>
          <wp:inline distT="0" distB="0" distL="0" distR="0" wp14:anchorId="1B26731D" wp14:editId="2D1AEF7C">
            <wp:extent cx="4315427" cy="152421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FF71" w14:textId="77777777" w:rsidR="00136F06" w:rsidRPr="005B32DF" w:rsidRDefault="00136F06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B32DF">
        <w:rPr>
          <w:color w:val="000000"/>
          <w:sz w:val="20"/>
          <w:szCs w:val="20"/>
        </w:rPr>
        <w:t>Figura 4 – Mapeamento das classes do tipo EntityCollection</w:t>
      </w:r>
    </w:p>
    <w:bookmarkEnd w:id="3"/>
    <w:bookmarkEnd w:id="4"/>
    <w:p w14:paraId="74C742AD" w14:textId="77777777"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E4F5A" w14:textId="77777777" w:rsidR="003A2C20" w:rsidRDefault="003A2C20">
      <w:pPr>
        <w:spacing w:line="240" w:lineRule="auto"/>
      </w:pPr>
      <w:r>
        <w:separator/>
      </w:r>
    </w:p>
  </w:endnote>
  <w:endnote w:type="continuationSeparator" w:id="0">
    <w:p w14:paraId="419370DD" w14:textId="77777777" w:rsidR="003A2C20" w:rsidRDefault="003A2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A9004" w14:textId="77777777"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23B91A" w14:textId="5F71B0C2" w:rsidR="00A879E8" w:rsidRDefault="00B9385C" w:rsidP="00B9385C">
          <w:pPr>
            <w:jc w:val="center"/>
          </w:pPr>
          <w:r>
            <w:t xml:space="preserve">Engenharia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102844">
            <w:rPr>
              <w:noProof/>
            </w:rPr>
            <w:t>2022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0F782" w14:textId="77777777"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36F06">
            <w:rPr>
              <w:rStyle w:val="Nmerodepgina"/>
              <w:noProof/>
              <w:lang w:val="pt-BR"/>
            </w:rPr>
            <w:t>4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fldSimple w:instr=" NUMPAGES  \* MERGEFORMAT ">
            <w:r w:rsidR="00136F06" w:rsidRPr="00136F06">
              <w:rPr>
                <w:rStyle w:val="Nmerodepgina"/>
                <w:noProof/>
              </w:rPr>
              <w:t>5</w:t>
            </w:r>
          </w:fldSimple>
        </w:p>
      </w:tc>
    </w:tr>
  </w:tbl>
  <w:p w14:paraId="76B9087C" w14:textId="77777777"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615" w14:textId="77777777" w:rsidR="003A2C20" w:rsidRDefault="003A2C20">
      <w:pPr>
        <w:spacing w:line="240" w:lineRule="auto"/>
      </w:pPr>
      <w:r>
        <w:separator/>
      </w:r>
    </w:p>
  </w:footnote>
  <w:footnote w:type="continuationSeparator" w:id="0">
    <w:p w14:paraId="29750FC0" w14:textId="77777777" w:rsidR="003A2C20" w:rsidRDefault="003A2C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B6C9" w14:textId="77777777" w:rsidR="00A879E8" w:rsidRDefault="00A879E8">
    <w:pPr>
      <w:rPr>
        <w:sz w:val="24"/>
        <w:szCs w:val="24"/>
      </w:rPr>
    </w:pPr>
  </w:p>
  <w:p w14:paraId="7AE5F74F" w14:textId="77777777" w:rsidR="00A879E8" w:rsidRDefault="00A879E8">
    <w:pPr>
      <w:pBdr>
        <w:top w:val="single" w:sz="6" w:space="1" w:color="auto"/>
      </w:pBdr>
      <w:rPr>
        <w:sz w:val="24"/>
        <w:szCs w:val="24"/>
      </w:rPr>
    </w:pPr>
  </w:p>
  <w:p w14:paraId="634D9E0A" w14:textId="77777777"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 w:rsidRPr="00561CC0">
      <w:rPr>
        <w:b/>
        <w:bCs/>
        <w:sz w:val="36"/>
        <w:szCs w:val="36"/>
      </w:rPr>
      <w:t>Engenharia de Software 2</w:t>
    </w:r>
  </w:p>
  <w:p w14:paraId="33B4C7B7" w14:textId="77777777"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14:paraId="395E8867" w14:textId="77777777"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D0F744" w14:textId="20823A84" w:rsidR="00A879E8" w:rsidRDefault="00F26BF8">
          <w:r>
            <w:t>AgendeMe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AADA38" w14:textId="77777777"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 w14:paraId="23184D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634FC8" w14:textId="77777777"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8711E" w14:textId="5943C665"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F26BF8">
            <w:rPr>
              <w:lang w:val="pt-BR"/>
            </w:rPr>
            <w:t>15</w:t>
          </w:r>
          <w:r w:rsidR="008F6C41">
            <w:rPr>
              <w:lang w:val="pt-BR"/>
            </w:rPr>
            <w:t>/0</w:t>
          </w:r>
          <w:r w:rsidR="00F26BF8">
            <w:rPr>
              <w:lang w:val="pt-BR"/>
            </w:rPr>
            <w:t>9</w:t>
          </w:r>
          <w:r w:rsidR="008F6C41">
            <w:rPr>
              <w:lang w:val="pt-BR"/>
            </w:rPr>
            <w:t>/20</w:t>
          </w:r>
          <w:r w:rsidR="00F26BF8">
            <w:rPr>
              <w:lang w:val="pt-BR"/>
            </w:rPr>
            <w:t>22</w:t>
          </w:r>
        </w:p>
      </w:tc>
    </w:tr>
  </w:tbl>
  <w:p w14:paraId="76749E53" w14:textId="77777777"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2973739">
    <w:abstractNumId w:val="0"/>
  </w:num>
  <w:num w:numId="2" w16cid:durableId="359478521">
    <w:abstractNumId w:val="13"/>
  </w:num>
  <w:num w:numId="3" w16cid:durableId="1588882527">
    <w:abstractNumId w:val="27"/>
  </w:num>
  <w:num w:numId="4" w16cid:durableId="652299468">
    <w:abstractNumId w:val="21"/>
  </w:num>
  <w:num w:numId="5" w16cid:durableId="2143309728">
    <w:abstractNumId w:val="19"/>
  </w:num>
  <w:num w:numId="6" w16cid:durableId="348914695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501509223">
    <w:abstractNumId w:val="2"/>
  </w:num>
  <w:num w:numId="8" w16cid:durableId="2053454083">
    <w:abstractNumId w:val="26"/>
  </w:num>
  <w:num w:numId="9" w16cid:durableId="951129225">
    <w:abstractNumId w:val="4"/>
  </w:num>
  <w:num w:numId="10" w16cid:durableId="321467097">
    <w:abstractNumId w:val="14"/>
  </w:num>
  <w:num w:numId="11" w16cid:durableId="1421175039">
    <w:abstractNumId w:val="12"/>
  </w:num>
  <w:num w:numId="12" w16cid:durableId="1918903360">
    <w:abstractNumId w:val="25"/>
  </w:num>
  <w:num w:numId="13" w16cid:durableId="7756212">
    <w:abstractNumId w:val="11"/>
  </w:num>
  <w:num w:numId="14" w16cid:durableId="815537163">
    <w:abstractNumId w:val="6"/>
  </w:num>
  <w:num w:numId="15" w16cid:durableId="163207224">
    <w:abstractNumId w:val="24"/>
  </w:num>
  <w:num w:numId="16" w16cid:durableId="62679522">
    <w:abstractNumId w:val="17"/>
  </w:num>
  <w:num w:numId="17" w16cid:durableId="525096354">
    <w:abstractNumId w:val="9"/>
  </w:num>
  <w:num w:numId="18" w16cid:durableId="147596328">
    <w:abstractNumId w:val="15"/>
  </w:num>
  <w:num w:numId="19" w16cid:durableId="1362242308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764770672">
    <w:abstractNumId w:val="10"/>
  </w:num>
  <w:num w:numId="21" w16cid:durableId="1106577264">
    <w:abstractNumId w:val="23"/>
  </w:num>
  <w:num w:numId="22" w16cid:durableId="46027418">
    <w:abstractNumId w:val="20"/>
  </w:num>
  <w:num w:numId="23" w16cid:durableId="33510456">
    <w:abstractNumId w:val="5"/>
  </w:num>
  <w:num w:numId="24" w16cid:durableId="358505693">
    <w:abstractNumId w:val="22"/>
  </w:num>
  <w:num w:numId="25" w16cid:durableId="1508013897">
    <w:abstractNumId w:val="8"/>
  </w:num>
  <w:num w:numId="26" w16cid:durableId="1949239906">
    <w:abstractNumId w:val="3"/>
  </w:num>
  <w:num w:numId="27" w16cid:durableId="1768847027">
    <w:abstractNumId w:val="18"/>
  </w:num>
  <w:num w:numId="28" w16cid:durableId="1400400746">
    <w:abstractNumId w:val="16"/>
  </w:num>
  <w:num w:numId="29" w16cid:durableId="890099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5C"/>
    <w:rsid w:val="00046249"/>
    <w:rsid w:val="00075153"/>
    <w:rsid w:val="00083A85"/>
    <w:rsid w:val="000E5939"/>
    <w:rsid w:val="00102844"/>
    <w:rsid w:val="00134E40"/>
    <w:rsid w:val="00136F06"/>
    <w:rsid w:val="00144E90"/>
    <w:rsid w:val="001550B8"/>
    <w:rsid w:val="001F251C"/>
    <w:rsid w:val="002E385F"/>
    <w:rsid w:val="002E4019"/>
    <w:rsid w:val="002F27AB"/>
    <w:rsid w:val="00305C7A"/>
    <w:rsid w:val="00336801"/>
    <w:rsid w:val="00360401"/>
    <w:rsid w:val="00362FB9"/>
    <w:rsid w:val="00382DCB"/>
    <w:rsid w:val="003A2C20"/>
    <w:rsid w:val="003B431B"/>
    <w:rsid w:val="003E13DD"/>
    <w:rsid w:val="003E550A"/>
    <w:rsid w:val="004C65BD"/>
    <w:rsid w:val="005231BA"/>
    <w:rsid w:val="00561CC0"/>
    <w:rsid w:val="00594BB8"/>
    <w:rsid w:val="005B32DF"/>
    <w:rsid w:val="00644CDC"/>
    <w:rsid w:val="0067269F"/>
    <w:rsid w:val="006A44B9"/>
    <w:rsid w:val="006E0FB1"/>
    <w:rsid w:val="006F2EB4"/>
    <w:rsid w:val="00722D62"/>
    <w:rsid w:val="00744F71"/>
    <w:rsid w:val="00745B57"/>
    <w:rsid w:val="00761E54"/>
    <w:rsid w:val="007C1765"/>
    <w:rsid w:val="007E169E"/>
    <w:rsid w:val="007F5968"/>
    <w:rsid w:val="00822F83"/>
    <w:rsid w:val="00830D93"/>
    <w:rsid w:val="008372C9"/>
    <w:rsid w:val="0088618C"/>
    <w:rsid w:val="008F6C41"/>
    <w:rsid w:val="008F7AD2"/>
    <w:rsid w:val="00902C3F"/>
    <w:rsid w:val="009531FA"/>
    <w:rsid w:val="00953971"/>
    <w:rsid w:val="00954E56"/>
    <w:rsid w:val="009812E2"/>
    <w:rsid w:val="009D68E8"/>
    <w:rsid w:val="009D6DA5"/>
    <w:rsid w:val="009F42B2"/>
    <w:rsid w:val="009F53C2"/>
    <w:rsid w:val="009F7E90"/>
    <w:rsid w:val="00A15B4D"/>
    <w:rsid w:val="00A879E8"/>
    <w:rsid w:val="00AA25F3"/>
    <w:rsid w:val="00AF0C74"/>
    <w:rsid w:val="00B40AB8"/>
    <w:rsid w:val="00B62EDA"/>
    <w:rsid w:val="00B9385C"/>
    <w:rsid w:val="00BB7E1E"/>
    <w:rsid w:val="00C37ADD"/>
    <w:rsid w:val="00C5398A"/>
    <w:rsid w:val="00C642B5"/>
    <w:rsid w:val="00C937FD"/>
    <w:rsid w:val="00CC0B5B"/>
    <w:rsid w:val="00CF6C97"/>
    <w:rsid w:val="00D311A4"/>
    <w:rsid w:val="00D36650"/>
    <w:rsid w:val="00D7303E"/>
    <w:rsid w:val="00D873B3"/>
    <w:rsid w:val="00DE28A0"/>
    <w:rsid w:val="00E3099E"/>
    <w:rsid w:val="00EA423C"/>
    <w:rsid w:val="00EF28B2"/>
    <w:rsid w:val="00F00C49"/>
    <w:rsid w:val="00F03A7E"/>
    <w:rsid w:val="00F16A59"/>
    <w:rsid w:val="00F26BF8"/>
    <w:rsid w:val="00F8684C"/>
    <w:rsid w:val="00F92936"/>
    <w:rsid w:val="00F94318"/>
    <w:rsid w:val="00F94F2B"/>
    <w:rsid w:val="00FA455F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5331-EA6D-4B8D-AF25-B7229AD5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31</TotalTime>
  <Pages>5</Pages>
  <Words>339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Vinicius</cp:lastModifiedBy>
  <cp:revision>10</cp:revision>
  <dcterms:created xsi:type="dcterms:W3CDTF">2022-09-19T14:34:00Z</dcterms:created>
  <dcterms:modified xsi:type="dcterms:W3CDTF">2022-09-19T15:04:00Z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