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3261" w:firstLine="0"/>
        <w:jc w:val="right"/>
        <w:rPr>
          <w:vertAlign w:val="baseline"/>
        </w:rPr>
      </w:pPr>
      <w:r w:rsidDel="00000000" w:rsidR="00000000" w:rsidRPr="00000000">
        <w:rPr>
          <w:b w:val="1"/>
          <w:color w:val="000000"/>
          <w:sz w:val="45"/>
          <w:szCs w:val="45"/>
          <w:vertAlign w:val="baseline"/>
          <w:rtl w:val="0"/>
        </w:rPr>
        <w:t xml:space="preserve">&lt;</w:t>
      </w:r>
      <w:r w:rsidDel="00000000" w:rsidR="00000000" w:rsidRPr="00000000">
        <w:rPr>
          <w:b w:val="1"/>
          <w:sz w:val="45"/>
          <w:szCs w:val="45"/>
          <w:rtl w:val="0"/>
        </w:rPr>
        <w:t xml:space="preserve">AgendeMe</w:t>
      </w:r>
      <w:r w:rsidDel="00000000" w:rsidR="00000000" w:rsidRPr="00000000">
        <w:rPr>
          <w:b w:val="1"/>
          <w:color w:val="000000"/>
          <w:sz w:val="45"/>
          <w:szCs w:val="45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3261" w:firstLine="0"/>
        <w:jc w:val="right"/>
        <w:rPr>
          <w:color w:val="ff0000"/>
          <w:sz w:val="45"/>
          <w:szCs w:val="4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3261" w:firstLine="0"/>
        <w:jc w:val="right"/>
        <w:rPr>
          <w:b w:val="0"/>
          <w:color w:val="000000"/>
          <w:sz w:val="45"/>
          <w:szCs w:val="45"/>
          <w:vertAlign w:val="baseline"/>
        </w:rPr>
      </w:pPr>
      <w:r w:rsidDel="00000000" w:rsidR="00000000" w:rsidRPr="00000000">
        <w:rPr>
          <w:b w:val="1"/>
          <w:color w:val="000000"/>
          <w:sz w:val="45"/>
          <w:szCs w:val="45"/>
          <w:vertAlign w:val="baseline"/>
          <w:rtl w:val="0"/>
        </w:rPr>
        <w:t xml:space="preserve">Padrão para Nomenclatura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3261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3261" w:firstLine="0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16">
      <w:pPr>
        <w:widowControl w:val="0"/>
        <w:ind w:left="12032" w:firstLine="0"/>
        <w:rPr>
          <w:color w:val="ff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2201" w:firstLine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2201" w:firstLine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2201" w:firstLine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2201" w:firstLine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2201" w:firstLine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6"/>
        <w:gridCol w:w="1223"/>
        <w:gridCol w:w="4327"/>
        <w:gridCol w:w="2801"/>
        <w:tblGridChange w:id="0">
          <w:tblGrid>
            <w:gridCol w:w="1396"/>
            <w:gridCol w:w="1223"/>
            <w:gridCol w:w="4327"/>
            <w:gridCol w:w="28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 inicial.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dos Santos Mendonça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  <w:sectPr>
          <w:headerReference r:id="rId7" w:type="default"/>
          <w:pgSz w:h="16837" w:w="11905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1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BANCO DE DADOS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TABELAS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VIEWS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STORED PROCEDURES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TRIGGER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SEQUENCE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 GERAL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</w:t>
            </w:r>
          </w:hyperlink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SINTAXE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91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10.3</w:t>
            </w:r>
          </w:hyperlink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EXEMPLOS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B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8D">
      <w:pPr>
        <w:tabs>
          <w:tab w:val="left" w:pos="284"/>
        </w:tabs>
        <w:ind w:firstLine="284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codificação/nomenclatura visa minimizar esses problemas, pois estabelece regras, definindo como o código deve ser escrito para favorecer a impessoalidade do artefato.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objetivo definir um padrão de nomenclatura para definição de bancos de dados que, quando usado, garante um melhor entendimento por qualquer pessoa que conheça e siga o mesmo.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84"/>
        </w:tabs>
        <w:ind w:firstLine="284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9"/>
        <w:jc w:val="both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O nome do banco de dados deverá identificar o negócio que está sendo automatizado ou deverá refletir a sigla da aplicação.</w:t>
      </w:r>
    </w:p>
    <w:p w:rsidR="00000000" w:rsidDel="00000000" w:rsidP="00000000" w:rsidRDefault="00000000" w:rsidRPr="00000000" w14:paraId="0000009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jc w:val="both"/>
        <w:rPr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vertAlign w:val="baseline"/>
              <w:rtl w:val="0"/>
            </w:rPr>
            <w:t xml:space="preserve">{[A..Z][a..z]} → Xxxxx, onde:</w:t>
          </w:r>
        </w:sdtContent>
      </w:sdt>
    </w:p>
    <w:p w:rsidR="00000000" w:rsidDel="00000000" w:rsidP="00000000" w:rsidRDefault="00000000" w:rsidRPr="00000000" w14:paraId="0000009C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Xxxxx – indica o nome do banco de dados.</w:t>
      </w:r>
    </w:p>
    <w:p w:rsidR="00000000" w:rsidDel="00000000" w:rsidP="00000000" w:rsidRDefault="00000000" w:rsidRPr="00000000" w14:paraId="0000009E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Primeira letra deverá ser maiúscula e as demais minúsculas. Para cada palavra interna, primeira letra em maiúsculo.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29" w:hanging="720"/>
        <w:jc w:val="both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Usar palavras no singular, sem acentuações ou caracteres especiais.</w:t>
      </w:r>
    </w:p>
    <w:p w:rsidR="00000000" w:rsidDel="00000000" w:rsidP="00000000" w:rsidRDefault="00000000" w:rsidRPr="00000000" w14:paraId="000000A1">
      <w:pPr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Banco</w:t>
      </w:r>
    </w:p>
    <w:p w:rsidR="00000000" w:rsidDel="00000000" w:rsidP="00000000" w:rsidRDefault="00000000" w:rsidRPr="00000000" w14:paraId="000000A7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Financeiro</w:t>
      </w:r>
    </w:p>
    <w:p w:rsidR="00000000" w:rsidDel="00000000" w:rsidP="00000000" w:rsidRDefault="00000000" w:rsidRPr="00000000" w14:paraId="000000A8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Caixa</w:t>
      </w:r>
    </w:p>
    <w:p w:rsidR="00000000" w:rsidDel="00000000" w:rsidP="00000000" w:rsidRDefault="00000000" w:rsidRPr="00000000" w14:paraId="000000A9">
      <w:pPr>
        <w:ind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ContasPagar</w:t>
      </w:r>
    </w:p>
    <w:p w:rsidR="00000000" w:rsidDel="00000000" w:rsidP="00000000" w:rsidRDefault="00000000" w:rsidRPr="00000000" w14:paraId="000000AA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0A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AgendMe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nome das tabelas deve ser sugestivo e refletir os dados armazenados nesta. </w:t>
      </w:r>
    </w:p>
    <w:p w:rsidR="00000000" w:rsidDel="00000000" w:rsidP="00000000" w:rsidRDefault="00000000" w:rsidRPr="00000000" w14:paraId="000000B6">
      <w:pPr>
        <w:ind w:firstLine="709"/>
        <w:jc w:val="both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9"/>
        <w:jc w:val="both"/>
        <w:rPr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vertAlign w:val="baseline"/>
              <w:rtl w:val="0"/>
            </w:rPr>
            <w:t xml:space="preserve">{[A..Z][a..z]} → Xxxxx, onde:</w:t>
          </w:r>
        </w:sdtContent>
      </w:sdt>
    </w:p>
    <w:p w:rsidR="00000000" w:rsidDel="00000000" w:rsidP="00000000" w:rsidRDefault="00000000" w:rsidRPr="00000000" w14:paraId="000000BA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Xxxxx – indica o nome da tabela no banco de dados.</w:t>
      </w:r>
    </w:p>
    <w:p w:rsidR="00000000" w:rsidDel="00000000" w:rsidP="00000000" w:rsidRDefault="00000000" w:rsidRPr="00000000" w14:paraId="000000BC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Primeira letra deverá ser maiúscula e as demais minúsculas. Para cada palavra interna, primeira letra em maiúsculo.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usar preposições.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Limite-se a usar 30 caracteres para definição do nome da tabela – padrão da maioria dos bancos de dados.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Usar palavras no singular, sem acentuações ou caracteres especiais.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Evite usar abreviações, se necessário use as conhecidas.</w:t>
      </w:r>
    </w:p>
    <w:p w:rsidR="00000000" w:rsidDel="00000000" w:rsidP="00000000" w:rsidRDefault="00000000" w:rsidRPr="00000000" w14:paraId="000000C2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9"/>
        <w:jc w:val="both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6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OrgaoPublico</w:t>
      </w:r>
      <w:r w:rsidDel="00000000" w:rsidR="00000000" w:rsidRPr="00000000">
        <w:rPr>
          <w:vertAlign w:val="baseline"/>
          <w:rtl w:val="0"/>
        </w:rPr>
        <w:t xml:space="preserve">                 – Tabela de </w:t>
      </w:r>
      <w:r w:rsidDel="00000000" w:rsidR="00000000" w:rsidRPr="00000000">
        <w:rPr>
          <w:rtl w:val="0"/>
        </w:rPr>
        <w:t xml:space="preserve">Órgãos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ServicoPublico</w:t>
      </w:r>
      <w:r w:rsidDel="00000000" w:rsidR="00000000" w:rsidRPr="00000000">
        <w:rPr>
          <w:vertAlign w:val="baseline"/>
          <w:rtl w:val="0"/>
        </w:rPr>
        <w:t xml:space="preserve">       </w:t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 – Tabela de </w:t>
      </w:r>
      <w:r w:rsidDel="00000000" w:rsidR="00000000" w:rsidRPr="00000000">
        <w:rPr>
          <w:rtl w:val="0"/>
        </w:rPr>
        <w:t xml:space="preserve">Serviços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vertAlign w:val="baseline"/>
          <w:rtl w:val="0"/>
        </w:rPr>
        <w:t xml:space="preserve">               </w:t>
        <w:tab/>
        <w:tab/>
        <w:t xml:space="preserve">   – Tabela de </w:t>
      </w:r>
      <w:r w:rsidDel="00000000" w:rsidR="00000000" w:rsidRPr="00000000">
        <w:rPr>
          <w:rtl w:val="0"/>
        </w:rPr>
        <w:t xml:space="preserve">Áreas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Cidadao</w:t>
      </w:r>
      <w:r w:rsidDel="00000000" w:rsidR="00000000" w:rsidRPr="00000000">
        <w:rPr>
          <w:vertAlign w:val="baseline"/>
          <w:rtl w:val="0"/>
        </w:rPr>
        <w:t xml:space="preserve">    </w:t>
        <w:tab/>
        <w:tab/>
        <w:t xml:space="preserve">   – Tabela de </w:t>
      </w:r>
      <w:r w:rsidDel="00000000" w:rsidR="00000000" w:rsidRPr="00000000">
        <w:rPr>
          <w:rtl w:val="0"/>
        </w:rPr>
        <w:t xml:space="preserve">Cidadãos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nome dos atributos devem identificar a coluna de maneira clara e descritiva. Além disso, os atributos </w:t>
      </w:r>
      <w:r w:rsidDel="00000000" w:rsidR="00000000" w:rsidRPr="00000000">
        <w:rPr>
          <w:rtl w:val="0"/>
        </w:rPr>
        <w:t xml:space="preserve">que possuem a restrição primary key devem ser prefixado por “id”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09"/>
        <w:jc w:val="both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id</w:t>
      </w: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vertAlign w:val="baseline"/>
              <w:rtl w:val="0"/>
            </w:rPr>
            <w:t xml:space="preserve">{[A..Z][a..z]} → idXxxxx, onde:</w:t>
          </w:r>
        </w:sdtContent>
      </w:sdt>
    </w:p>
    <w:p w:rsidR="00000000" w:rsidDel="00000000" w:rsidP="00000000" w:rsidRDefault="00000000" w:rsidRPr="00000000" w14:paraId="000000D6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Xxxxx – indica o nome do atributos de uma determinada tabela do banco de dados.</w:t>
      </w:r>
    </w:p>
    <w:p w:rsidR="00000000" w:rsidDel="00000000" w:rsidP="00000000" w:rsidRDefault="00000000" w:rsidRPr="00000000" w14:paraId="000000D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Primeira letra deverá ser m</w:t>
      </w:r>
      <w:r w:rsidDel="00000000" w:rsidR="00000000" w:rsidRPr="00000000">
        <w:rPr>
          <w:rtl w:val="0"/>
        </w:rPr>
        <w:t xml:space="preserve">inúscula</w:t>
      </w:r>
      <w:r w:rsidDel="00000000" w:rsidR="00000000" w:rsidRPr="00000000">
        <w:rPr>
          <w:vertAlign w:val="baseline"/>
          <w:rtl w:val="0"/>
        </w:rPr>
        <w:t xml:space="preserve"> e as demais minúsculas. Para cada palavra interna, primeira letra em maiúsculo.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usar preposições.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Usar palavras no singular ou no plural, sem acentuações ou caracteres especiais.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Evite usar abreviações, se necessário use as conhecidas. Abreviações limitadas a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caracteres.</w:t>
      </w:r>
    </w:p>
    <w:p w:rsidR="00000000" w:rsidDel="00000000" w:rsidP="00000000" w:rsidRDefault="00000000" w:rsidRPr="00000000" w14:paraId="000000DD">
      <w:pPr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09"/>
        <w:jc w:val="both"/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ind w:firstLine="709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Sem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dataAgendamento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horaInicio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totalAgendamentos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09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Com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horaFecha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numAgendamentos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numAtendidos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horaAbre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09"/>
        <w:jc w:val="both"/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09"/>
        <w:jc w:val="both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Deve-se usar a mesma semântica utilizadas para as tabelas. O nome deve ser pré-fixado pela palavra IDX.</w:t>
      </w:r>
    </w:p>
    <w:p w:rsidR="00000000" w:rsidDel="00000000" w:rsidP="00000000" w:rsidRDefault="00000000" w:rsidRPr="00000000" w14:paraId="000000FC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09"/>
        <w:jc w:val="both"/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09"/>
        <w:jc w:val="both"/>
        <w:rPr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vertAlign w:val="baseline"/>
              <w:rtl w:val="0"/>
            </w:rPr>
            <w:t xml:space="preserve">IDX_{[A..Z][a..z]} → IDX_XxxxxXxxxx, onde:</w:t>
          </w:r>
        </w:sdtContent>
      </w:sdt>
    </w:p>
    <w:p w:rsidR="00000000" w:rsidDel="00000000" w:rsidP="00000000" w:rsidRDefault="00000000" w:rsidRPr="00000000" w14:paraId="00000101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XxxxxXxxxx – indica o nome do índice no banco de dados. Esse nome deve ser composto pelo nome da tabela mais o nome dos campos chaves.</w:t>
      </w:r>
    </w:p>
    <w:p w:rsidR="00000000" w:rsidDel="00000000" w:rsidP="00000000" w:rsidRDefault="00000000" w:rsidRPr="00000000" w14:paraId="00000103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Primeira letra deverá ser maiúscula e as demais minúsculas. Para cada palavra interna, primeira letra em maiúsculo.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usar preposições.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Limite-se a usar 30 caracteres para definição do nome do Índice.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Usar palavras no singular, sem acentuações ou caracteres especiais.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993" w:hanging="283.999999999999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Evite usar abreviações, se necessário use as conhecidas.</w:t>
      </w:r>
    </w:p>
    <w:p w:rsidR="00000000" w:rsidDel="00000000" w:rsidP="00000000" w:rsidRDefault="00000000" w:rsidRPr="00000000" w14:paraId="00000109">
      <w:pPr>
        <w:ind w:firstLine="709"/>
        <w:jc w:val="both"/>
        <w:rPr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IDX_PessoaCodigo                 – Índice da Tabela Pessoa pelo atributo Código. </w:t>
      </w:r>
    </w:p>
    <w:p w:rsidR="00000000" w:rsidDel="00000000" w:rsidP="00000000" w:rsidRDefault="00000000" w:rsidRPr="00000000" w14:paraId="0000010D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IDX_FuncionarioNome           – Índice da Tabela Funcionário pelo atributo Nome.</w:t>
      </w:r>
    </w:p>
    <w:p w:rsidR="00000000" w:rsidDel="00000000" w:rsidP="00000000" w:rsidRDefault="00000000" w:rsidRPr="00000000" w14:paraId="0000010E">
      <w:pPr>
        <w:ind w:firstLine="709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IDX_CartaoCreditoNumero    – Índice da Tabela Cartão de Crédtio pelo atributo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09"/>
        <w:jc w:val="both"/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7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09"/>
        <w:jc w:val="both"/>
        <w:rPr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D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09"/>
        <w:jc w:val="both"/>
        <w:rPr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09"/>
        <w:jc w:val="both"/>
        <w:rPr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09"/>
        <w:jc w:val="both"/>
        <w:rPr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09"/>
        <w:jc w:val="both"/>
        <w:rPr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9"/>
        <w:jc w:val="both"/>
        <w:rPr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09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09"/>
        <w:jc w:val="both"/>
        <w:rPr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  <w:between w:space="0" w:sz="0" w:val="nil"/>
        </w:pBdr>
        <w:shd w:fill="e6e6e6" w:val="clear"/>
        <w:tabs>
          <w:tab w:val="left" w:pos="0"/>
          <w:tab w:val="left" w:pos="284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 Geral</w:t>
      </w:r>
    </w:p>
    <w:p w:rsidR="00000000" w:rsidDel="00000000" w:rsidP="00000000" w:rsidRDefault="00000000" w:rsidRPr="00000000" w14:paraId="0000013C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13E">
      <w:pPr>
        <w:ind w:left="0" w:firstLine="0"/>
        <w:jc w:val="both"/>
        <w:rPr>
          <w:vertAlign w:val="baseline"/>
        </w:rPr>
      </w:pPr>
      <w:bookmarkStart w:colFirst="0" w:colLast="0" w:name="_heading=h.1hmsyy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</w:t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84"/>
        </w:tabs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6837" w:w="11905" w:orient="portrait"/>
      <w:pgMar w:bottom="1440" w:top="1440" w:left="1134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2"/>
      <w:numFmt w:val="decimal"/>
      <w:lvlText w:val="3.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Título10">
    <w:name w:val="Título 1"/>
    <w:basedOn w:val="Numerada"/>
    <w:next w:val="Corpodetexto"/>
    <w:autoRedefine w:val="0"/>
    <w:hidden w:val="0"/>
    <w:qFormat w:val="0"/>
    <w:pPr>
      <w:keepNext w:val="1"/>
      <w:tabs>
        <w:tab w:val="left" w:leader="none" w:pos="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kern w:val="1"/>
      <w:position w:val="-1"/>
      <w:sz w:val="22"/>
      <w:effect w:val="none"/>
      <w:vertAlign w:val="baseline"/>
      <w:cs w:val="0"/>
      <w:em w:val="none"/>
      <w:lang w:bidi="ar-SA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val="pt-BR"/>
    </w:rPr>
  </w:style>
  <w:style w:type="paragraph" w:styleId="Título3">
    <w:name w:val="Título 3"/>
    <w:basedOn w:val="Normal"/>
    <w:next w:val="Corpodetexto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shadow w:val="1"/>
      <w:w w:val="100"/>
      <w:position w:val="-1"/>
      <w:sz w:val="28"/>
      <w:effect w:val="none"/>
      <w:vertAlign w:val="baseline"/>
      <w:cs w:val="0"/>
      <w:em w:val="none"/>
      <w:lang w:bidi="ar-SA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WW-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aracteresdaNotadeRodapé">
    <w:name w:val="Caracteres da Nota de Rodapé"/>
    <w:next w:val="Caracteresda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-CaracteresdaNotadeRodapé">
    <w:name w:val="WW-Caracteres da Nota de Rodapé"/>
    <w:basedOn w:val="WW-Fonteparág.padrão"/>
    <w:next w:val="WW-Caracteresda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Ênfase">
    <w:name w:val="Ênfase"/>
    <w:basedOn w:val="WW-Fonteparág.padrão"/>
    <w:next w:val="Ênfas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hAnsi="Wingdings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-CaracteresdeNotadeFim">
    <w:name w:val="WW-Caracteres de Nota de Fim"/>
    <w:next w:val="WW-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1">
    <w:name w:val="WW8Num1z01"/>
    <w:next w:val="WW8Num1z0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1">
    <w:name w:val="WW8Num3z01"/>
    <w:next w:val="WW8Num3z0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1">
    <w:name w:val="WW8Num4z01"/>
    <w:next w:val="WW8Num4z0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1">
    <w:name w:val="WW8Num5z01"/>
    <w:next w:val="WW8Num5z0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1">
    <w:name w:val="WW8Num6z01"/>
    <w:next w:val="WW8Num6z0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ef.denotadefim">
    <w:name w:val="Ref. de nota de fim"/>
    <w:next w:val="Ref.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Rodapé,PSC_Rodapé">
    <w:name w:val="Rodapé,PSC_Rodapé"/>
    <w:basedOn w:val="Normal"/>
    <w:next w:val="Rodapé,PSC_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destaque">
    <w:name w:val="destaque"/>
    <w:basedOn w:val="Normal"/>
    <w:next w:val="destaque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2"/>
      <w:effect w:val="none"/>
      <w:vertAlign w:val="baseline"/>
      <w:cs w:val="0"/>
      <w:em w:val="none"/>
      <w:lang w:bidi="ar-SA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suppressAutoHyphens w:val="0"/>
      <w:spacing w:after="24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1"/>
      <w:position w:val="-1"/>
      <w:sz w:val="36"/>
      <w:effect w:val="none"/>
      <w:vertAlign w:val="baseline"/>
      <w:cs w:val="0"/>
      <w:em w:val="none"/>
      <w:lang w:bidi="ar-SA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60" w:before="60" w:line="240" w:lineRule="atLeast"/>
      <w:ind w:left="284" w:right="0" w:leftChars="-1" w:rightChars="0" w:firstLine="1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Analítico1">
    <w:name w:val="Analític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val="pt-BR"/>
    </w:rPr>
  </w:style>
  <w:style w:type="paragraph" w:styleId="Analítico2">
    <w:name w:val="Analític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right="0" w:leftChars="-1" w:rightChars="0" w:firstLine="1" w:firstLineChars="-1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WW-Pré-formataçãoHTML">
    <w:name w:val="WW-Pré-formatação HTML"/>
    <w:basedOn w:val="Normal"/>
    <w:next w:val="WW-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val="en-US"/>
    </w:rPr>
  </w:style>
  <w:style w:type="paragraph" w:styleId="code">
    <w:name w:val="code"/>
    <w:basedOn w:val="Normal"/>
    <w:next w:val="code"/>
    <w:autoRedefine w:val="0"/>
    <w:hidden w:val="0"/>
    <w:qFormat w:val="0"/>
    <w:pPr>
      <w:suppressAutoHyphens w:val="0"/>
      <w:spacing w:line="1" w:lineRule="atLeast"/>
      <w:ind w:left="567" w:right="567" w:leftChars="-1" w:rightChars="0" w:firstLine="1" w:firstLineChars="-1"/>
      <w:jc w:val="both"/>
      <w:textDirection w:val="btLr"/>
      <w:textAlignment w:val="top"/>
      <w:outlineLvl w:val="0"/>
    </w:pPr>
    <w:rPr>
      <w:rFonts w:ascii="Courier New" w:hAnsi="Courier New"/>
      <w:w w:val="90"/>
      <w:position w:val="-1"/>
      <w:sz w:val="20"/>
      <w:effect w:val="none"/>
      <w:vertAlign w:val="baseline"/>
      <w:cs w:val="0"/>
      <w:em w:val="none"/>
      <w:lang w:bidi="ar-SA" w:val="pt-BR"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WW-Commarcadores">
    <w:name w:val="WW-Com marcadores"/>
    <w:basedOn w:val="Normal"/>
    <w:next w:val="WW-Commarcadores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suppressLineNumbers w:val="1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TextoPré-formatado">
    <w:name w:val="Texto Pré-formatado"/>
    <w:basedOn w:val="Normal"/>
    <w:next w:val="TextoPré-formatado"/>
    <w:autoRedefine w:val="0"/>
    <w:hidden w:val="0"/>
    <w:qFormat w:val="0"/>
    <w:pPr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umberland" w:eastAsia="Cumberland" w:hAnsi="Cumberland"/>
      <w:w w:val="100"/>
      <w:position w:val="-1"/>
      <w:sz w:val="20"/>
      <w:effect w:val="none"/>
      <w:vertAlign w:val="baseline"/>
      <w:cs w:val="0"/>
      <w:em w:val="none"/>
      <w:lang w:bidi="ar-SA" w:val="pt-BR"/>
    </w:rPr>
  </w:style>
  <w:style w:type="paragraph" w:styleId="TítulodaLista">
    <w:name w:val="Título da Lista"/>
    <w:basedOn w:val="Normal"/>
    <w:next w:val="ConteúdodaLista"/>
    <w:autoRedefine w:val="0"/>
    <w:hidden w:val="0"/>
    <w:qFormat w:val="0"/>
    <w:p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ConteúdodaLista">
    <w:name w:val="Conteúdo da Lista"/>
    <w:basedOn w:val="Normal"/>
    <w:next w:val="ConteúdodaLista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/>
    </w:rPr>
    <w:tblPr>
      <w:tblStyle w:val="Tabelacomgrade"/>
      <w:jc w:val="left"/>
      <w:tblInd w:w="397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9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EstiloJustificadoPrimeiralinha:15cm">
    <w:name w:val="Estilo Justificado Primeira linha:  15 cm"/>
    <w:basedOn w:val="Normal"/>
    <w:next w:val="EstiloJustificadoPrimeiralinha:15cm"/>
    <w:autoRedefine w:val="0"/>
    <w:hidden w:val="0"/>
    <w:qFormat w:val="0"/>
    <w:pPr>
      <w:suppressAutoHyphens w:val="0"/>
      <w:spacing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EstiloTítulo2+11pt">
    <w:name w:val="Estilo Título 2 + 11 pt"/>
    <w:basedOn w:val="Numerada2"/>
    <w:next w:val="EstiloTítulo2+11pt"/>
    <w:autoRedefine w:val="0"/>
    <w:hidden w:val="0"/>
    <w:qFormat w:val="0"/>
    <w:pPr>
      <w:numPr>
        <w:ilvl w:val="0"/>
        <w:numId w:val="13"/>
      </w:numPr>
      <w:suppressAutoHyphens w:val="0"/>
      <w:spacing w:line="1" w:lineRule="atLeast"/>
      <w:ind w:left="357" w:leftChars="-1" w:rightChars="0" w:hanging="357" w:firstLineChars="-1"/>
      <w:textDirection w:val="btLr"/>
      <w:textAlignment w:val="top"/>
      <w:outlineLvl w:val="0"/>
    </w:pPr>
    <w:rPr>
      <w:bCs w:val="1"/>
      <w:iCs w:val="1"/>
      <w:w w:val="100"/>
      <w:position w:val="-1"/>
      <w:sz w:val="22"/>
      <w:effect w:val="none"/>
      <w:vertAlign w:val="baseline"/>
      <w:cs w:val="0"/>
      <w:em w:val="none"/>
      <w:lang w:bidi="ar-SA" w:val="pt-BR"/>
    </w:rPr>
  </w:style>
  <w:style w:type="numbering" w:styleId="Estilo1">
    <w:name w:val="Estilo1"/>
    <w:basedOn w:val="Semlista"/>
    <w:next w:val="Estilo1"/>
    <w:autoRedefine w:val="0"/>
    <w:hidden w:val="0"/>
    <w:qFormat w:val="0"/>
    <w:pPr>
      <w:numPr>
        <w:ilvl w:val="0"/>
        <w:numId w:val="1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Qualiti-Titulo1">
    <w:name w:val="Qualiti-Titulo1"/>
    <w:basedOn w:val="Título10"/>
    <w:next w:val="Qualiti-Titulo1"/>
    <w:autoRedefine w:val="0"/>
    <w:hidden w:val="0"/>
    <w:qFormat w:val="0"/>
    <w:pPr>
      <w:keepNext w:val="1"/>
      <w:numPr>
        <w:ilvl w:val="0"/>
        <w:numId w:val="12"/>
      </w:numPr>
      <w:tabs>
        <w:tab w:val="left" w:leader="none" w:pos="0"/>
        <w:tab w:val="left" w:leader="none" w:pos="28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w w:val="100"/>
      <w:kern w:val="1"/>
      <w:position w:val="-1"/>
      <w:sz w:val="22"/>
      <w:effect w:val="none"/>
      <w:vertAlign w:val="baseline"/>
      <w:cs w:val="0"/>
      <w:em w:val="none"/>
      <w:lang w:bidi="ar-SA" w:val="en-US"/>
    </w:rPr>
  </w:style>
  <w:style w:type="paragraph" w:styleId="Numerada2">
    <w:name w:val="Numerada 2"/>
    <w:basedOn w:val="Normal"/>
    <w:next w:val="Numerada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val="pt-BR"/>
    </w:rPr>
  </w:style>
  <w:style w:type="paragraph" w:styleId="Qualiti-Título2">
    <w:name w:val="Qualiti-Título2"/>
    <w:basedOn w:val="Qualiti-Titulo1"/>
    <w:next w:val="Qualiti-Título2"/>
    <w:autoRedefine w:val="0"/>
    <w:hidden w:val="0"/>
    <w:qFormat w:val="0"/>
    <w:pPr>
      <w:keepNext w:val="1"/>
      <w:numPr>
        <w:ilvl w:val="1"/>
        <w:numId w:val="12"/>
      </w:numPr>
      <w:tabs>
        <w:tab w:val="left" w:leader="none" w:pos="0"/>
        <w:tab w:val="left" w:leader="none" w:pos="28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0"/>
      <w:w w:val="100"/>
      <w:kern w:val="22"/>
      <w:position w:val="-1"/>
      <w:sz w:val="22"/>
      <w:effect w:val="none"/>
      <w:vertAlign w:val="baseline"/>
      <w:cs w:val="0"/>
      <w:em w:val="none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J3RwBGjLYtwtSHNgbVWJIL4rA==">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2008-07-07T11:20:00Z</dcterms:created>
  <dc:creator>Circulo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