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5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Serviço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 do Órgão irá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, alterar, remover ou excluir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um Serviço Público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 um Órgão Público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 do Órgão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 do Órgão deverá fazer sua autenticação no sistema como diz o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6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 Autenticar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0.64453124999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Primário após realizar sua autenticação deverá selecionar a opção do sistema “Serviço Público”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05_0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O 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irá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ir uma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tela listando todos 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Serviços Públicos ofertados pelo Órgão Público ao qual o Gestor do Órgão atua, onde ele poderá buscar por esses Serviços Públicos através do nome do mesmo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05_0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Prim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ário poderá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selecionar uma das opções que serão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Serviço Público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b) Alter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Serviço Público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Excluir Serviço Público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d) Consultar: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Serviço Público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O Sistema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Serviço Público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Insere os dados do Serviço Público para realização do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Principal pressiona o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 Serviço Público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exibirá um formulário para que seja preenchido os dados referentes ao Serviço Público desejado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05_02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Principal informará os dados e deverá pressionar o botão “Criar serviço público”.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irá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gravar os dados informados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 cadastramento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05_06)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b w:val="0"/>
          <w:rtl w:val="0"/>
        </w:rPr>
        <w:t xml:space="preserve">Serviço Público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 os dados do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Serviço Público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2.8906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Principal seleciona a caixinha que contém “Pesquisar”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05_01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e deverá informar através do nome referente ao Serviço Público daquele Órgão Público que ele deseja consultar e por fim clicar no botão contendo a figura de uma LUPA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exibirá os dados do Serviço Público selecionado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05_01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Serviço Público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um Serviço Público que foi cadastrado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Principal seleciona a imagem que apresenta um “X”.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05_01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exibirá a mensagem “Deseja remover o Serviço Público?''.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05_04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confirma remoção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05_04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irá excluir o Serviço Público desejado e apresenta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rá uma mensagem de sucesso.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05_05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Serviço Público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excluído. O Sistema irá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exibir a mensagem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Serviço Público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excluído.”.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Serviço Público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do </w:t>
      </w:r>
      <w:r w:rsidDel="00000000" w:rsidR="00000000" w:rsidRPr="00000000">
        <w:rPr>
          <w:b w:val="0"/>
          <w:rtl w:val="0"/>
        </w:rPr>
        <w:t xml:space="preserve">Serviço Público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os detalhes de um Serviço Público já cadastrado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Principal deverá selecionar o botão referente a edição do Serviço Público desejado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05_01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com os dados atuais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 Público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5_03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Principal deverá preencher os campos que deseja fazer as alterações no sistema referente ao Serviço Público desejado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05_03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Principal deverá clicar no botão “Salvar mudanças”.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05_05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atualizará os dados da área que foi selecionada.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Tela_05_07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Valdir Santana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vertAlign w:val="baseline"/>
                <w:rtl w:val="0"/>
              </w:rPr>
              <w:t xml:space="preserve">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Valdir Santana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da seção Principal e das seções Cadastrar Serviço Público, Excluir Serviço Público, Consultar Serviço Público e Editar Serviço Público.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7WC4B+TQcQDpp/0ttgX5/qAlw==">AMUW2mXq4kMhMWXT1cO/lF0rFSdlE6GyCNcDO/5yfw/OQgdR3AMSjg0ALaygjNYCv0szGo6yZ4jCUZcc5lLY+bOPWwdnftt8BWmiMVJO1KdzmdaO9MxVZvM=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