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E153E" w:rsidR="006F184A" w:rsidP="006F184A" w:rsidRDefault="006F184A" w14:paraId="4B72283F" wp14:textId="77777777">
      <w:pPr>
        <w:jc w:val="center"/>
        <w:rPr>
          <w:b/>
          <w:sz w:val="36"/>
          <w:szCs w:val="36"/>
        </w:rPr>
      </w:pPr>
      <w:r w:rsidRPr="00733DB0">
        <w:rPr>
          <w:b/>
          <w:color w:val="FF0000"/>
          <w:sz w:val="36"/>
          <w:szCs w:val="36"/>
        </w:rPr>
        <w:t>CSU01</w:t>
      </w:r>
      <w:r w:rsidRPr="006E153E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Autenticar Usuario</w:t>
      </w:r>
    </w:p>
    <w:p xmlns:wp14="http://schemas.microsoft.com/office/word/2010/wordml" w:rsidR="006F184A" w:rsidP="006F184A" w:rsidRDefault="006F184A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Pr="00B71C38" w:rsidR="006F184A" w:rsidP="006F184A" w:rsidRDefault="006F184A" w14:paraId="7989C5E8" wp14:textId="77777777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xmlns:wp14="http://schemas.microsoft.com/office/word/2010/wordml" w:rsidR="006F184A" w:rsidTr="67BE5B69" w14:paraId="603F6E01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Mar/>
          </w:tcPr>
          <w:p w:rsidR="006F184A" w:rsidP="00FF024B" w:rsidRDefault="00843FDC" w14:paraId="7D64A2A6" wp14:textId="77777777">
            <w:pPr>
              <w:rPr>
                <w:sz w:val="28"/>
              </w:rPr>
            </w:pPr>
            <w:r>
              <w:rPr>
                <w:sz w:val="28"/>
              </w:rPr>
              <w:t>70</w:t>
            </w:r>
            <w:r w:rsidR="006F184A">
              <w:rPr>
                <w:sz w:val="28"/>
              </w:rPr>
              <w:t xml:space="preserve"> (Risco Baixo e Prioridade Alta)</w:t>
            </w:r>
          </w:p>
        </w:tc>
      </w:tr>
      <w:tr xmlns:wp14="http://schemas.microsoft.com/office/word/2010/wordml" w:rsidR="006F184A" w:rsidTr="67BE5B69" w14:paraId="379CE890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Mar/>
          </w:tcPr>
          <w:p w:rsidR="006F184A" w:rsidP="00FF024B" w:rsidRDefault="006F184A" w14:paraId="10C49007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Autenticar no sistema para usar funcionalidades disponíveis.</w:t>
            </w:r>
          </w:p>
        </w:tc>
      </w:tr>
      <w:tr xmlns:wp14="http://schemas.microsoft.com/office/word/2010/wordml" w:rsidR="006F184A" w:rsidTr="67BE5B69" w14:paraId="7AA81477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Mar/>
          </w:tcPr>
          <w:p w:rsidR="006F184A" w:rsidP="67BE5B69" w:rsidRDefault="006F184A" w14:paraId="3DC5A4A6" wp14:textId="612078AF">
            <w:pPr>
              <w:rPr>
                <w:sz w:val="28"/>
                <w:szCs w:val="28"/>
              </w:rPr>
            </w:pPr>
            <w:r w:rsidRPr="67BE5B69" w:rsidR="67BE5B69">
              <w:rPr>
                <w:sz w:val="28"/>
                <w:szCs w:val="28"/>
              </w:rPr>
              <w:t>Engenheiro Agrônomo e Administrador.</w:t>
            </w:r>
          </w:p>
        </w:tc>
      </w:tr>
      <w:tr xmlns:wp14="http://schemas.microsoft.com/office/word/2010/wordml" w:rsidR="006F184A" w:rsidTr="67BE5B69" w14:paraId="015685BE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Mar/>
          </w:tcPr>
          <w:p w:rsidR="006F184A" w:rsidP="00FF024B" w:rsidRDefault="006F184A" w14:paraId="6A09E912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6F184A" w:rsidTr="67BE5B69" w14:paraId="21BB46A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Mar/>
          </w:tcPr>
          <w:p w:rsidRPr="00175291" w:rsidR="006F184A" w:rsidP="00FF024B" w:rsidRDefault="006F184A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6F184A" w:rsidTr="67BE5B69" w14:paraId="5D9E804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6F184A" w:rsidP="00FF024B" w:rsidRDefault="006F184A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Mar/>
          </w:tcPr>
          <w:p w:rsidRPr="00175291" w:rsidR="006F184A" w:rsidP="00FF024B" w:rsidRDefault="006F184A" w14:paraId="1BBD13F9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6F184A" w:rsidTr="67BE5B69" w14:paraId="0F0134C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Pr="0017664B" w:rsidR="006F184A" w:rsidP="00FF024B" w:rsidRDefault="006F184A" w14:paraId="06A7C7F9" wp14:textId="77777777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xmlns:wp14="http://schemas.microsoft.com/office/word/2010/wordml" w:rsidR="00D90189" w:rsidTr="67BE5B69" w14:paraId="54B2E9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="00D90189" w:rsidP="00D90189" w:rsidRDefault="00D90189" w14:paraId="0C093D81" wp14:textId="77777777">
            <w:pPr>
              <w:pStyle w:val="Ttulo2"/>
              <w:numPr>
                <w:ilvl w:val="0"/>
                <w:numId w:val="13"/>
              </w:numPr>
              <w:jc w:val="left"/>
            </w:pPr>
            <w:r>
              <w:t>Ator informa E-mail e senha e pressiona botão "Entrar". (</w:t>
            </w:r>
            <w:r>
              <w:rPr>
                <w:color w:val="FF0000"/>
              </w:rPr>
              <w:t>Tela_0</w:t>
            </w:r>
            <w:r w:rsidRPr="00153CF0">
              <w:rPr>
                <w:color w:val="FF0000"/>
              </w:rPr>
              <w:t>1</w:t>
            </w:r>
            <w:r>
              <w:t>).</w:t>
            </w:r>
          </w:p>
          <w:p w:rsidRPr="00D90189" w:rsidR="00D90189" w:rsidP="00D90189" w:rsidRDefault="00D90189" w14:paraId="68B59705" wp14:textId="77777777">
            <w:pPr>
              <w:numPr>
                <w:ilvl w:val="0"/>
                <w:numId w:val="13"/>
              </w:numPr>
            </w:pPr>
            <w:r w:rsidRPr="00D90189">
              <w:rPr>
                <w:sz w:val="28"/>
                <w:szCs w:val="28"/>
              </w:rPr>
              <w:t>Sistema verifica validade do E-mail e senha e, caso exista usuário cadastrado, exibe tela inicial do sistema (</w:t>
            </w:r>
            <w:r w:rsidRPr="00D90189">
              <w:rPr>
                <w:color w:val="FF0000"/>
                <w:sz w:val="28"/>
                <w:szCs w:val="28"/>
              </w:rPr>
              <w:t>Tela_03</w:t>
            </w:r>
            <w:r w:rsidRPr="00D90189">
              <w:rPr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A73AD8" w:rsidTr="67BE5B69" w14:paraId="2850095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="00A73AD8" w:rsidP="00FF024B" w:rsidRDefault="00A73AD8" w14:paraId="7E944E29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Fluxos de Alternativo</w:t>
            </w:r>
          </w:p>
        </w:tc>
      </w:tr>
      <w:tr xmlns:wp14="http://schemas.microsoft.com/office/word/2010/wordml" w:rsidR="00A73AD8" w:rsidTr="67BE5B69" w14:paraId="1BC6714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Pr="00A73AD8" w:rsidR="00A73AD8" w:rsidP="00A73AD8" w:rsidRDefault="00A73AD8" w14:paraId="72D8589C" wp14:textId="77777777">
            <w:pPr>
              <w:pStyle w:val="Ttulo2"/>
              <w:numPr>
                <w:ilvl w:val="0"/>
                <w:numId w:val="1"/>
              </w:numPr>
              <w:tabs>
                <w:tab w:val="clear" w:pos="1494"/>
              </w:tabs>
              <w:ind w:left="340"/>
              <w:jc w:val="left"/>
            </w:pPr>
            <w:r>
              <w:rPr>
                <w:b/>
              </w:rPr>
              <w:t xml:space="preserve">Passo </w:t>
            </w:r>
            <w:r w:rsidR="00186148">
              <w:rPr>
                <w:b/>
              </w:rPr>
              <w:t>1</w:t>
            </w:r>
            <w:r>
              <w:t>: Usuário não consegue acessar sua conta por esquecer/perder sua senha, nesse caso deve-se pressionar o botão “Esqueceu sua senha? “(</w:t>
            </w:r>
            <w:r>
              <w:rPr>
                <w:color w:val="FF0000"/>
              </w:rPr>
              <w:t>Tela_01)</w:t>
            </w:r>
            <w:r>
              <w:t xml:space="preserve"> e será redirecionado para a tela de recuperação de senha (</w:t>
            </w:r>
            <w:r w:rsidRPr="00A73AD8">
              <w:rPr>
                <w:color w:val="FF0000"/>
              </w:rPr>
              <w:t>Tela_20</w:t>
            </w:r>
            <w:r>
              <w:t>).</w:t>
            </w:r>
          </w:p>
        </w:tc>
      </w:tr>
      <w:tr xmlns:wp14="http://schemas.microsoft.com/office/word/2010/wordml" w:rsidR="006F184A" w:rsidTr="67BE5B69" w14:paraId="4161D84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Pr="00A23832" w:rsidR="006F184A" w:rsidP="00FF024B" w:rsidRDefault="006F184A" w14:paraId="536852D3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xmlns:wp14="http://schemas.microsoft.com/office/word/2010/wordml" w:rsidR="006F184A" w:rsidTr="67BE5B69" w14:paraId="053E428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2"/>
            <w:tcMar/>
          </w:tcPr>
          <w:p w:rsidR="006F184A" w:rsidP="00FF024B" w:rsidRDefault="006F184A" w14:paraId="38E522AB" wp14:textId="77777777">
            <w:pPr>
              <w:pStyle w:val="Ttulo2"/>
              <w:numPr>
                <w:ilvl w:val="0"/>
                <w:numId w:val="1"/>
              </w:numPr>
              <w:tabs>
                <w:tab w:val="clear" w:pos="1494"/>
              </w:tabs>
              <w:ind w:left="340"/>
              <w:jc w:val="left"/>
            </w:pPr>
            <w:r>
              <w:rPr>
                <w:b/>
              </w:rPr>
              <w:t>Passo 2</w:t>
            </w:r>
            <w:r>
              <w:t>: E-mail ou senha do usuário inválidas. Sistema deve informar a mensagem: “E-mail ou senha inválidos” (</w:t>
            </w:r>
            <w:r>
              <w:rPr>
                <w:color w:val="FF0000"/>
              </w:rPr>
              <w:t>Tela_22)</w:t>
            </w:r>
            <w:r>
              <w:t xml:space="preserve"> e retorna para o passo 1.</w:t>
            </w:r>
          </w:p>
          <w:p w:rsidR="006F184A" w:rsidP="00FF024B" w:rsidRDefault="006F184A" w14:paraId="3C3D89AC" wp14:textId="77777777">
            <w:pPr>
              <w:pStyle w:val="Ttulo2"/>
              <w:numPr>
                <w:ilvl w:val="0"/>
                <w:numId w:val="1"/>
              </w:numPr>
              <w:tabs>
                <w:tab w:val="clear" w:pos="1494"/>
              </w:tabs>
              <w:ind w:left="340"/>
              <w:jc w:val="left"/>
            </w:pPr>
            <w:r>
              <w:rPr>
                <w:b/>
              </w:rPr>
              <w:t>Passo 2</w:t>
            </w:r>
            <w:r>
              <w:t>: Usuário ainda não cadastrado no sistema, nesse caso, usuário deve pressionar o botão “Cadastrar-se” e preencher o que se pede (</w:t>
            </w:r>
            <w:r>
              <w:rPr>
                <w:color w:val="FF0000"/>
              </w:rPr>
              <w:t>Tela_02)</w:t>
            </w:r>
            <w:r>
              <w:t>.</w:t>
            </w:r>
          </w:p>
          <w:p w:rsidRPr="000565DB" w:rsidR="006F184A" w:rsidP="00FF024B" w:rsidRDefault="006F184A" w14:paraId="0A37501D" wp14:textId="77777777"/>
        </w:tc>
      </w:tr>
    </w:tbl>
    <w:p xmlns:wp14="http://schemas.microsoft.com/office/word/2010/wordml" w:rsidR="006F184A" w:rsidP="006F184A" w:rsidRDefault="006F184A" w14:paraId="5DAB6C7B" wp14:textId="77777777">
      <w:pPr>
        <w:rPr>
          <w:b/>
          <w:sz w:val="28"/>
        </w:rPr>
      </w:pPr>
    </w:p>
    <w:p xmlns:wp14="http://schemas.microsoft.com/office/word/2010/wordml" w:rsidR="006F184A" w:rsidP="006F184A" w:rsidRDefault="006F184A" w14:paraId="02EB378F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6F184A" w:rsidTr="00FF024B" w14:paraId="3731B652" wp14:textId="77777777">
        <w:tc>
          <w:tcPr>
            <w:tcW w:w="10548" w:type="dxa"/>
            <w:gridSpan w:val="3"/>
            <w:shd w:val="clear" w:color="auto" w:fill="auto"/>
          </w:tcPr>
          <w:p w:rsidRPr="00153CF0" w:rsidR="006F184A" w:rsidP="00FF024B" w:rsidRDefault="006F184A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6F184A" w:rsidTr="00FF024B" w14:paraId="5197BC35" wp14:textId="77777777">
        <w:tc>
          <w:tcPr>
            <w:tcW w:w="2628" w:type="dxa"/>
            <w:shd w:val="clear" w:color="auto" w:fill="auto"/>
          </w:tcPr>
          <w:p w:rsidR="006F184A" w:rsidP="00FF024B" w:rsidRDefault="006F184A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:rsidR="006F184A" w:rsidP="00FF024B" w:rsidRDefault="006F184A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:rsidR="006F184A" w:rsidP="00FF024B" w:rsidRDefault="006F184A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6F184A" w:rsidTr="00FF024B" w14:paraId="51C06DD4" wp14:textId="77777777">
        <w:tc>
          <w:tcPr>
            <w:tcW w:w="2628" w:type="dxa"/>
            <w:shd w:val="clear" w:color="auto" w:fill="auto"/>
          </w:tcPr>
          <w:p w:rsidR="006F184A" w:rsidP="00FF024B" w:rsidRDefault="00325098" w14:paraId="60ED3115" wp14:textId="77777777">
            <w:pPr>
              <w:jc w:val="center"/>
            </w:pPr>
            <w:r>
              <w:t>25</w:t>
            </w:r>
            <w:r w:rsidR="006F184A">
              <w:t>/</w:t>
            </w:r>
            <w:r>
              <w:t>03</w:t>
            </w:r>
            <w:r w:rsidR="006F184A">
              <w:t>/20</w:t>
            </w:r>
            <w:r>
              <w:t>23</w:t>
            </w:r>
          </w:p>
        </w:tc>
        <w:tc>
          <w:tcPr>
            <w:tcW w:w="1800" w:type="dxa"/>
            <w:shd w:val="clear" w:color="auto" w:fill="auto"/>
          </w:tcPr>
          <w:p w:rsidR="006F184A" w:rsidP="00FF024B" w:rsidRDefault="006F184A" w14:paraId="1FAD5F77" wp14:textId="77777777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shd w:val="clear" w:color="auto" w:fill="auto"/>
          </w:tcPr>
          <w:p w:rsidR="006F184A" w:rsidP="00FF024B" w:rsidRDefault="006F184A" w14:paraId="6D84BB70" wp14:textId="77777777">
            <w:pPr>
              <w:jc w:val="center"/>
            </w:pPr>
            <w:r>
              <w:t>Referência aos protótipos de telas</w:t>
            </w:r>
          </w:p>
        </w:tc>
      </w:tr>
    </w:tbl>
    <w:p xmlns:wp14="http://schemas.microsoft.com/office/word/2010/wordml" w:rsidR="006F184A" w:rsidP="006F184A" w:rsidRDefault="006F184A" w14:paraId="6A05A809" wp14:textId="77777777">
      <w:pPr>
        <w:jc w:val="center"/>
      </w:pPr>
    </w:p>
    <w:p xmlns:wp14="http://schemas.microsoft.com/office/word/2010/wordml" w:rsidRPr="006F184A" w:rsidR="00BA3D02" w:rsidP="006F184A" w:rsidRDefault="00BA3D02" w14:paraId="5A39BBE3" wp14:textId="77777777"/>
    <w:sectPr w:rsidRPr="006F184A"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E192E" w:rsidRDefault="006E192E" w14:paraId="41C8F396" wp14:textId="77777777">
      <w:r>
        <w:separator/>
      </w:r>
    </w:p>
  </w:endnote>
  <w:endnote w:type="continuationSeparator" w:id="0">
    <w:p xmlns:wp14="http://schemas.microsoft.com/office/word/2010/wordml" w:rsidR="006E192E" w:rsidRDefault="006E192E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E192E" w:rsidRDefault="006E192E" w14:paraId="0D0B940D" wp14:textId="77777777">
      <w:r>
        <w:separator/>
      </w:r>
    </w:p>
  </w:footnote>
  <w:footnote w:type="continuationSeparator" w:id="0">
    <w:p xmlns:wp14="http://schemas.microsoft.com/office/word/2010/wordml" w:rsidR="006E192E" w:rsidRDefault="006E192E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553B57"/>
    <w:multiLevelType w:val="hybridMultilevel"/>
    <w:tmpl w:val="925A1754"/>
    <w:lvl w:ilvl="0" w:tplc="C04483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6012168">
    <w:abstractNumId w:val="0"/>
  </w:num>
  <w:num w:numId="2" w16cid:durableId="395082813">
    <w:abstractNumId w:val="5"/>
  </w:num>
  <w:num w:numId="3" w16cid:durableId="1887328731">
    <w:abstractNumId w:val="4"/>
  </w:num>
  <w:num w:numId="4" w16cid:durableId="2026008581">
    <w:abstractNumId w:val="1"/>
  </w:num>
  <w:num w:numId="5" w16cid:durableId="1372269121">
    <w:abstractNumId w:val="11"/>
  </w:num>
  <w:num w:numId="6" w16cid:durableId="940338447">
    <w:abstractNumId w:val="7"/>
  </w:num>
  <w:num w:numId="7" w16cid:durableId="592906958">
    <w:abstractNumId w:val="12"/>
  </w:num>
  <w:num w:numId="8" w16cid:durableId="855197640">
    <w:abstractNumId w:val="10"/>
  </w:num>
  <w:num w:numId="9" w16cid:durableId="2131782329">
    <w:abstractNumId w:val="9"/>
  </w:num>
  <w:num w:numId="10" w16cid:durableId="2013798649">
    <w:abstractNumId w:val="3"/>
  </w:num>
  <w:num w:numId="11" w16cid:durableId="516234015">
    <w:abstractNumId w:val="6"/>
  </w:num>
  <w:num w:numId="12" w16cid:durableId="776488246">
    <w:abstractNumId w:val="8"/>
  </w:num>
  <w:num w:numId="13" w16cid:durableId="163860452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83BEE"/>
    <w:rsid w:val="000C5F10"/>
    <w:rsid w:val="0014723E"/>
    <w:rsid w:val="00153CF0"/>
    <w:rsid w:val="00175291"/>
    <w:rsid w:val="0017664B"/>
    <w:rsid w:val="00186148"/>
    <w:rsid w:val="001955DC"/>
    <w:rsid w:val="001B72A6"/>
    <w:rsid w:val="002B3DD5"/>
    <w:rsid w:val="00325098"/>
    <w:rsid w:val="003C351F"/>
    <w:rsid w:val="00431137"/>
    <w:rsid w:val="004A3D33"/>
    <w:rsid w:val="005A6EDE"/>
    <w:rsid w:val="005C05E6"/>
    <w:rsid w:val="006556B6"/>
    <w:rsid w:val="00697900"/>
    <w:rsid w:val="006A66D7"/>
    <w:rsid w:val="006E153E"/>
    <w:rsid w:val="006E192E"/>
    <w:rsid w:val="006F184A"/>
    <w:rsid w:val="00733DB0"/>
    <w:rsid w:val="007E39BF"/>
    <w:rsid w:val="00815FB9"/>
    <w:rsid w:val="00843FDC"/>
    <w:rsid w:val="0084741D"/>
    <w:rsid w:val="008D6BDF"/>
    <w:rsid w:val="009100FC"/>
    <w:rsid w:val="00916694"/>
    <w:rsid w:val="009C5AC9"/>
    <w:rsid w:val="009D7440"/>
    <w:rsid w:val="009F4201"/>
    <w:rsid w:val="00A0100E"/>
    <w:rsid w:val="00A23832"/>
    <w:rsid w:val="00A73AD8"/>
    <w:rsid w:val="00A92D80"/>
    <w:rsid w:val="00AA03B7"/>
    <w:rsid w:val="00B03375"/>
    <w:rsid w:val="00B71C38"/>
    <w:rsid w:val="00BA0BEF"/>
    <w:rsid w:val="00BA3D02"/>
    <w:rsid w:val="00C44CC9"/>
    <w:rsid w:val="00CB0588"/>
    <w:rsid w:val="00D67AE2"/>
    <w:rsid w:val="00D90189"/>
    <w:rsid w:val="00D94FF4"/>
    <w:rsid w:val="00DA1320"/>
    <w:rsid w:val="00DC0DA3"/>
    <w:rsid w:val="00E82C99"/>
    <w:rsid w:val="00E8395E"/>
    <w:rsid w:val="00EC1F35"/>
    <w:rsid w:val="00F52D46"/>
    <w:rsid w:val="00FC27A6"/>
    <w:rsid w:val="00FF024B"/>
    <w:rsid w:val="67B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62D4B7"/>
  <w15:chartTrackingRefBased/>
  <w15:docId w15:val="{678C237E-21A1-4EF8-8A50-0E5FAB740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styleId="Ttulo2Char" w:customStyle="1">
    <w:name w:val="Título 2 Char"/>
    <w:link w:val="Ttulo2"/>
    <w:rsid w:val="006F184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Eduardo Bispo</lastModifiedBy>
  <revision>46</revision>
  <dcterms:created xsi:type="dcterms:W3CDTF">2023-04-25T18:15:00.0000000Z</dcterms:created>
  <dcterms:modified xsi:type="dcterms:W3CDTF">2023-05-09T02:22:02.7573687Z</dcterms:modified>
</coreProperties>
</file>