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8" w:lineRule="auto"/>
        <w:ind w:right="207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CSU009: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Manter assinatura</w:t>
      </w:r>
    </w:p>
    <w:p w:rsidR="00000000" w:rsidDel="00000000" w:rsidP="00000000" w:rsidRDefault="00000000" w:rsidRPr="00000000" w14:paraId="00000002">
      <w:pPr>
        <w:pStyle w:val="Heading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Seção: </w:t>
      </w:r>
      <w:r w:rsidDel="00000000" w:rsidR="00000000" w:rsidRPr="00000000">
        <w:rPr>
          <w:b w:val="0"/>
          <w:sz w:val="28"/>
          <w:szCs w:val="28"/>
          <w:rtl w:val="0"/>
        </w:rPr>
        <w:t xml:space="preserve">Alterar Plano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9"/>
        <w:tblW w:w="10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 (Risco Alto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 gerencia assinaturas e planos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Style w:val="Heading2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mostra tela de admistração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Tela_51- MANTER ASSINATURA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“Alterar plano”.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direciona para tela de editar dados dos planos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Tela_050 - EXCLUIR PLANO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0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preenche campos e seleciona botão “Salvar alterações”.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0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anexa dados no banco de dados.</w:t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ind w:left="36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seleciona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 plano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redireciona para tela 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confirmar exclusão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Tela_4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GERENCIAR PAGAMENTO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entre uma das 2 opções: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Botão “Confirmar”: Sistema exclui plano do banco de dados.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Botão “Cancelar”: Sistema retorna para tela de administração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Tela_51- MANTER ASSINATURA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b w:val="0"/>
          <w:sz w:val="28"/>
          <w:szCs w:val="28"/>
        </w:rPr>
      </w:pPr>
      <w:bookmarkStart w:colFirst="0" w:colLast="0" w:name="_dvex5ojlxew0" w:id="1"/>
      <w:bookmarkEnd w:id="1"/>
      <w:r w:rsidDel="00000000" w:rsidR="00000000" w:rsidRPr="00000000">
        <w:rPr>
          <w:sz w:val="28"/>
          <w:szCs w:val="28"/>
          <w:rtl w:val="0"/>
        </w:rPr>
        <w:t xml:space="preserve">Seção: </w:t>
      </w:r>
      <w:r w:rsidDel="00000000" w:rsidR="00000000" w:rsidRPr="00000000">
        <w:rPr>
          <w:b w:val="0"/>
          <w:sz w:val="28"/>
          <w:szCs w:val="28"/>
          <w:rtl w:val="0"/>
        </w:rPr>
        <w:t xml:space="preserve">Criar Plano</w:t>
      </w:r>
    </w:p>
    <w:tbl>
      <w:tblPr>
        <w:tblStyle w:val="Table2"/>
        <w:tblpPr w:leftFromText="141" w:rightFromText="141" w:topFromText="0" w:bottomFromText="0" w:vertAnchor="text" w:horzAnchor="text" w:tblpX="0" w:tblpY="0"/>
        <w:tblW w:w="10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pStyle w:val="Heading2"/>
              <w:jc w:val="center"/>
              <w:rPr/>
            </w:pPr>
            <w:bookmarkStart w:colFirst="0" w:colLast="0" w:name="_axg5qt2dr15v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mostra tela de admistração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Tela_51- MANTER ASSINATURA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“Criar plano”.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 para tela de criar novo plano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Tela_024 - CRIAR PLANO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preenche campos e seleciona botão “Salvar alterações”.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anexa dados no banco de dados.</w:t>
            </w:r>
          </w:p>
          <w:p w:rsidR="00000000" w:rsidDel="00000000" w:rsidP="00000000" w:rsidRDefault="00000000" w:rsidRPr="00000000" w14:paraId="00000052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ind w:left="36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widowControl w:val="1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uzl1dh9k5ey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r2bjilc2wpp1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80" w:tblpY="4886.1328125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620"/>
        <w:gridCol w:w="2160"/>
        <w:gridCol w:w="5760"/>
        <w:tblGridChange w:id="0">
          <w:tblGrid>
            <w:gridCol w:w="2620"/>
            <w:gridCol w:w="2160"/>
            <w:gridCol w:w="576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319" w:lineRule="auto"/>
              <w:ind w:left="55" w:right="15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35" w:lineRule="auto"/>
              <w:ind w:lef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35" w:lineRule="auto"/>
              <w:ind w:left="7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35" w:lineRule="auto"/>
              <w:ind w:lef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04/08/2024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12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Vinícius Lima Santos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12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21/08/2024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12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Vinícius Lima Santos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12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30/08/2024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12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Laila e Vinícius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12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66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