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BemMeCare</w:t>
      </w:r>
    </w:p>
    <w:p w:rsidR="00000000" w:rsidDel="00000000" w:rsidP="00000000" w:rsidRDefault="00000000" w:rsidRPr="00000000" w14:paraId="00000009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</w:t>
      </w:r>
    </w:p>
    <w:p w:rsidR="00000000" w:rsidDel="00000000" w:rsidP="00000000" w:rsidRDefault="00000000" w:rsidRPr="00000000" w14:paraId="0000000A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6" w:type="default"/>
          <w:pgSz w:h="15840" w:w="12240" w:orient="portrait"/>
          <w:pgMar w:bottom="1417" w:top="1417" w:left="1440" w:right="1440" w:header="72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jc w:val="left"/>
        <w:rPr>
          <w:rFonts w:ascii="Times New Roman" w:cs="Times New Roman" w:eastAsia="Times New Roman" w:hAnsi="Times New Roman"/>
        </w:rPr>
      </w:pPr>
      <w:bookmarkStart w:colFirst="0" w:colLast="0" w:name="_ksv7ta6eb55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rPr/>
      </w:pPr>
      <w:r w:rsidDel="00000000" w:rsidR="00000000" w:rsidRPr="00000000">
        <w:rPr>
          <w:rtl w:val="0"/>
        </w:rPr>
        <w:t xml:space="preserve">Histórico de Revisão</w:t>
      </w:r>
    </w:p>
    <w:tbl>
      <w:tblPr>
        <w:tblStyle w:val="Table1"/>
        <w:tblW w:w="9504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22/10/2026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Criação do documento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Daiane Santos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sdt>
      <w:sdtPr>
        <w:id w:val="132639968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d389i1447ht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d389i1447ht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_d389i1447htj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0xasibx44r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0xasibx44r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_h0xasibx44rm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Finalidade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0ot7w5wai9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60ot7w5wai9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_60ot7w5wai9w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Escopo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gaz7m3czwg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ygaz7m3czwg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_ygaz7m3czwgn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Definições, Acrônimos e Abreviações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cc46v8xhg1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cc46v8xhg1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_hcc46v8xhg1q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qj7j52ky8p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6qj7j52ky8p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_6qj7j52ky8pt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7sggeq9ydz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57sggeq9ydz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_57sggeq9ydzg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Representação Arquitetural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dpwmk9n3a4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cdpwmk9n3a4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_cdpwmk9n3a4s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e Restrições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935ryqe1ul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935ryqe1ul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_h935ryqe1ulf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guebgrh7y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csguebgrh7y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_csguebgrh7yh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Realizações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lqja4msuki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6lqja4msuki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_6lqja4msukiz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Lógica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0eki8nshu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ns0eki8nshu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_ns0eki8nshu4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btrheyxh5o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xbtrheyxh5o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_xbtrheyxh5of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Pacotes de Design Significativos do Ponto de Vista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7us148o6o2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y7us148o6o2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_y7us148o6o20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Implantação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8hmrcxnkvn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c8hmrcxnkv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_c8hmrcxnkvnb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Implementação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x32w9a5laj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hyperlink>
          <w:hyperlink w:anchor="_tx32w9a5laj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_tx32w9a5laj8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Dados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89ioyqjcm1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hyperlink>
          <w:hyperlink w:anchor="_289ioyqjcm1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_289ioyqjcm13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Tamanho e Performance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70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liebs4ndr7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hyperlink>
          <w:hyperlink w:anchor="_xliebs4ndr7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_xliebs4ndr7k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Qualidade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spacing w:line="240" w:lineRule="auto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d389i1447htj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BemMeCare.</w:t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0xasibx44rm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Finalidade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oferece uma visão geral arquitetural do sistema BemMeCare, usando diversas visões arquiteturais para representar diferentes aspectos do sistema. O objetivo deste documento é capturar e comunicar as decisões arquiteturais significativas que foram tomadas em relação ao sistema.</w:t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0ot7w5wai9w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Escopo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de Arquitetura de Software é aplicado ao Sistema BemMeCare, que será desenvolvido pelos alunos Daiane Santos, Guilherme Seixas, Igor Lemos, Paulo Ítalo e Pedro Henrique do curso de Sistemas de Informação da Universidade Federal de Sergipe como projeto da disciplina Engenharia de Software II.</w:t>
      </w:r>
    </w:p>
    <w:p w:rsidR="00000000" w:rsidDel="00000000" w:rsidP="00000000" w:rsidRDefault="00000000" w:rsidRPr="00000000" w14:paraId="00000063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gaz7m3czwgn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Definições, Acrônimos e Abreviações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Todas as definições, juntamente com os termos, acrônimos e abreviações necessárias à adequada interpretação e entendimento deste documento podem ser encontradas no documento de Glossário do Projeto.</w:t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cc46v8xhg1q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seguintes documentos foram utilizados como referência para a elaboração do documento arquitetura: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Análise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Regra de Negócio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 de Casos de Uso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Requisitos Funcionais e Não Funcionais</w:t>
      </w:r>
    </w:p>
    <w:p w:rsidR="00000000" w:rsidDel="00000000" w:rsidP="00000000" w:rsidRDefault="00000000" w:rsidRPr="00000000" w14:paraId="0000006C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RationalUnifiedProcess</w:t>
      </w:r>
    </w:p>
    <w:p w:rsidR="00000000" w:rsidDel="00000000" w:rsidP="00000000" w:rsidRDefault="00000000" w:rsidRPr="00000000" w14:paraId="0000006D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qj7j52ky8pt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o objetivo de cobrir todos os aspectos da arquitetura, esse documento contém as seguintes subseções: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2: Descreve o uso de cada visão;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3: Descreve as restrições arquiteturais do sistema;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4: Descreve os requisitos funcionais que causam significante impacto na arquitetura;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5: Descreve a visão lógica da arquitetura;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6: Descreve a visão de processos;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7: Descreve a visão de implantação;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8: Descreve a visão de implementação;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9: Descreve a visão de dados;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10: Descreve as principais características de dimensionamento do software que têm um impacto na arquitetura;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11: Descreve como a arquitetura do software contribui para todos os recursos.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12: Mostra a hierarquia de exceções.</w:t>
      </w:r>
    </w:p>
    <w:p w:rsidR="00000000" w:rsidDel="00000000" w:rsidP="00000000" w:rsidRDefault="00000000" w:rsidRPr="00000000" w14:paraId="0000007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57sggeq9ydzg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Representação Arquitetural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UnifiedModelingLanguage).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representar a arquitetura do software foram utilizados como base os seguintes estilos arquiteturais: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Camadas;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Repositório de banco de dados.</w:t>
      </w:r>
    </w:p>
    <w:p w:rsidR="00000000" w:rsidDel="00000000" w:rsidP="00000000" w:rsidRDefault="00000000" w:rsidRPr="00000000" w14:paraId="0000007F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cdpwmk9n3a4s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Metas e Restrições da Arquitetura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que o software tenha um comportamento esperado pelos stakeholders ele deve seguir as seguintes restrições: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Mobile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dará suporte para execução apenas em sistemas Android.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Já versão web do sistema deverá permitir a execução nos principais browsers disponíveis, como por exemplo: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Mozilla Firefox, Chrome, Safari, Opera e Internet Explorer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h935ryqe1ulf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Casos de Uso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Nessa seção serão listados os casos de uso que são representados no modelo de casos de uso. Esses casos de uso são: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UC01-Autenticar Usuario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UC02-Manter Agendamento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UC03-Gerar Dashboards de Serviços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UC04-Gerar Dashboards de Faturamento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UC05_ Manter Profissionais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UC06_ Manter Categorias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UC07_Manter horário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UC08_Executar procedimento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UC09_Manter Agendamento de Clientes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UC10_Manter Serviço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UC11_Manter Perfil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UC12_Manter Estabelecimento;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UC13_Manter Anamnese;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UC14_Responder Anamnese;</w:t>
      </w:r>
    </w:p>
    <w:p w:rsidR="00000000" w:rsidDel="00000000" w:rsidP="00000000" w:rsidRDefault="00000000" w:rsidRPr="00000000" w14:paraId="00000093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8241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470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8241"/>
        </w:tabs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Figura 1 – Diagrama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csguebgrh7yh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Realizações de Casos de Uso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descrição de cada caso de uso contido no diagrama da Figura 1 encontra-se detalhada no diretório Requisitos.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6lqja4msukiz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Lógica</w:t>
      </w:r>
    </w:p>
    <w:p w:rsidR="00000000" w:rsidDel="00000000" w:rsidP="00000000" w:rsidRDefault="00000000" w:rsidRPr="00000000" w14:paraId="0000009B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ns0eki8nshu4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visão lógica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é composta principalmente por três pacotes:</w:t>
      </w:r>
    </w:p>
    <w:p w:rsidR="00000000" w:rsidDel="00000000" w:rsidP="00000000" w:rsidRDefault="00000000" w:rsidRPr="00000000" w14:paraId="0000009D">
      <w:pPr>
        <w:keepNext w:val="0"/>
        <w:keepLines w:val="1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Service: Esse pacote representa a implementação da parte lógica do domínio da aplicação. Aqui serão armazenadas classes responsáveis pela persistência dos dados da aplicação;</w:t>
      </w:r>
    </w:p>
    <w:p w:rsidR="00000000" w:rsidDel="00000000" w:rsidP="00000000" w:rsidRDefault="00000000" w:rsidRPr="00000000" w14:paraId="0000009E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Web: Nesses pacotes são armazenados os componentes que fazem parte da interface gráfica da aplicação, as Controladoras e as ViewModels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F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Core: Nesse pacote são armazenadas as classes que representarão entidades da aplicação, e que poderão ser manipuladas pelos demais componentes da nossa arquitetura.</w:t>
      </w:r>
    </w:p>
    <w:p w:rsidR="00000000" w:rsidDel="00000000" w:rsidP="00000000" w:rsidRDefault="00000000" w:rsidRPr="00000000" w14:paraId="000000A0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xbtrheyxh5of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Pacotes de Design Significativos do Ponto de Vista da Arquitetura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-567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83305" cy="4254609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3305" cy="4254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2 – Diagrama de Pacotes</w:t>
      </w:r>
    </w:p>
    <w:p w:rsidR="00000000" w:rsidDel="00000000" w:rsidP="00000000" w:rsidRDefault="00000000" w:rsidRPr="00000000" w14:paraId="000000A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y7us148o6o20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Implantação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397500"/>
            <wp:effectExtent b="0" l="0" r="0" t="0"/>
            <wp:docPr id="6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3 – Diagrama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c8hmrcxnkvnb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8862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4 – Diagrama de Diagrama de Componentes</w:t>
      </w:r>
    </w:p>
    <w:p w:rsidR="00000000" w:rsidDel="00000000" w:rsidP="00000000" w:rsidRDefault="00000000" w:rsidRPr="00000000" w14:paraId="000000B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69367" cy="2745077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9367" cy="2745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5 – Arquitetura de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tx32w9a5laj8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683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6 – Diagrama Entidade Relacionamento</w:t>
      </w:r>
    </w:p>
    <w:p w:rsidR="00000000" w:rsidDel="00000000" w:rsidP="00000000" w:rsidRDefault="00000000" w:rsidRPr="00000000" w14:paraId="000000C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289ioyqjcm1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Tamanho e Performance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das principais características de dimensionamento do software que têm um impacto na arquitetura, bem como as restrições do desempenho desejado].</w:t>
      </w:r>
    </w:p>
    <w:p w:rsidR="00000000" w:rsidDel="00000000" w:rsidP="00000000" w:rsidRDefault="00000000" w:rsidRPr="00000000" w14:paraId="000000C7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xliebs4ndr7k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Qualidade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Layout w:type="fixed"/>
      <w:tblLook w:val="04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D6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7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 II, 2026</w:t>
          </w:r>
        </w:p>
      </w:tc>
      <w:tc>
        <w:tcPr/>
        <w:p w:rsidR="00000000" w:rsidDel="00000000" w:rsidP="00000000" w:rsidRDefault="00000000" w:rsidRPr="00000000" w14:paraId="000000D8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A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B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CC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558.0" w:type="dxa"/>
      <w:jc w:val="left"/>
      <w:tblLayout w:type="fixed"/>
      <w:tblLook w:val="0400"/>
    </w:tblPr>
    <w:tblGrid>
      <w:gridCol w:w="6380"/>
      <w:gridCol w:w="3178"/>
      <w:tblGridChange w:id="0">
        <w:tblGrid>
          <w:gridCol w:w="6380"/>
          <w:gridCol w:w="3178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CF">
          <w:pPr>
            <w:rPr/>
          </w:pPr>
          <w:r w:rsidDel="00000000" w:rsidR="00000000" w:rsidRPr="00000000">
            <w:rPr>
              <w:rtl w:val="0"/>
            </w:rPr>
            <w:t xml:space="preserve">BemMeCare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0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Versão: 1.0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1">
          <w:pPr>
            <w:rPr/>
          </w:pPr>
          <w:r w:rsidDel="00000000" w:rsidR="00000000" w:rsidRPr="00000000">
            <w:rPr>
              <w:rtl w:val="0"/>
            </w:rPr>
            <w:t xml:space="preserve">Documento de Arquitetura de Software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2">
          <w:pPr>
            <w:rPr/>
          </w:pPr>
          <w:r w:rsidDel="00000000" w:rsidR="00000000" w:rsidRPr="00000000">
            <w:rPr>
              <w:rtl w:val="0"/>
            </w:rPr>
            <w:t xml:space="preserve">Data: 22/10/2026</w:t>
          </w:r>
        </w:p>
      </w:tc>
    </w:tr>
  </w:tbl>
  <w:p w:rsidR="00000000" w:rsidDel="00000000" w:rsidP="00000000" w:rsidRDefault="00000000" w:rsidRPr="00000000" w14:paraId="000000D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header" Target="header2.xm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15" Type="http://schemas.openxmlformats.org/officeDocument/2006/relationships/footer" Target="footer1.xml"/><Relationship Id="rId14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