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jc w:val="center"/>
        <w:rPr>
          <w:color w:val="000000"/>
        </w:rPr>
      </w:pPr>
      <w:r>
        <w:rPr>
          <w:b/>
          <w:bCs/>
          <w:color w:val="FF0000"/>
          <w:sz w:val="36"/>
          <w:szCs w:val="36"/>
        </w:rPr>
        <w:t xml:space="preserve">UC13: </w:t>
      </w:r>
      <w:r>
        <w:rPr>
          <w:b/>
          <w:bCs/>
          <w:color w:val="000000"/>
          <w:sz w:val="36"/>
          <w:szCs w:val="36"/>
        </w:rPr>
        <w:t xml:space="preserve">Manter </w:t>
      </w:r>
      <w:r>
        <w:rPr>
          <w:b/>
          <w:bCs/>
          <w:sz w:val="36"/>
          <w:szCs w:val="36"/>
        </w:rPr>
        <w:t>Anamnese</w:t>
      </w:r>
    </w:p>
    <w:p>
      <w:pPr>
        <w:pStyle w:val="normal1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Table1"/>
        <w:tblW w:w="10510" w:type="dxa"/>
        <w:jc w:val="start"/>
        <w:tblInd w:w="-7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904"/>
        <w:gridCol w:w="760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</w:t>
            </w:r>
            <w:r>
              <w:rPr>
                <w:color w:val="000000"/>
                <w:sz w:val="28"/>
                <w:szCs w:val="28"/>
              </w:rPr>
              <w:t xml:space="preserve"> (Risco Baixo e Prioridade </w:t>
            </w:r>
            <w:r>
              <w:rPr>
                <w:sz w:val="28"/>
                <w:szCs w:val="28"/>
              </w:rPr>
              <w:t>Baixa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Permit</w:t>
            </w:r>
            <w:r>
              <w:rPr>
                <w:sz w:val="28"/>
                <w:szCs w:val="28"/>
              </w:rPr>
              <w:t>e</w:t>
            </w:r>
            <w:r>
              <w:rPr>
                <w:color w:val="000000"/>
                <w:sz w:val="28"/>
                <w:szCs w:val="28"/>
              </w:rPr>
              <w:t xml:space="preserve"> a</w:t>
            </w:r>
            <w:r>
              <w:rPr>
                <w:sz w:val="28"/>
                <w:szCs w:val="28"/>
              </w:rPr>
              <w:t xml:space="preserve">o </w:t>
            </w:r>
            <w:r>
              <w:rPr>
                <w:sz w:val="28"/>
                <w:szCs w:val="28"/>
              </w:rPr>
              <w:t>cliente</w:t>
            </w:r>
            <w:r>
              <w:rPr>
                <w:color w:val="000000"/>
                <w:sz w:val="28"/>
                <w:szCs w:val="28"/>
              </w:rPr>
              <w:t xml:space="preserve"> responder às anamneses de serviços d</w:t>
            </w:r>
            <w:r>
              <w:rPr>
                <w:color w:val="000000"/>
                <w:sz w:val="28"/>
                <w:szCs w:val="28"/>
              </w:rPr>
              <w:t>e um agendamento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Cliente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 </w:t>
            </w:r>
            <w:r>
              <w:rPr>
                <w:color w:val="000000"/>
                <w:sz w:val="28"/>
                <w:szCs w:val="28"/>
              </w:rPr>
              <w:t xml:space="preserve">cliente </w:t>
            </w:r>
            <w:r>
              <w:rPr>
                <w:color w:val="000000"/>
                <w:sz w:val="28"/>
                <w:szCs w:val="28"/>
              </w:rPr>
              <w:t xml:space="preserve">fez a rotina de autenticação no sistema conforme </w:t>
            </w:r>
            <w:r>
              <w:rPr>
                <w:color w:val="FF0000"/>
                <w:sz w:val="28"/>
                <w:szCs w:val="28"/>
              </w:rPr>
              <w:t>UC01-Autenticar Usuario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sz w:val="32"/>
                <w:szCs w:val="32"/>
              </w:rPr>
            </w:pPr>
            <w:bookmarkStart w:id="0" w:name="_sjdm4rhom09a"/>
            <w:bookmarkEnd w:id="0"/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pBdr/>
              <w:ind w:hanging="360" w:start="720"/>
              <w:rPr>
                <w:sz w:val="28"/>
                <w:szCs w:val="28"/>
                <w:u w:val="none"/>
              </w:rPr>
            </w:pPr>
            <w:r>
              <w:rPr>
                <w:color w:val="000000"/>
                <w:sz w:val="28"/>
                <w:szCs w:val="28"/>
              </w:rPr>
              <w:t xml:space="preserve">Ator </w:t>
            </w:r>
            <w:r>
              <w:rPr>
                <w:color w:val="000000"/>
                <w:sz w:val="28"/>
                <w:szCs w:val="28"/>
              </w:rPr>
              <w:t>está na página inicial do sistema</w:t>
            </w:r>
            <w:r>
              <w:rPr>
                <w:color w:val="000000"/>
                <w:sz w:val="28"/>
                <w:szCs w:val="28"/>
              </w:rPr>
              <w:t>. </w:t>
            </w:r>
          </w:p>
          <w:p>
            <w:pPr>
              <w:pStyle w:val="normal1"/>
              <w:numPr>
                <w:ilvl w:val="0"/>
                <w:numId w:val="2"/>
              </w:numPr>
              <w:pBdr/>
              <w:ind w:hanging="360" w:start="720"/>
              <w:rPr>
                <w:sz w:val="28"/>
                <w:szCs w:val="28"/>
                <w:u w:val="none"/>
              </w:rPr>
            </w:pPr>
            <w:r>
              <w:rPr>
                <w:color w:val="000000"/>
                <w:sz w:val="28"/>
                <w:szCs w:val="28"/>
              </w:rPr>
              <w:t xml:space="preserve">Ator seleciona uma das </w:t>
            </w:r>
            <w:r>
              <w:rPr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</w:rPr>
              <w:t xml:space="preserve"> opções disponibilizadas pelo sistema.</w:t>
            </w:r>
          </w:p>
          <w:p>
            <w:pPr>
              <w:pStyle w:val="normal1"/>
              <w:numPr>
                <w:ilvl w:val="0"/>
                <w:numId w:val="2"/>
              </w:numPr>
              <w:pBdr/>
              <w:ind w:hanging="360" w:start="720"/>
              <w:rPr>
                <w:sz w:val="28"/>
                <w:szCs w:val="28"/>
                <w:u w:val="none"/>
              </w:rPr>
            </w:pPr>
            <w:r>
              <w:rPr>
                <w:color w:val="000000"/>
                <w:sz w:val="28"/>
                <w:szCs w:val="28"/>
              </w:rPr>
              <w:t>Caso a opção seja:</w:t>
            </w:r>
          </w:p>
          <w:p>
            <w:pPr>
              <w:pStyle w:val="normal1"/>
              <w:pBdr/>
              <w:ind w:hanging="0" w:start="360"/>
              <w:rPr>
                <w:color w:val="000000"/>
              </w:rPr>
            </w:pPr>
            <w:r>
              <w:rPr>
                <w:sz w:val="28"/>
                <w:szCs w:val="28"/>
              </w:rPr>
              <w:t xml:space="preserve">     </w:t>
            </w:r>
            <w:r>
              <w:rPr>
                <w:color w:val="000000"/>
                <w:sz w:val="28"/>
                <w:szCs w:val="28"/>
              </w:rPr>
              <w:t>a) “</w:t>
            </w:r>
            <w:r>
              <w:rPr>
                <w:color w:val="000000"/>
                <w:sz w:val="28"/>
                <w:szCs w:val="28"/>
              </w:rPr>
              <w:t>Agendamentos”</w:t>
            </w:r>
            <w:r>
              <w:rPr>
                <w:color w:val="000000"/>
                <w:sz w:val="28"/>
                <w:szCs w:val="28"/>
              </w:rPr>
              <w:t xml:space="preserve">: </w:t>
            </w:r>
            <w:r>
              <w:rPr>
                <w:color w:val="000000"/>
                <w:sz w:val="28"/>
                <w:szCs w:val="28"/>
              </w:rPr>
              <w:t xml:space="preserve">Ver </w:t>
            </w:r>
            <w:r>
              <w:rPr>
                <w:color w:val="FF0000"/>
                <w:sz w:val="28"/>
                <w:szCs w:val="28"/>
              </w:rPr>
              <w:t>Seção Acessar Anamnese pelos Agendamentos Gerais</w:t>
            </w:r>
          </w:p>
          <w:p>
            <w:pPr>
              <w:pStyle w:val="normal1"/>
              <w:pBdr/>
              <w:ind w:hanging="0" w:start="360"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     </w:t>
            </w:r>
            <w:r>
              <w:rPr>
                <w:color w:val="000000"/>
                <w:sz w:val="28"/>
                <w:szCs w:val="28"/>
              </w:rPr>
              <w:t>b) “</w:t>
            </w:r>
            <w:r>
              <w:rPr>
                <w:color w:val="000000"/>
                <w:sz w:val="28"/>
                <w:szCs w:val="28"/>
              </w:rPr>
              <w:t>Estabelecimentos”</w:t>
            </w:r>
            <w:r>
              <w:rPr>
                <w:color w:val="000000"/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 xml:space="preserve">Seção </w:t>
            </w:r>
            <w:r>
              <w:rPr>
                <w:color w:val="FF0000"/>
                <w:sz w:val="28"/>
                <w:szCs w:val="28"/>
              </w:rPr>
              <w:t>Acessar Anamnese pelo Estabelecimento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</w:r>
    </w:p>
    <w:p>
      <w:pPr>
        <w:pStyle w:val="Heading1"/>
        <w:rPr/>
      </w:pPr>
      <w:r>
        <w:rPr>
          <w:color w:val="000000"/>
        </w:rPr>
        <w:t xml:space="preserve">Seção: </w:t>
      </w:r>
      <w:r>
        <w:rPr>
          <w:b w:val="false"/>
          <w:bCs w:val="false"/>
          <w:color w:val="000000"/>
        </w:rPr>
        <w:t xml:space="preserve">Acessar Anamnese pelos </w:t>
      </w:r>
      <w:r>
        <w:rPr>
          <w:b w:val="false"/>
          <w:bCs w:val="false"/>
          <w:color w:val="000000"/>
        </w:rPr>
        <w:t>Estabelecimento</w:t>
      </w:r>
    </w:p>
    <w:tbl>
      <w:tblPr>
        <w:tblStyle w:val="Table2"/>
        <w:tblW w:w="1035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00"/>
      </w:tblPr>
      <w:tblGrid>
        <w:gridCol w:w="1395"/>
        <w:gridCol w:w="8955"/>
      </w:tblGrid>
      <w:tr>
        <w:trPr/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8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Acessa a anamnese de um agendamento a partir do estabelecimento</w:t>
            </w:r>
          </w:p>
        </w:tc>
      </w:tr>
      <w:tr>
        <w:trPr/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/>
            </w:pPr>
            <w:r>
              <w:rPr>
                <w:color w:val="000000"/>
              </w:rPr>
              <w:t>Fluxo Principal</w:t>
            </w:r>
          </w:p>
        </w:tc>
      </w:tr>
      <w:tr>
        <w:trPr>
          <w:trHeight w:val="1615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3"/>
              </w:numPr>
              <w:pBdr/>
              <w:ind w:hanging="360" w:star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exibe os estabelecimentos do cliente </w:t>
            </w:r>
            <w:r>
              <w:rPr>
                <w:color w:val="000000"/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Tela_004</w:t>
            </w:r>
            <w:r>
              <w:rPr>
                <w:color w:val="000000"/>
                <w:sz w:val="28"/>
                <w:szCs w:val="28"/>
              </w:rPr>
              <w:t>)</w:t>
            </w:r>
          </w:p>
          <w:p>
            <w:pPr>
              <w:pStyle w:val="normal1"/>
              <w:numPr>
                <w:ilvl w:val="0"/>
                <w:numId w:val="3"/>
              </w:numPr>
              <w:pBdr/>
              <w:ind w:hanging="360" w:star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Ator </w:t>
            </w:r>
            <w:r>
              <w:rPr>
                <w:color w:val="000000"/>
                <w:sz w:val="28"/>
                <w:szCs w:val="28"/>
              </w:rPr>
              <w:t>clica “Acessar”.</w:t>
            </w:r>
          </w:p>
          <w:p>
            <w:pPr>
              <w:pStyle w:val="normal1"/>
              <w:numPr>
                <w:ilvl w:val="0"/>
                <w:numId w:val="3"/>
              </w:numPr>
              <w:pBdr/>
              <w:ind w:hanging="360" w:star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Sistema </w:t>
            </w:r>
            <w:r>
              <w:rPr>
                <w:color w:val="000000"/>
                <w:sz w:val="28"/>
                <w:szCs w:val="28"/>
              </w:rPr>
              <w:t>exibe estabelecimento com agendamentos do cliente (</w:t>
            </w:r>
            <w:r>
              <w:rPr>
                <w:color w:val="FF0000"/>
                <w:sz w:val="28"/>
                <w:szCs w:val="28"/>
              </w:rPr>
              <w:t>Tela_057</w:t>
            </w:r>
            <w:r>
              <w:rPr>
                <w:color w:val="000000"/>
                <w:sz w:val="28"/>
                <w:szCs w:val="28"/>
              </w:rPr>
              <w:t>)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>
            <w:pPr>
              <w:pStyle w:val="normal1"/>
              <w:numPr>
                <w:ilvl w:val="0"/>
                <w:numId w:val="3"/>
              </w:numPr>
              <w:pBdr/>
              <w:ind w:hanging="360" w:start="36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Ator clica em “Anamnese”</w:t>
            </w:r>
            <w:r>
              <w:rPr>
                <w:sz w:val="28"/>
                <w:szCs w:val="28"/>
              </w:rPr>
              <w:t>.</w:t>
            </w:r>
          </w:p>
          <w:p>
            <w:pPr>
              <w:pStyle w:val="normal1"/>
              <w:numPr>
                <w:ilvl w:val="0"/>
                <w:numId w:val="3"/>
              </w:numPr>
              <w:pBdr/>
              <w:ind w:hanging="360" w:start="36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anamnese dos serviços do agendamento (</w:t>
            </w:r>
            <w:r>
              <w:rPr>
                <w:color w:val="FF0000"/>
                <w:sz w:val="28"/>
                <w:szCs w:val="28"/>
              </w:rPr>
              <w:t>Tela_058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3"/>
              </w:numPr>
              <w:pBdr/>
              <w:ind w:hanging="360" w:start="36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clica em </w:t>
            </w:r>
            <w:r>
              <w:rPr>
                <w:sz w:val="28"/>
                <w:szCs w:val="28"/>
              </w:rPr>
              <w:t>um</w:t>
            </w:r>
            <w:r>
              <w:rPr>
                <w:sz w:val="28"/>
                <w:szCs w:val="28"/>
              </w:rPr>
              <w:t xml:space="preserve"> serviço para responder sua anamnese.</w:t>
            </w:r>
          </w:p>
        </w:tc>
      </w:tr>
      <w:tr>
        <w:trPr>
          <w:trHeight w:val="360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ind w:hanging="36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Fluxo Alternativo</w:t>
            </w:r>
          </w:p>
        </w:tc>
      </w:tr>
      <w:tr>
        <w:trPr>
          <w:trHeight w:val="360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</w:t>
            </w:r>
            <w:r>
              <w:rPr>
                <w:b/>
                <w:bCs/>
                <w:color w:val="000000"/>
                <w:sz w:val="28"/>
                <w:szCs w:val="28"/>
              </w:rPr>
              <w:t>3</w:t>
            </w:r>
            <w:r>
              <w:rPr>
                <w:b/>
                <w:bCs/>
                <w:color w:val="000000"/>
                <w:sz w:val="28"/>
                <w:szCs w:val="28"/>
                <w:u w:val="none"/>
              </w:rPr>
              <w:t>: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Agendamentos do cliente não possuem serviços com anamnese.</w:t>
            </w:r>
          </w:p>
          <w:p>
            <w:pPr>
              <w:pStyle w:val="normal1"/>
              <w:numPr>
                <w:ilvl w:val="0"/>
                <w:numId w:val="4"/>
              </w:numPr>
              <w:pBdr/>
              <w:ind w:hanging="360" w:start="720"/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</w:rPr>
              <w:t xml:space="preserve">Sistema </w:t>
            </w:r>
            <w:r>
              <w:rPr>
                <w:sz w:val="28"/>
                <w:szCs w:val="28"/>
              </w:rPr>
              <w:t xml:space="preserve">exibe agendamentos do cliente </w:t>
            </w:r>
            <w:r>
              <w:rPr>
                <w:sz w:val="28"/>
                <w:szCs w:val="28"/>
              </w:rPr>
              <w:t>sem anamnese</w:t>
            </w:r>
            <w:r>
              <w:rPr>
                <w:sz w:val="28"/>
                <w:szCs w:val="28"/>
              </w:rPr>
              <w:t>. (</w:t>
            </w:r>
            <w:r>
              <w:rPr>
                <w:color w:val="FF0000"/>
                <w:sz w:val="28"/>
                <w:szCs w:val="28"/>
              </w:rPr>
              <w:t>Tela_0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) </w:t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Ator decide voltar.</w:t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1. Ator clica em “Voltar”.</w:t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2. Sistema retorna ao Passo 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da </w:t>
            </w:r>
            <w:r>
              <w:rPr>
                <w:color w:val="FF0000"/>
                <w:sz w:val="28"/>
                <w:szCs w:val="28"/>
              </w:rPr>
              <w:t>Seção Acessar Anamnese pelo Estabelecimento</w:t>
            </w:r>
          </w:p>
        </w:tc>
      </w:tr>
    </w:tbl>
    <w:p>
      <w:pPr>
        <w:pStyle w:val="normal1"/>
        <w:jc w:val="center"/>
        <w:rPr/>
      </w:pPr>
      <w:r>
        <w:rPr/>
      </w:r>
    </w:p>
    <w:p>
      <w:pPr>
        <w:pStyle w:val="normal1"/>
        <w:jc w:val="start"/>
        <w:rPr/>
      </w:pPr>
      <w:r>
        <w:rPr>
          <w:b/>
          <w:bCs/>
          <w:sz w:val="28"/>
          <w:szCs w:val="28"/>
        </w:rPr>
        <w:t>Seção: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Acessar Anamnese pelos Agendamentos Gerais</w:t>
      </w:r>
    </w:p>
    <w:tbl>
      <w:tblPr>
        <w:tblStyle w:val="Table3"/>
        <w:tblW w:w="1035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00"/>
      </w:tblPr>
      <w:tblGrid>
        <w:gridCol w:w="1395"/>
        <w:gridCol w:w="8955"/>
      </w:tblGrid>
      <w:tr>
        <w:trPr/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8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Acessa a anamnese de um agendamento a partir d</w:t>
            </w:r>
            <w:r>
              <w:rPr>
                <w:color w:val="000000"/>
                <w:sz w:val="28"/>
                <w:szCs w:val="28"/>
              </w:rPr>
              <w:t>os agendamentos gerais do cliente</w:t>
            </w:r>
          </w:p>
        </w:tc>
      </w:tr>
      <w:tr>
        <w:trPr/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/>
            </w:pPr>
            <w:bookmarkStart w:id="1" w:name="_z838v9ybddv9"/>
            <w:bookmarkEnd w:id="1"/>
            <w:r>
              <w:rPr/>
              <w:t>Fluxo Principal</w:t>
            </w:r>
          </w:p>
        </w:tc>
      </w:tr>
      <w:tr>
        <w:trPr>
          <w:trHeight w:val="1615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ind w:hanging="360" w:start="720"/>
              <w:jc w:val="start"/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</w:rPr>
              <w:t xml:space="preserve">Sistema exibe </w:t>
            </w:r>
            <w:r>
              <w:rPr>
                <w:sz w:val="28"/>
                <w:szCs w:val="28"/>
              </w:rPr>
              <w:t xml:space="preserve">todos os agendamentos realizados pelo cliente </w:t>
            </w:r>
            <w:r>
              <w:rPr>
                <w:color w:val="000000"/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Tela_0</w:t>
            </w:r>
            <w:r>
              <w:rPr>
                <w:color w:val="FF0000"/>
                <w:sz w:val="28"/>
                <w:szCs w:val="28"/>
              </w:rPr>
              <w:t>56</w:t>
            </w:r>
            <w:r>
              <w:rPr>
                <w:color w:val="000000"/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. </w:t>
            </w:r>
          </w:p>
          <w:p>
            <w:pPr>
              <w:pStyle w:val="normal1"/>
              <w:numPr>
                <w:ilvl w:val="0"/>
                <w:numId w:val="1"/>
              </w:numPr>
              <w:ind w:hanging="360" w:start="72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clica em “</w:t>
            </w:r>
            <w:r>
              <w:rPr>
                <w:sz w:val="28"/>
                <w:szCs w:val="28"/>
              </w:rPr>
              <w:t>Anamnese</w:t>
            </w:r>
            <w:r>
              <w:rPr>
                <w:sz w:val="28"/>
                <w:szCs w:val="28"/>
              </w:rPr>
              <w:t>”.</w:t>
            </w:r>
          </w:p>
          <w:p>
            <w:pPr>
              <w:pStyle w:val="normal1"/>
              <w:numPr>
                <w:ilvl w:val="0"/>
                <w:numId w:val="1"/>
              </w:numPr>
              <w:ind w:hanging="360" w:start="72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anamnese dos serviços do agendamento (</w:t>
            </w:r>
            <w:r>
              <w:rPr>
                <w:color w:val="FF0000"/>
                <w:sz w:val="28"/>
                <w:szCs w:val="28"/>
              </w:rPr>
              <w:t>Tela_058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.</w:t>
            </w:r>
          </w:p>
          <w:p>
            <w:pPr>
              <w:pStyle w:val="normal1"/>
              <w:numPr>
                <w:ilvl w:val="0"/>
                <w:numId w:val="1"/>
              </w:numPr>
              <w:ind w:hanging="360" w:start="720"/>
              <w:jc w:val="start"/>
              <w:rPr>
                <w:u w:val="none"/>
              </w:rPr>
            </w:pPr>
            <w:r>
              <w:rPr>
                <w:sz w:val="28"/>
                <w:szCs w:val="28"/>
              </w:rPr>
              <w:t>Ator clica em um serviço para responder sua anamnese.</w:t>
            </w:r>
          </w:p>
        </w:tc>
      </w:tr>
      <w:tr>
        <w:trPr>
          <w:trHeight w:val="360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hanging="36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>
        <w:trPr>
          <w:trHeight w:val="1091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8"/>
                <w:szCs w:val="28"/>
              </w:rPr>
              <w:t xml:space="preserve">Linha </w:t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gendamentos do cliente não possuem serviços com anamnese.</w:t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1. Sistema </w:t>
            </w:r>
            <w:r>
              <w:rPr>
                <w:sz w:val="28"/>
                <w:szCs w:val="28"/>
              </w:rPr>
              <w:t xml:space="preserve">exibe agendamentos do cliente </w:t>
            </w:r>
            <w:r>
              <w:rPr>
                <w:sz w:val="28"/>
                <w:szCs w:val="28"/>
              </w:rPr>
              <w:t>sem anamnese</w:t>
            </w:r>
            <w:r>
              <w:rPr>
                <w:sz w:val="28"/>
                <w:szCs w:val="28"/>
              </w:rPr>
              <w:t>. (</w:t>
            </w:r>
            <w:r>
              <w:rPr>
                <w:color w:val="FF0000"/>
                <w:sz w:val="28"/>
                <w:szCs w:val="28"/>
              </w:rPr>
              <w:t>Tela_0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b/>
                <w:bCs/>
                <w:sz w:val="28"/>
                <w:szCs w:val="28"/>
              </w:rPr>
              <w:t xml:space="preserve">Linha </w:t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tor decide voltar.</w:t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/>
              <w:t xml:space="preserve">    </w:t>
            </w:r>
            <w:r>
              <w:rPr>
                <w:sz w:val="28"/>
                <w:szCs w:val="28"/>
              </w:rPr>
              <w:t>1. Ator clica em “Voltar”.</w:t>
            </w:r>
          </w:p>
          <w:p>
            <w:pPr>
              <w:pStyle w:val="normal1"/>
              <w:pBdr/>
              <w:ind w:hanging="0" w:start="0"/>
              <w:rPr>
                <w:sz w:val="28"/>
                <w:szCs w:val="28"/>
              </w:rPr>
            </w:pPr>
            <w:r>
              <w:rPr/>
              <w:t xml:space="preserve">    </w:t>
            </w:r>
            <w:r>
              <w:rPr>
                <w:sz w:val="28"/>
                <w:szCs w:val="28"/>
              </w:rPr>
              <w:t xml:space="preserve">2. Sistema retorna ao Passo 1 da </w:t>
            </w:r>
            <w:r>
              <w:rPr>
                <w:color w:val="FF0000"/>
                <w:sz w:val="28"/>
                <w:szCs w:val="28"/>
              </w:rPr>
              <w:t>Seção Acessar Anamnese pelos Agendamentos Gerais</w:t>
            </w:r>
          </w:p>
        </w:tc>
      </w:tr>
    </w:tbl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4"/>
        <w:tblW w:w="1054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27"/>
        <w:gridCol w:w="1801"/>
        <w:gridCol w:w="6120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Data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27</w:t>
            </w:r>
            <w:r>
              <w:rPr/>
              <w:t>/10/2026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Pedro Henrique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Criação do Caso de Uso</w:t>
            </w:r>
          </w:p>
        </w:tc>
      </w:tr>
    </w:tbl>
    <w:p>
      <w:pPr>
        <w:pStyle w:val="normal1"/>
        <w:jc w:val="center"/>
        <w:rPr/>
      </w:pPr>
      <w:r>
        <w:rPr/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</w:pPr>
    <w:rPr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jc w:val="center"/>
    </w:pPr>
    <w:rPr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LibreOffice/26.2.6.3$Linux_X86_64 LibreOffice_project/620$Build-3</Application>
  <AppVersion>15.0000</AppVersion>
  <Pages>2</Pages>
  <Words>305</Words>
  <Characters>1785</Characters>
  <CharactersWithSpaces>2053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2026-10-27T17:07:30Z</dcterms:modified>
  <cp:revision>2</cp:revision>
  <dc:subject/>
  <dc:title/>
</cp:coreProperties>
</file>