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ff0000"/>
          <w:sz w:val="36"/>
          <w:szCs w:val="36"/>
          <w:u w:val="none"/>
          <w:shd w:fill="auto" w:val="clear"/>
          <w:vertAlign w:val="baseline"/>
          <w:rtl w:val="0"/>
        </w:rPr>
        <w:t xml:space="preserve">UC1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ff0000"/>
          <w:sz w:val="36"/>
          <w:szCs w:val="36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Manter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Perfil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Seção</w:t>
      </w:r>
      <w:r w:rsidDel="00000000" w:rsidR="00000000" w:rsidRPr="00000000">
        <w:rPr>
          <w:sz w:val="32"/>
          <w:szCs w:val="32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605"/>
        <w:tblGridChange w:id="0">
          <w:tblGrid>
            <w:gridCol w:w="2905"/>
            <w:gridCol w:w="76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36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 (Risco Baixo e Prioridade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Baixa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Permitir ao usuário visualizar e editar os dados do seu perfil no sistema.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Cliente, Atendente, Profissional e Administrador.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UC01-Autenticar Usuario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Os dados do perfil são atualizados no sistema. </w:t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0">
            <w:pPr>
              <w:pStyle w:val="Heading2"/>
              <w:rPr>
                <w:sz w:val="32"/>
                <w:szCs w:val="32"/>
              </w:rPr>
            </w:pPr>
            <w:bookmarkStart w:colFirst="0" w:colLast="0" w:name="_heading=h.71ngpa39dv82" w:id="0"/>
            <w:bookmarkEnd w:id="0"/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seleciona o ícone de perfil no menu do sistema.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O sistema exibe a tela de visualização de dados perfil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 Ator seleciona uma das opções disponibilizadas pelo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 Caso a opção seja: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a)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Alteração: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Alterar Dados do Perfil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5. Sistema retorna ao passo 2.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Seção</w:t>
      </w:r>
      <w:r w:rsidDel="00000000" w:rsidR="00000000" w:rsidRPr="00000000">
        <w:rPr>
          <w:sz w:val="32"/>
          <w:szCs w:val="32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Alterar Dados do Perfil </w:t>
      </w:r>
      <w:r w:rsidDel="00000000" w:rsidR="00000000" w:rsidRPr="00000000">
        <w:rPr>
          <w:rtl w:val="0"/>
        </w:rPr>
      </w:r>
    </w:p>
    <w:tbl>
      <w:tblPr>
        <w:tblStyle w:val="Table2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605"/>
        <w:tblGridChange w:id="0">
          <w:tblGrid>
            <w:gridCol w:w="2905"/>
            <w:gridCol w:w="76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Altera os dados do perfil do usuário em meio persistente. </w:t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D">
            <w:pPr>
              <w:pStyle w:val="Heading2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solicita editar dados.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formulário com os dados atuais do perfil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Tela_047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Ator informa as alterações do perfil e submete os dados para o sistema.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4.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DD-BemMeCare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5. Sistema atualiza os dados informados em meio persistente.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pStyle w:val="Heading2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Fluxos Alternativos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   Linha 2.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decide cancelar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   1. Ator aciona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cancelamento da adição.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   2. Sistema retorna ao Passo 2 da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Linha 4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 Dados não válidos.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 Sistema exibe mensagem “Dados inválidos. Verifique se preencheu corretamente.”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 Retorna ao Passo 3.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33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Pessoa</w:t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25/06/2026</w:t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Guilherme Seixas</w:t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Criação do Caso de Uso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02/07/2026</w:t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Pedro Henrique</w:t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Remoção da seção alterar foto e correção de fluxo, coesão e coerência.</w:t>
            </w:r>
          </w:p>
        </w:tc>
      </w:tr>
    </w:tbl>
    <w:p w:rsidR="00000000" w:rsidDel="00000000" w:rsidP="00000000" w:rsidRDefault="00000000" w:rsidRPr="00000000" w14:paraId="0000003F">
      <w:pPr>
        <w:jc w:val="center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4KKINMk8Pc9rsZ/o3UBHMx5OaQ==">CgMxLjAyDmguNzFuZ3BhMzlkdjgyOAByITEyUDFSbUtpUDhqd0dOeFBOcThqN2V5OXluanZuMWVtTg==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