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r>
        <w:rPr>
          <w:b/>
          <w:bCs/>
          <w:color w:val="FF0000"/>
          <w:sz w:val="36"/>
          <w:szCs w:val="36"/>
        </w:rPr>
        <w:t xml:space="preserve">UC11: </w:t>
      </w:r>
      <w:r>
        <w:rPr>
          <w:b/>
          <w:bCs/>
          <w:color w:val="000000"/>
          <w:sz w:val="36"/>
          <w:szCs w:val="36"/>
        </w:rPr>
        <w:t xml:space="preserve">Manter </w:t>
      </w:r>
      <w:r>
        <w:rPr>
          <w:b/>
          <w:bCs/>
          <w:color w:val="000000"/>
          <w:sz w:val="36"/>
          <w:szCs w:val="36"/>
        </w:rPr>
        <w:t>Pessoa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683"/>
        <w:tblW w:w="10510" w:type="dxa"/>
        <w:jc w:val="left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2903"/>
        <w:gridCol w:w="7606"/>
      </w:tblGrid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Importância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36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 (Risco Baixo e Prioridade 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Baixa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)</w:t>
            </w:r>
          </w:p>
        </w:tc>
      </w:tr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Sumário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Permitir ao usuário visualizar e editar os dados d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a pessoa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 no sistema. </w:t>
            </w:r>
          </w:p>
        </w:tc>
      </w:tr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Ator Primário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Cliente, Atendente, Profissional e Administrador.</w:t>
            </w:r>
          </w:p>
        </w:tc>
      </w:tr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Ator Secundário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Pré-Condição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O 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ator 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fez a rotina de autenticação no sistema conforme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UC01-Autenticar Usuario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.</w:t>
            </w:r>
          </w:p>
        </w:tc>
      </w:tr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Pós-Condição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Os dados d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a pessoa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 são atualizados no sistema. 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/>
              <w:suppressAutoHyphens w:val="true"/>
              <w:spacing w:before="0" w:after="0"/>
              <w:rPr>
                <w:sz w:val="32"/>
                <w:szCs w:val="32"/>
              </w:rPr>
            </w:pPr>
            <w:bookmarkStart w:id="0" w:name="_heading=h.71ngpa39dv82"/>
            <w:bookmarkEnd w:id="0"/>
            <w:r>
              <w:rPr>
                <w:b/>
                <w:bCs/>
                <w:kern w:val="0"/>
                <w:sz w:val="32"/>
                <w:szCs w:val="32"/>
                <w:lang w:val="pt-BR" w:eastAsia="pt-BR" w:bidi="ar-SA"/>
              </w:rPr>
              <w:t xml:space="preserve">Fluxo Principal 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1. Ator seleciona o ícone de 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pessoa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 no menu do sistema.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2. O sistema exibe a tela de visualização de dados 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da pessoa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 (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Tela_010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).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3. Ator seleciona uma das opções disponibilizadas pelo sistema.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4. Caso a opção seja:</w:t>
            </w:r>
          </w:p>
          <w:p>
            <w:pPr>
              <w:pStyle w:val="Normal"/>
              <w:widowControl/>
              <w:suppressAutoHyphens w:val="true"/>
              <w:spacing w:before="0" w:after="0"/>
              <w:ind w:left="360"/>
              <w:jc w:val="left"/>
              <w:rPr>
                <w:color w:val="FF000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a) 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“Editar dados”: Ver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Seção Alterar Dados d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a Pessoa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ind w:left="360"/>
              <w:jc w:val="left"/>
              <w:rPr>
                <w:color w:val="FF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b) “Trazer estabelecimento”: Ver </w:t>
            </w:r>
            <w:r>
              <w:rPr>
                <w:color w:val="EE0000"/>
                <w:kern w:val="0"/>
                <w:sz w:val="28"/>
                <w:szCs w:val="28"/>
                <w:lang w:val="pt-BR" w:eastAsia="pt-BR" w:bidi="ar-SA"/>
              </w:rPr>
              <w:t>Seção Trazer Estabelecimento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5. Sistema retorna ao passo 2.</w:t>
            </w:r>
          </w:p>
        </w:tc>
      </w:tr>
    </w:tbl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 xml:space="preserve">: </w:t>
      </w:r>
      <w:r>
        <w:rPr>
          <w:sz w:val="28"/>
          <w:szCs w:val="28"/>
        </w:rPr>
        <w:t>Alterar Dados d</w:t>
      </w:r>
      <w:r>
        <w:rPr>
          <w:sz w:val="28"/>
          <w:szCs w:val="28"/>
        </w:rPr>
        <w:t>a Pessoa</w:t>
      </w:r>
      <w:r>
        <w:rPr>
          <w:sz w:val="28"/>
          <w:szCs w:val="28"/>
        </w:rPr>
        <w:t xml:space="preserve"> </w:t>
      </w:r>
    </w:p>
    <w:tbl>
      <w:tblPr>
        <w:tblStyle w:val="684"/>
        <w:tblW w:w="10510" w:type="dxa"/>
        <w:jc w:val="left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2903"/>
        <w:gridCol w:w="7606"/>
      </w:tblGrid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Sumário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Altera os dados d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a pessoa 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em meio persistente. 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/>
              <w:suppressAutoHyphens w:val="true"/>
              <w:spacing w:before="0" w:after="0"/>
              <w:rPr>
                <w:sz w:val="32"/>
                <w:szCs w:val="32"/>
              </w:rPr>
            </w:pPr>
            <w:r>
              <w:rPr>
                <w:b/>
                <w:bCs/>
                <w:kern w:val="0"/>
                <w:sz w:val="32"/>
                <w:szCs w:val="32"/>
                <w:lang w:val="pt-BR" w:eastAsia="pt-BR" w:bidi="ar-SA"/>
              </w:rPr>
              <w:t xml:space="preserve">Fluxo Principal 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1. Ator clica em “Editar dados”.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2. Sistema exibe formulário com os dados atuais d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a pessoa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 (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Tela_047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).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3. Ator informa as alterações e clica em “Alterar”.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4. Sistema verifica a validade dos dados conforme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DD-BemMeCare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5. Sistema atualiza os dados informados em meio persistente. 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/>
              <w:suppressAutoHyphens w:val="true"/>
              <w:spacing w:before="0" w:after="0"/>
              <w:rPr>
                <w:kern w:val="0"/>
                <w:lang w:val="pt-BR" w:eastAsia="pt-BR" w:bidi="ar-SA"/>
              </w:rPr>
            </w:pPr>
            <w:r>
              <w:rPr>
                <w:b/>
                <w:bCs/>
                <w:kern w:val="0"/>
                <w:lang w:val="pt-BR" w:eastAsia="pt-BR" w:bidi="ar-SA"/>
              </w:rPr>
              <w:t>Fluxos Alternativos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36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     </w:t>
            </w: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Linha 2. 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Ator decide cancelar 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36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     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1. Ator clica em “Cancelar”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36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     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2. Sistema retorna ao Passo 2 da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Seção Principal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.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>Fluxo Exceção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>Linha 4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. Dados não válidos.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1. Sistema exibe mensagem “Dados inválidos. Verifique se preencheu corretamente.”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highlight w:val="none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2. Retorna ao Passo 3.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28"/>
          <w:szCs w:val="28"/>
          <w:highlight w:val="none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highlight w:val="none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highlight w:val="none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highlight w:val="none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highlight w:val="none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Trazer estabelecimento</w:t>
      </w:r>
    </w:p>
    <w:tbl>
      <w:tblPr>
        <w:tblStyle w:val="684"/>
        <w:tblW w:w="10510" w:type="dxa"/>
        <w:jc w:val="left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2903"/>
        <w:gridCol w:w="7606"/>
      </w:tblGrid>
      <w:tr>
        <w:trPr/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Sumário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Permitir o profissional tornar-se dono de um estabelecimento.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/>
              <w:suppressAutoHyphens w:val="true"/>
              <w:spacing w:before="0" w:after="0"/>
              <w:rPr>
                <w:sz w:val="32"/>
                <w:szCs w:val="32"/>
              </w:rPr>
            </w:pPr>
            <w:r>
              <w:rPr>
                <w:b/>
                <w:bCs/>
                <w:kern w:val="0"/>
                <w:sz w:val="32"/>
                <w:szCs w:val="32"/>
                <w:lang w:val="pt-BR" w:eastAsia="pt-BR" w:bidi="ar-SA"/>
              </w:rPr>
              <w:t xml:space="preserve">Fluxo Principal 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1. Ator seleciona “Trazer estabelecimento”.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2. Sistema exibe formulário para preenchimento dos dados referentes à residência do dono do estabelecimento (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Tela_011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).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3. Ator preenche formulário e seleciona o botão “Concluir”.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4. Sistema verifica a validade dos dados conforme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DD-BemMeCare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5. Sistema exibe formulário para preenchimento dos dados de identificação do estabelecimento (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Tela_012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).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6. Ator preenche formulário e seleciona o botão “Próximo”.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7. Sistema verifica a validade dos dados conforme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DD-BemMeCare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8. Sistema exibe formulário sobre contato, pagamentos e foto do estabelecimento (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Tela_013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).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9. Ator preenche formulário e seleciona o botão “Concluir”.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10. Sistema verifica a validade dos dados conforme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DD-BemMeCare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 xml:space="preserve">11. Sistema armazena os dados informados em meio persistente.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12. Ator tem acesso às opções de administrador no menu. (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Tela_014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)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/>
              <w:suppressAutoHyphens w:val="true"/>
              <w:spacing w:before="0" w:after="0"/>
              <w:rPr>
                <w:kern w:val="0"/>
                <w:lang w:val="pt-BR" w:eastAsia="pt-BR" w:bidi="ar-SA"/>
              </w:rPr>
            </w:pPr>
            <w:r>
              <w:rPr>
                <w:b/>
                <w:bCs/>
                <w:kern w:val="0"/>
                <w:lang w:val="pt-BR" w:eastAsia="pt-BR" w:bidi="ar-SA"/>
              </w:rPr>
              <w:t>Fluxos Alternativos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36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     </w:t>
            </w: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Linha 2. 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Ator decide cancelar 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36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     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1. Ator clica em “Cancelar”</w:t>
            </w:r>
            <w:r>
              <w:rPr>
                <w:kern w:val="0"/>
                <w:sz w:val="28"/>
                <w:szCs w:val="28"/>
                <w:lang w:val="pt-BR" w:eastAsia="pt-BR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36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     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 xml:space="preserve">2. Sistema retorna ao Passo 2 da </w:t>
            </w:r>
            <w:r>
              <w:rPr>
                <w:color w:val="FF0000"/>
                <w:kern w:val="0"/>
                <w:sz w:val="28"/>
                <w:szCs w:val="28"/>
                <w:lang w:val="pt-BR" w:eastAsia="pt-BR" w:bidi="ar-SA"/>
              </w:rPr>
              <w:t>Seção Principal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.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>Fluxo Exceção</w:t>
            </w:r>
          </w:p>
        </w:tc>
      </w:tr>
      <w:tr>
        <w:trPr>
          <w:cantSplit w:val="true"/>
        </w:trPr>
        <w:tc>
          <w:tcPr>
            <w:tcW w:w="10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>Linha 4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. Dados não válidos.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1. Sistema exibe mensagem “Dados inválidos. Verifique se preencheu corretamente.”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2. Retorna ao Passo 3.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>Linha 7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. Dados não válidos.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1. Sistema exibe mensagem “Dados inválidos. Verifique se preencheu corretamente.”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kern w:val="0"/>
                <w:sz w:val="28"/>
                <w:szCs w:val="28"/>
                <w:lang w:val="pt-BR" w:eastAsia="pt-BR" w:bidi="ar-SA"/>
              </w:rPr>
              <w:t>2. Retorna ao Passo 6.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  <w:kern w:val="0"/>
                <w:sz w:val="28"/>
                <w:szCs w:val="28"/>
                <w:lang w:val="pt-BR" w:eastAsia="pt-BR" w:bidi="ar-SA"/>
              </w:rPr>
              <w:t>Linha 10</w:t>
            </w: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. Dados não válidos.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1. Sistema exibe mensagem “Dados inválidos. Verifique se preencheu corretamente.”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8"/>
                <w:szCs w:val="28"/>
                <w:lang w:val="pt-BR" w:eastAsia="pt-BR" w:bidi="ar-SA"/>
              </w:rPr>
              <w:t>2. Retorna ao Passo 9.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Style w:val="685"/>
        <w:tblW w:w="1054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627"/>
        <w:gridCol w:w="1801"/>
        <w:gridCol w:w="6120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pt-BR" w:eastAsia="pt-BR" w:bidi="ar-SA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Data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25/06/2026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Guilherme Seixas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Criação do Caso de Uso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02/07/2026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Pedro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Remoção da seção alterar foto e correção de fluxo, coesão e coerência.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09/10/2026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Daiane Santos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Acrescente maior fidelidade às telas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15/10/2026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Paulo Ítalo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4"/>
                <w:szCs w:val="24"/>
                <w:lang w:val="pt-BR" w:eastAsia="pt-BR" w:bidi="ar-SA"/>
              </w:rPr>
            </w:pPr>
            <w:r>
              <w:rPr>
                <w:kern w:val="0"/>
                <w:sz w:val="24"/>
                <w:szCs w:val="24"/>
                <w:lang w:val="pt-BR" w:eastAsia="pt-BR" w:bidi="ar-SA"/>
              </w:rPr>
              <w:t>Adição do fluxo “Trazer estabelecimento”</w:t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pt-BR" w:eastAsia="pt-BR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emlista" w:default="1">
    <w:name w:val="Sem lista"/>
    <w:uiPriority w:val="99"/>
    <w:semiHidden/>
    <w:unhideWhenUsed/>
    <w:qFormat/>
  </w:style>
  <w:style w:type="table" w:styleId="12">
    <w:name w:val="Table Grid"/>
    <w:basedOn w:val="67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Table Grid Light"/>
    <w:basedOn w:val="67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67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67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67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67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67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67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67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67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67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5">
    <w:name w:val="Grid Table 6 Colorful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6">
    <w:name w:val="Grid Table 6 Colorful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7">
    <w:name w:val="Grid Table 6 Colorful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8">
    <w:name w:val="Grid Table 6 Colorful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9">
    <w:name w:val="Grid Table 6 Colorful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6 Colorful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1">
    <w:name w:val="Grid Table 7 Colorful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5 Dark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3">
    <w:name w:val="List Table 6 Colorful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67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1">
    <w:name w:val="List Table 7 Colorful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2">
    <w:name w:val="List Table 7 Colorful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3">
    <w:name w:val="List Table 7 Colorful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4">
    <w:name w:val="List Table 7 Colorful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5">
    <w:name w:val="List Table 7 Colorful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6">
    <w:name w:val="List Table 7 Colorful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7">
    <w:name w:val="Lined - Accent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67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67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78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680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683">
    <w:name w:val="StGen0"/>
    <w:basedOn w:val="68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684">
    <w:name w:val="StGen1"/>
    <w:basedOn w:val="68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685">
    <w:name w:val="StGen2"/>
    <w:basedOn w:val="68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34KKINMk8Pc9rsZ/o3UBHMx5OaQ==">CgMxLjAyDmguNzFuZ3BhMzlkdjgyOAByITEyUDFSbUtpUDhqd0dOeFBOcThqN2V5OXluanZuMWVtTg==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LibreOffice/25.2.7.2$Windows_X86_64 LibreOffice_project/5cbfd1ab6520636bb5f7b99185aa69bd7456825d</Application>
  <AppVersion>15.0000</AppVersion>
  <Pages>3</Pages>
  <Words>481</Words>
  <Characters>2779</Characters>
  <CharactersWithSpaces>3230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2026-10-10T02:14:00Z</dcterms:created>
  <dc:creator/>
  <dc:description/>
  <dc:language>en-GB</dc:language>
  <cp:lastModifiedBy/>
  <dcterms:modified xsi:type="dcterms:W3CDTF">2026-10-22T14:53:52Z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