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UC09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Manter Agendamento de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1.00000000000023" w:tblpY="0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Style w:val="Heading1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 92 (</w:t>
            </w:r>
            <w:r w:rsidDel="00000000" w:rsidR="00000000" w:rsidRPr="00000000">
              <w:rPr>
                <w:rtl w:val="0"/>
              </w:rPr>
              <w:t xml:space="preserve">Risco Alto e Prioridade Alta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atendente, profissional e administrador gerenciar os agendamentos do estabelecimento, possibilitando a inclusão, visualização e cancelamento dos mesmos.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Atendente, Profissional e Administrador.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realizou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UC01-Autenticar Usuário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 agendamentos são registrados, cancelados ou atualizados no sistema. 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pStyle w:val="Heading2"/>
              <w:rPr/>
            </w:pPr>
            <w:bookmarkStart w:colFirst="0" w:colLast="0" w:name="_heading=h.jupx4yiuwr4h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.808593749999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aba “Agendamentos”  no menu do sistema.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exibe a tela dos agendamentos do estabelecimento.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Tela_015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das 3 opções disponibilizadas pelo sistema..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Caso a opção seja:</w:t>
            </w:r>
          </w:p>
          <w:p w:rsidR="00000000" w:rsidDel="00000000" w:rsidP="00000000" w:rsidRDefault="00000000" w:rsidRPr="00000000" w14:paraId="00000017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“Adicionar agendamento”: Ver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  Seção Inserir Novo Agendamento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72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“Cancelar”: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Cancelar Agendamento</w:t>
            </w:r>
          </w:p>
          <w:p w:rsidR="00000000" w:rsidDel="00000000" w:rsidP="00000000" w:rsidRDefault="00000000" w:rsidRPr="00000000" w14:paraId="00000019">
            <w:pPr>
              <w:ind w:left="72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c) “Confirmar Sinal”: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Confirmar Pagamento de Sinal Agendamento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ind w:left="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2: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deseja navegar entre datas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clica nas setas de navegação para avançar ou retroceder o dia.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os agendamentos correspondentes à data selecionada.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ao passo 2 do fluxo principal.</w:t>
            </w:r>
          </w:p>
        </w:tc>
      </w:tr>
    </w:tbl>
    <w:p w:rsidR="00000000" w:rsidDel="00000000" w:rsidP="00000000" w:rsidRDefault="00000000" w:rsidRPr="00000000" w14:paraId="00000023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Inserir Novo Agendamento </w:t>
      </w: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7425"/>
        <w:tblGridChange w:id="0">
          <w:tblGrid>
            <w:gridCol w:w="289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Insere agendamento do cliente em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rPr/>
            </w:pPr>
            <w:bookmarkStart w:colFirst="0" w:colLast="0" w:name="_heading=h.wphn2bj8gaoj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“Adicionar agendamento”..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todos os serviços que o estabelecimento possui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(Tela_007)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todos os serviços que o cliente quer no agendamento.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um calendário com as datas disponíveis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(Tela_008)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 data.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profissionais disponíveis para a data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(Tela_008)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escolhe o profissional.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os horários disponíveis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(Tela_008)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escolhe o horário.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resumo do agendamento e ator informa nome e telefone  do cliente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(Tela_048)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“Confirmar”.</w:t>
            </w:r>
          </w:p>
          <w:p w:rsidR="00000000" w:rsidDel="00000000" w:rsidP="00000000" w:rsidRDefault="00000000" w:rsidRPr="00000000" w14:paraId="00000034">
            <w:pPr>
              <w:ind w:left="-72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6">
            <w:pPr>
              <w:ind w:left="36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Linhas 4 a 11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: Ator desiste de agendar. </w:t>
            </w:r>
          </w:p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clica em “Voltar”. </w:t>
            </w:r>
          </w:p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descarta todas as seleções de serviços, datas, profissionais ou horários feitas até o momento. </w:t>
            </w:r>
          </w:p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Sistema retorna ao Passo 2 da Seção Principal.</w:t>
            </w:r>
          </w:p>
          <w:p w:rsidR="00000000" w:rsidDel="00000000" w:rsidP="00000000" w:rsidRDefault="00000000" w:rsidRPr="00000000" w14:paraId="0000003C">
            <w:pPr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11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 Agendamento exige pagamento de sinal.</w:t>
            </w:r>
          </w:p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Sistema identifica que o serviço selecionado exige o pagamento de sinal. </w:t>
            </w:r>
          </w:p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exibe mensagem informando o valor do sinal e os dados para transferência.</w:t>
            </w:r>
          </w:p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Ator confirma a leitura das instruções e solicita a finalização do agendamento.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exceção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4">
            <w:pPr>
              <w:ind w:left="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11: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Agendamento não pode ser realizado.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mensagem "Não foi possível realizar o agendamento."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Cancelar Agendamento 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7425"/>
        <w:tblGridChange w:id="0">
          <w:tblGrid>
            <w:gridCol w:w="289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os dados do agendamento do meio persistente.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E">
            <w:pPr>
              <w:ind w:left="-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“Cancelar” em um agendamento reservado.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 "Deseja realmente cancelar esse agendamento?".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“Confirmar”.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exclui os dados do agendamento do meio persistente.</w:t>
            </w:r>
          </w:p>
          <w:p w:rsidR="00000000" w:rsidDel="00000000" w:rsidP="00000000" w:rsidRDefault="00000000" w:rsidRPr="00000000" w14:paraId="00000053">
            <w:pPr>
              <w:ind w:left="-720" w:firstLine="72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5">
            <w:pPr>
              <w:ind w:left="360" w:hanging="360"/>
              <w:jc w:val="center"/>
              <w:rPr>
                <w:b w:val="1"/>
                <w:bCs w:val="1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‘Cancelar”. Retorna ao Passo 2 da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Principal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2: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Remoção de agendamento com devolução de sinal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Sistema identifica que o serviço selecionado possuía pagamento de sinal.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Sistema exibe mensagem “Este agendamento possuí um sinal que foi pago. "Deseja realmente cancelar esse agendamento?" ”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em ‘Confirmar”.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exclui o agendamento do meio persistente.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 “Agendamento cancelado. Realize o reembolso do sinal do cliente.”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exceção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4: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Agendamento não pode ser cancelado. 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mensagem "O agendamento não pode ser cancelado." 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 </w:t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lbf33duhotq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7f5dernu0hct" w:id="3"/>
      <w:bookmarkEnd w:id="3"/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Confirmar Pagamento de Sinal </w:t>
      </w:r>
      <w:r w:rsidDel="00000000" w:rsidR="00000000" w:rsidRPr="00000000">
        <w:rPr>
          <w:rtl w:val="0"/>
        </w:rPr>
      </w:r>
    </w:p>
    <w:sdt>
      <w:sdtPr>
        <w:lock w:val="contentLocked"/>
        <w:id w:val="-1947857582"/>
        <w:tag w:val="goog_rdk_0"/>
      </w:sdtPr>
      <w:sdtContent>
        <w:tbl>
          <w:tblPr>
            <w:tblStyle w:val="Table4"/>
            <w:tblW w:w="10320.0" w:type="dxa"/>
            <w:jc w:val="left"/>
            <w:tblInd w:w="-5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95"/>
            <w:gridCol w:w="7425"/>
            <w:tblGridChange w:id="0">
              <w:tblGrid>
                <w:gridCol w:w="2895"/>
                <w:gridCol w:w="7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68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Sumário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69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Altera agendamento do cliente em meio persistente.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6A">
                <w:pPr>
                  <w:pStyle w:val="Heading2"/>
                  <w:rPr/>
                </w:pPr>
                <w:bookmarkStart w:colFirst="0" w:colLast="0" w:name="_heading=h.w8gtlrmex4fm" w:id="4"/>
                <w:bookmarkEnd w:id="4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5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6C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1. Ator clica em “Confirmar sinal”.</w:t>
                </w:r>
              </w:p>
              <w:p w:rsidR="00000000" w:rsidDel="00000000" w:rsidP="00000000" w:rsidRDefault="00000000" w:rsidRPr="00000000" w14:paraId="0000006D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2. Sistema exibe mensagem “Deseja confirmar o pagamento do sinal para este agendamento?”.</w:t>
                </w:r>
              </w:p>
              <w:p w:rsidR="00000000" w:rsidDel="00000000" w:rsidP="00000000" w:rsidRDefault="00000000" w:rsidRPr="00000000" w14:paraId="0000006E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3. Ator clica em “Confirmar”.</w:t>
                </w:r>
              </w:p>
              <w:p w:rsidR="00000000" w:rsidDel="00000000" w:rsidP="00000000" w:rsidRDefault="00000000" w:rsidRPr="00000000" w14:paraId="0000006F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4. Sistema retorna ao Passo 2 da Seção Principal.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71">
                <w:pPr>
                  <w:ind w:left="36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Fluxo Alternativo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73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Linhas 3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: Ator desiste de confirmar. </w:t>
                </w:r>
              </w:p>
              <w:p w:rsidR="00000000" w:rsidDel="00000000" w:rsidP="00000000" w:rsidRDefault="00000000" w:rsidRPr="00000000" w14:paraId="00000074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1. Ator clica em “Voltar”. </w:t>
                </w:r>
              </w:p>
              <w:p w:rsidR="00000000" w:rsidDel="00000000" w:rsidP="00000000" w:rsidRDefault="00000000" w:rsidRPr="00000000" w14:paraId="00000075">
                <w:pPr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2. Sistema retorna ao Passo 2 da Seção Principal.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77">
                <w:pPr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Fluxo exceção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79">
                <w:pPr>
                  <w:jc w:val="both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.</w:t>
                </w: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Linha 1: 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Pagamento de sinal</w:t>
                </w: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não pode ser confirmado.</w:t>
                </w:r>
              </w:p>
              <w:p w:rsidR="00000000" w:rsidDel="00000000" w:rsidP="00000000" w:rsidRDefault="00000000" w:rsidRPr="00000000" w14:paraId="0000007A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1. Sistema exibe a mensagem “Confirmação do pagamento do sinal não pode ser realizada.”</w:t>
                </w:r>
              </w:p>
              <w:p w:rsidR="00000000" w:rsidDel="00000000" w:rsidP="00000000" w:rsidRDefault="00000000" w:rsidRPr="00000000" w14:paraId="0000007B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2. Sistema retorna ao passo 2 da Seção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heading=h.2tg7rqsslcq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Guilherme Seixas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Criação do Caso de Uso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02/07/2026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Daiane, Paulo e Pedro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Correções de fluxo, coesão e coerência.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07/07/2026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Guilherme Seixas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Correções de fluxo, coesão e coerência.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08/07/2026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Pedro Henrique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da seção Inserir Novo Agendamento e Alterar Agendamento.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09/10/2026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Daiane Santos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Acrescente maior fidelidade às telas</w:t>
            </w:r>
          </w:p>
        </w:tc>
      </w:tr>
    </w:tbl>
    <w:p w:rsidR="00000000" w:rsidDel="00000000" w:rsidP="00000000" w:rsidRDefault="00000000" w:rsidRPr="00000000" w14:paraId="00000095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XExfkJaBX7c3lUnGb82jC8mFDg==">CgMxLjAaHwoBMBIaChgICVIUChJ0YWJsZS5kMzR5emoxdzBkMmQyDmguanVweDR5aXV3cjRoMg5oLndwaG4yYmo4Z2FvajIOaC5sYmYzM2R1aG90cWcyDmguN2Y1ZGVybnUwaGN0Mg5oLnc4Z3Rscm1leDRmbTIOaC4ydGc3cnFzc2xjcTI4AHIhMUtxeHVCbGVtNExOWWRLN1FQY3M3RnRhMTdrVmVOd3dH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