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CSU05 -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Atender Solicitações de Serviço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78 (</w:t>
            </w:r>
            <w:r w:rsidDel="00000000" w:rsidR="00000000" w:rsidRPr="00000000">
              <w:rPr>
                <w:b w:val="1"/>
                <w:rtl w:val="0"/>
              </w:rPr>
              <w:t xml:space="preserve">Risco Alto e Prioridade Alta)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Almoxarife ou o Gestor avalia se é possível atender a Solicitação de Serviço, autorizando-a ou rejeitando-a.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Técnico.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solicitação se tornará uma ordem de serviço ou será descartada.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33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Ator clica no botão Atender Solicitações em qualquer tela do sistema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4A - AtenderSolicitacoes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 Sistema exibe informações mais relevantes da Solicitação de Serviço: Data, Patrimônio, Tipo, Status e o botão Atender;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Ator clica escolhe a Solicitação de Serviço que deseja examinar e clica no botão Atender;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Sistema é 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5A - AutorizarVisualizarSolicitacao</w:t>
            </w:r>
            <w:r w:rsidDel="00000000" w:rsidR="00000000" w:rsidRPr="00000000">
              <w:rPr>
                <w:rtl w:val="0"/>
              </w:rPr>
              <w:t xml:space="preserve"> onde é exibido todas as informações dessa solicitação: Patrimônio, Data da Solicitação, Nome do Solicitante, Telefone, Email, Descrição, Local, Tipo do Serviço, uma lista dos materiais necessários, o Técnico atribuído à solicitação e uma observação para ele.</w:t>
            </w:r>
          </w:p>
          <w:p w:rsidR="00000000" w:rsidDel="00000000" w:rsidP="00000000" w:rsidRDefault="00000000" w:rsidRPr="00000000" w14:paraId="00000015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Depois de avaliar todas as informações da Solicitação de Serviço o ator clicará no botão Autorizar, atualizando o status da solicitação automaticamente enviando uma notificação para o solicitante.</w:t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Recusar, descartando a Solicitação de Serviço automaticamente.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Atualização da Descrição do Caso de Uso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n3okd8asxp7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35Bou8ONe7G2rWVKUX4TTCocg==">AMUW2mUnoTdFNohzveK+uQHmiVOoKmSG8WQWHJj3kiu4w9ZiNwyhgmK21YEeJWyF3A+kvtxdmkC+0nCiBIpMVblNeV5SPOFW0J/DKcOC7EA2H6Lj0QcOweROIaii5vQOoJG6fvT6DaceOmNwSLP1PmHdl/Kbm9ldEQ==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