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CSU06 -</w:t>
      </w:r>
      <w:r>
        <w:rPr>
          <w:b/>
          <w:color w:val="FF0000"/>
          <w:sz w:val="28"/>
          <w:szCs w:val="28"/>
          <w:rtl w:val="0"/>
        </w:rPr>
        <w:t xml:space="preserve"> </w:t>
      </w:r>
      <w:r>
        <w:rPr>
          <w:b/>
          <w:sz w:val="28"/>
          <w:szCs w:val="28"/>
          <w:rtl w:val="0"/>
        </w:rPr>
        <w:t>Consultar Histórico de Patrimônio</w:t>
      </w:r>
    </w:p>
    <w:p>
      <w:pPr>
        <w:spacing w:before="240" w:after="240"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</w:t>
      </w:r>
      <w:r>
        <w:rPr>
          <w:b/>
          <w:sz w:val="28"/>
          <w:szCs w:val="28"/>
          <w:rtl w:val="0"/>
        </w:rPr>
        <w:t xml:space="preserve">Seção: </w:t>
      </w:r>
      <w:r>
        <w:rPr>
          <w:sz w:val="28"/>
          <w:szCs w:val="28"/>
          <w:rtl w:val="0"/>
        </w:rPr>
        <w:t>Principal</w:t>
      </w:r>
    </w:p>
    <w:tbl>
      <w:tblPr>
        <w:tblStyle w:val="14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51"/>
        <w:gridCol w:w="6178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b/>
              </w:rPr>
            </w:pPr>
            <w:r>
              <w:rPr>
                <w:b/>
                <w:rtl w:val="0"/>
              </w:rPr>
              <w:t>Importância</w:t>
            </w:r>
          </w:p>
        </w:tc>
        <w:tc>
          <w:tcPr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b/>
              </w:rPr>
            </w:pPr>
            <w:r>
              <w:rPr>
                <w:rtl w:val="0"/>
              </w:rPr>
              <w:t>60 (</w:t>
            </w:r>
            <w:r>
              <w:rPr>
                <w:b/>
                <w:rtl w:val="0"/>
              </w:rPr>
              <w:t>Risco Baixo e Prioridade Alta)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b/>
              </w:rPr>
            </w:pPr>
            <w:r>
              <w:rPr>
                <w:b/>
                <w:rtl w:val="0"/>
              </w:rPr>
              <w:t>Sumário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</w:pPr>
            <w:r>
              <w:rPr>
                <w:rtl w:val="0"/>
              </w:rPr>
              <w:t>O Almoxarife ou o Gestor executa uma ordem de serviço.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b/>
              </w:rPr>
            </w:pPr>
            <w:r>
              <w:rPr>
                <w:b/>
                <w:rtl w:val="0"/>
              </w:rPr>
              <w:t>Ator Primário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</w:pPr>
            <w:r>
              <w:rPr>
                <w:rtl w:val="0"/>
              </w:rPr>
              <w:t>Almoxarife e Gestor.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b/>
              </w:rPr>
            </w:pPr>
            <w:r>
              <w:rPr>
                <w:b/>
                <w:rtl w:val="0"/>
              </w:rPr>
              <w:t>Ator Secundário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</w:pPr>
            <w:r>
              <w:rPr>
                <w:rtl w:val="0"/>
              </w:rPr>
              <w:t>-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b/>
              </w:rPr>
            </w:pPr>
            <w:r>
              <w:rPr>
                <w:b/>
                <w:rtl w:val="0"/>
              </w:rPr>
              <w:t>Pré-Condição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</w:pPr>
            <w:r>
              <w:rPr>
                <w:rtl w:val="0"/>
              </w:rPr>
              <w:t xml:space="preserve">Ator deve ter realizado autenticação </w:t>
            </w:r>
            <w:r>
              <w:rPr>
                <w:color w:val="FF0000"/>
                <w:rtl w:val="0"/>
              </w:rPr>
              <w:t>CSU17 - AutenticarPessoa</w:t>
            </w:r>
            <w:r>
              <w:rPr>
                <w:rtl w:val="0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b/>
              </w:rPr>
            </w:pPr>
            <w:r>
              <w:rPr>
                <w:b/>
                <w:rtl w:val="0"/>
              </w:rPr>
              <w:t>Pós-Condição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</w:pPr>
            <w:r>
              <w:rPr>
                <w:rtl w:val="0"/>
              </w:rPr>
              <w:t>-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Fluxo Principal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775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both"/>
            </w:pPr>
            <w:r>
              <w:rPr>
                <w:b/>
                <w:rtl w:val="0"/>
              </w:rPr>
              <w:t>1.</w:t>
            </w:r>
            <w:r>
              <w:rPr>
                <w:rtl w:val="0"/>
              </w:rPr>
              <w:t xml:space="preserve"> Ator clica no botão Histórico de Patrimônio em qualquer uma de suas telas e será direcionado para a tela </w:t>
            </w:r>
            <w:r>
              <w:rPr>
                <w:color w:val="FF0000"/>
                <w:rtl w:val="0"/>
              </w:rPr>
              <w:t>7A - ConsultarHistoricoPatrimonio</w:t>
            </w:r>
            <w:r>
              <w:rPr>
                <w:rtl w:val="0"/>
              </w:rPr>
              <w:t>;</w:t>
            </w:r>
          </w:p>
          <w:p>
            <w:pPr>
              <w:spacing w:before="240" w:after="240" w:line="276" w:lineRule="auto"/>
              <w:jc w:val="both"/>
            </w:pPr>
            <w:r>
              <w:rPr>
                <w:b/>
                <w:rtl w:val="0"/>
              </w:rPr>
              <w:t>2.</w:t>
            </w:r>
            <w:r>
              <w:rPr>
                <w:rtl w:val="0"/>
              </w:rPr>
              <w:t xml:space="preserve">  Ator seleciona qual Patrimônio deseja visualizar o histórico no dropdown no início da tela, em seguida clica no botão Procurar;</w:t>
            </w:r>
          </w:p>
          <w:p>
            <w:pPr>
              <w:spacing w:before="240" w:after="240" w:line="276" w:lineRule="auto"/>
              <w:jc w:val="both"/>
            </w:pPr>
            <w:r>
              <w:rPr>
                <w:b/>
                <w:rtl w:val="0"/>
              </w:rPr>
              <w:t>3.</w:t>
            </w:r>
            <w:r>
              <w:rPr>
                <w:rtl w:val="0"/>
              </w:rPr>
              <w:t xml:space="preserve"> O sistema apresentará duas tabelas: uma com os materiais e outra com o histórico de  serviços do patrimônio selecionados.</w:t>
            </w:r>
          </w:p>
        </w:tc>
      </w:tr>
    </w:tbl>
    <w:p/>
    <w:p/>
    <w:tbl>
      <w:tblPr>
        <w:tblStyle w:val="15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09"/>
        <w:gridCol w:w="30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Data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Nome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09/12/2020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Liliane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Criação da Descrição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/>
                <w:sz w:val="22"/>
                <w:szCs w:val="22"/>
                <w:rtl w:val="0"/>
                <w:lang w:val="pt-PT"/>
              </w:rPr>
            </w:pPr>
            <w:r>
              <w:rPr>
                <w:rFonts w:hint="default"/>
                <w:sz w:val="22"/>
                <w:szCs w:val="22"/>
                <w:rtl w:val="0"/>
                <w:lang w:val="pt-PT"/>
              </w:rPr>
              <w:t>10/12/2020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/>
                <w:sz w:val="22"/>
                <w:szCs w:val="22"/>
                <w:rtl w:val="0"/>
                <w:lang w:val="pt-PT"/>
              </w:rPr>
            </w:pPr>
            <w:r>
              <w:rPr>
                <w:rFonts w:hint="default"/>
                <w:sz w:val="22"/>
                <w:szCs w:val="22"/>
                <w:rtl w:val="0"/>
                <w:lang w:val="pt-PT"/>
              </w:rPr>
              <w:t>Daniel Santos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/>
                <w:sz w:val="22"/>
                <w:szCs w:val="22"/>
                <w:rtl w:val="0"/>
                <w:lang w:val="pt-PT"/>
              </w:rPr>
            </w:pPr>
            <w:r>
              <w:rPr>
                <w:rFonts w:hint="default"/>
                <w:sz w:val="22"/>
                <w:szCs w:val="22"/>
                <w:rtl w:val="0"/>
                <w:lang w:val="pt-PT"/>
              </w:rPr>
              <w:t>Revisão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/>
                <w:sz w:val="22"/>
                <w:szCs w:val="22"/>
                <w:rtl w:val="0"/>
                <w:lang w:val="pt-BR"/>
              </w:rPr>
            </w:pPr>
            <w:r>
              <w:rPr>
                <w:rFonts w:hint="default"/>
                <w:sz w:val="22"/>
                <w:szCs w:val="22"/>
                <w:rtl w:val="0"/>
                <w:lang w:val="pt-BR"/>
              </w:rPr>
              <w:t>05/01/2021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/>
                <w:sz w:val="22"/>
                <w:szCs w:val="22"/>
                <w:rtl w:val="0"/>
                <w:lang w:val="pt-BR"/>
              </w:rPr>
            </w:pPr>
            <w:r>
              <w:rPr>
                <w:rFonts w:hint="default"/>
                <w:sz w:val="22"/>
                <w:szCs w:val="22"/>
                <w:rtl w:val="0"/>
                <w:lang w:val="pt-BR"/>
              </w:rPr>
              <w:t>Liliane Costa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/>
                <w:sz w:val="22"/>
                <w:szCs w:val="22"/>
                <w:rtl w:val="0"/>
                <w:lang w:val="pt-BR"/>
              </w:rPr>
            </w:pPr>
            <w:r>
              <w:rPr>
                <w:rFonts w:hint="default"/>
                <w:sz w:val="22"/>
                <w:szCs w:val="22"/>
                <w:rtl w:val="0"/>
                <w:lang w:val="pt-BR"/>
              </w:rPr>
              <w:t>Revisão</w:t>
            </w:r>
            <w:bookmarkStart w:id="1" w:name="_GoBack"/>
            <w:bookmarkEnd w:id="1"/>
          </w:p>
        </w:tc>
      </w:tr>
    </w:tbl>
    <w:p>
      <w:pPr>
        <w:pStyle w:val="2"/>
        <w:keepNext w:val="0"/>
        <w:keepLines w:val="0"/>
        <w:spacing w:before="480" w:line="276" w:lineRule="auto"/>
      </w:pPr>
      <w:bookmarkStart w:id="0" w:name="_heading=h.n3okd8asxp74" w:colFirst="0" w:colLast="0"/>
      <w:bookmarkEnd w:id="0"/>
    </w:p>
    <w:sectPr>
      <w:pgSz w:w="11909" w:h="16834"/>
      <w:pgMar w:top="85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2DD6D33"/>
    <w:rsid w:val="BE615A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2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2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2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Office_11.2.0.9906_F1E327BC-269C-435d-A152-05C5408002CA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2020-12-10T11:24:00Z</dcterms:created>
  <dc:creator>daniel</dc:creator>
  <cp:lastModifiedBy>DELL</cp:lastModifiedBy>
  <dcterms:modified xsi:type="dcterms:W3CDTF">2021-01-05T12:31:14Z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1046-11.2.0.9906</vt:lpwstr>
  </property>
</Properties>
</file>