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FD4CC0" w14:textId="77777777" w:rsidR="00C15B06" w:rsidRPr="00E376B7" w:rsidRDefault="00B65BD1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376B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CSU09 - Manter Fornecedor</w:t>
      </w:r>
    </w:p>
    <w:p w14:paraId="04761E5F" w14:textId="77777777" w:rsidR="00C15B06" w:rsidRPr="00E376B7" w:rsidRDefault="00C15B0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4277D3F7" w14:textId="77777777" w:rsidR="00C15B06" w:rsidRPr="00E376B7" w:rsidRDefault="00B65BD1">
      <w:pPr>
        <w:rPr>
          <w:rFonts w:ascii="Times New Roman" w:hAnsi="Times New Roman" w:cs="Times New Roman"/>
          <w:sz w:val="32"/>
          <w:szCs w:val="32"/>
        </w:rPr>
      </w:pPr>
      <w:r w:rsidRPr="00E376B7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E376B7">
        <w:rPr>
          <w:rFonts w:ascii="Times New Roman" w:hAnsi="Times New Roman" w:cs="Times New Roman"/>
          <w:sz w:val="32"/>
          <w:szCs w:val="32"/>
        </w:rPr>
        <w:t>Principal</w:t>
      </w:r>
    </w:p>
    <w:p w14:paraId="0A0B8014" w14:textId="77777777" w:rsidR="00C15B06" w:rsidRPr="00E376B7" w:rsidRDefault="00C15B06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Style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C15B06" w:rsidRPr="00E376B7" w14:paraId="5E6C165C" w14:textId="77777777">
        <w:trPr>
          <w:trHeight w:val="3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2E78" w14:textId="77777777" w:rsidR="00C15B06" w:rsidRPr="00E376B7" w:rsidRDefault="00B65BD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Importância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9C12" w14:textId="77777777" w:rsidR="00C15B06" w:rsidRPr="00E376B7" w:rsidRDefault="00B65BD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>50 (Baixo risco e baixa prioridade )</w:t>
            </w:r>
          </w:p>
        </w:tc>
      </w:tr>
      <w:tr w:rsidR="00C15B06" w:rsidRPr="00E376B7" w14:paraId="64F2E18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AD9F" w14:textId="77777777" w:rsidR="00C15B06" w:rsidRPr="00E376B7" w:rsidRDefault="00B65BD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BA3AC" w14:textId="77777777" w:rsidR="00C15B06" w:rsidRPr="00E376B7" w:rsidRDefault="00B65B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O Almoxarife/Gestor irá cadastrar, alterar, ler ou excluir o fornecedor solicitado.</w:t>
            </w:r>
          </w:p>
        </w:tc>
      </w:tr>
      <w:tr w:rsidR="00C15B06" w:rsidRPr="00E376B7" w14:paraId="2517E3C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4B3C" w14:textId="77777777" w:rsidR="00C15B06" w:rsidRPr="00E376B7" w:rsidRDefault="00B65BD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252C" w14:textId="77777777" w:rsidR="00C15B06" w:rsidRPr="00E376B7" w:rsidRDefault="00B65B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Almoxarife e Gestor</w:t>
            </w:r>
          </w:p>
        </w:tc>
      </w:tr>
      <w:tr w:rsidR="00C15B06" w:rsidRPr="00E376B7" w14:paraId="3BA2945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E8A5" w14:textId="77777777" w:rsidR="00C15B06" w:rsidRPr="00E376B7" w:rsidRDefault="00B65BD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CC20" w14:textId="77777777" w:rsidR="00C15B06" w:rsidRPr="00E376B7" w:rsidRDefault="00B65B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15B06" w:rsidRPr="00E376B7" w14:paraId="6F2060D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51C1" w14:textId="77777777" w:rsidR="00C15B06" w:rsidRPr="00E376B7" w:rsidRDefault="00B65BD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4C21" w14:textId="77777777" w:rsidR="00C15B06" w:rsidRPr="00E376B7" w:rsidRDefault="00B65B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O ator deve estar autenticado no sistema de acordo com o </w:t>
            </w:r>
            <w:r w:rsidRPr="00E376B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CSU17 - Autenticar Pessoa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5B06" w:rsidRPr="00E376B7" w14:paraId="23F29FC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0ADB7" w14:textId="77777777" w:rsidR="00C15B06" w:rsidRPr="00E376B7" w:rsidRDefault="00B65BD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1E93" w14:textId="77777777" w:rsidR="00C15B06" w:rsidRPr="00E376B7" w:rsidRDefault="00B65B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15B06" w:rsidRPr="00E376B7" w14:paraId="26D9C62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8B5A" w14:textId="77777777" w:rsidR="00C15B06" w:rsidRPr="00E376B7" w:rsidRDefault="00B65BD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C15B06" w:rsidRPr="00E376B7" w14:paraId="4011AD04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74F5" w14:textId="77777777" w:rsidR="00C15B06" w:rsidRPr="00E376B7" w:rsidRDefault="00B65B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</w:t>
            </w:r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Fornecedor</w:t>
            </w:r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” em qualquer uma de suas telas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 e é direcionado para a tela</w:t>
            </w:r>
            <w:r w:rsidRPr="00E376B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11A - ListarFornecedor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9578EDA" w14:textId="77777777" w:rsidR="00C15B06" w:rsidRPr="00E376B7" w:rsidRDefault="00B65B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Ator clica em </w:t>
            </w:r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Novo Fornecedor</w:t>
            </w:r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”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, é direcionado para tela </w:t>
            </w:r>
            <w:r w:rsidRPr="00E376B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16A - NovoFornecedor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F1035B6" w14:textId="77777777" w:rsidR="00C15B06" w:rsidRPr="00E376B7" w:rsidRDefault="00B65B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Ator realiza o p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reenchimento de todos os campos: Código, Nome, Telefone, Endereço</w:t>
            </w:r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e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 Categoria;</w:t>
            </w:r>
          </w:p>
          <w:p w14:paraId="7BE94BE6" w14:textId="77777777" w:rsidR="00C15B06" w:rsidRPr="00E376B7" w:rsidRDefault="00B65B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</w:t>
            </w:r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“Salvar“, o sistema exibe um </w:t>
            </w:r>
            <w:proofErr w:type="spellStart"/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</w:t>
            </w:r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m a mensagem “Fornecedor salvo com sucesso” 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e é </w:t>
            </w:r>
            <w:proofErr w:type="spellStart"/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</w:t>
            </w:r>
            <w:proofErr w:type="spellEnd"/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direcionado para tela </w:t>
            </w:r>
            <w:r w:rsidRPr="00E376B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11A - ListarFornecedor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5B06" w:rsidRPr="00E376B7" w14:paraId="5CA95F47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530A" w14:textId="77777777" w:rsidR="00C15B06" w:rsidRPr="00E376B7" w:rsidRDefault="00B65BD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C15B06" w:rsidRPr="00E376B7" w14:paraId="6E3F4859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0CEB" w14:textId="77777777" w:rsidR="00C15B06" w:rsidRPr="00E376B7" w:rsidRDefault="00B65BD1"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4: 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Ator não preenche todos os dados corretamente e volta para o passo 3.</w:t>
            </w:r>
          </w:p>
          <w:p w14:paraId="1E318EC8" w14:textId="3DBAEAFC" w:rsidR="00C15B06" w:rsidRPr="00E376B7" w:rsidRDefault="00B65BD1"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E376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Linha 4:</w:t>
            </w:r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Ator clica no botão “</w:t>
            </w:r>
            <w:r w:rsidR="00E376B7"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Cancelar” 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é </w:t>
            </w:r>
            <w:proofErr w:type="spellStart"/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</w:t>
            </w:r>
            <w:proofErr w:type="spellEnd"/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direcionado para tela </w:t>
            </w:r>
            <w:r w:rsidRPr="00E376B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11A - ListarFornecedor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5B06" w:rsidRPr="00E376B7" w14:paraId="5B84E891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794B" w14:textId="77777777" w:rsidR="00C15B06" w:rsidRPr="00E376B7" w:rsidRDefault="00B65BD1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>Fluxo Alternativo</w:t>
            </w:r>
          </w:p>
        </w:tc>
      </w:tr>
      <w:tr w:rsidR="00C15B06" w:rsidRPr="00E376B7" w14:paraId="37C141C1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AF6F8" w14:textId="77777777" w:rsidR="00C15B06" w:rsidRPr="00E376B7" w:rsidRDefault="00B65BD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clica no ícone de olho com o objetivo de 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visualizar o </w:t>
            </w:r>
            <w:r w:rsidRPr="00E376B7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fornecedor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, ver Seção </w:t>
            </w:r>
            <w:r w:rsidRPr="00E376B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Visualizar Fornecedor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F4137F9" w14:textId="77777777" w:rsidR="00C15B06" w:rsidRPr="00E376B7" w:rsidRDefault="00B65BD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clica no ícone de lápis com o objetivo de 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alterar o </w:t>
            </w:r>
            <w:r w:rsidRPr="00E376B7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fornecedor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, ver 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Seção </w:t>
            </w:r>
            <w:r w:rsidRPr="00E376B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Alterar Fornecedor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40D27EA" w14:textId="77777777" w:rsidR="00C15B06" w:rsidRPr="00E376B7" w:rsidRDefault="00B65BD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clica no ícone de lixeira com o objetivo de 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excluir o </w:t>
            </w:r>
            <w:r w:rsidRPr="00E376B7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fornecedor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, ver Seção </w:t>
            </w:r>
            <w:r w:rsidRPr="00E376B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Excluir Fornecedor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C046BCC" w14:textId="77777777" w:rsidR="00C15B06" w:rsidRPr="00E376B7" w:rsidRDefault="00C15B06">
      <w:pPr>
        <w:rPr>
          <w:rFonts w:ascii="Times New Roman" w:hAnsi="Times New Roman" w:cs="Times New Roman"/>
          <w:sz w:val="28"/>
          <w:szCs w:val="28"/>
        </w:rPr>
      </w:pPr>
    </w:p>
    <w:p w14:paraId="20A82D0E" w14:textId="77777777" w:rsidR="00C15B06" w:rsidRPr="00E376B7" w:rsidRDefault="00B65BD1">
      <w:pPr>
        <w:rPr>
          <w:rFonts w:ascii="Times New Roman" w:hAnsi="Times New Roman" w:cs="Times New Roman"/>
          <w:sz w:val="32"/>
          <w:szCs w:val="32"/>
          <w:lang w:val="pt-PT"/>
        </w:rPr>
      </w:pPr>
      <w:r w:rsidRPr="00E376B7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E376B7">
        <w:rPr>
          <w:rFonts w:ascii="Times New Roman" w:hAnsi="Times New Roman" w:cs="Times New Roman"/>
          <w:sz w:val="32"/>
          <w:szCs w:val="32"/>
        </w:rPr>
        <w:t xml:space="preserve">Visualizar </w:t>
      </w:r>
      <w:r w:rsidRPr="00E376B7">
        <w:rPr>
          <w:rFonts w:ascii="Times New Roman" w:hAnsi="Times New Roman" w:cs="Times New Roman"/>
          <w:sz w:val="32"/>
          <w:szCs w:val="32"/>
          <w:lang w:val="pt-PT"/>
        </w:rPr>
        <w:t>Fornecedor</w:t>
      </w:r>
    </w:p>
    <w:p w14:paraId="6ED5318C" w14:textId="77777777" w:rsidR="00C15B06" w:rsidRPr="00E376B7" w:rsidRDefault="00C15B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11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4"/>
      </w:tblGrid>
      <w:tr w:rsidR="00C15B06" w:rsidRPr="00E376B7" w14:paraId="4B17579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C24C" w14:textId="77777777" w:rsidR="00C15B06" w:rsidRPr="00E376B7" w:rsidRDefault="00B65BD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8997" w14:textId="77777777" w:rsidR="00C15B06" w:rsidRPr="00E376B7" w:rsidRDefault="00B65B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Ator visualiza os det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alhes do fornecedor.</w:t>
            </w:r>
          </w:p>
        </w:tc>
      </w:tr>
      <w:tr w:rsidR="00C15B06" w:rsidRPr="00E376B7" w14:paraId="5EADAC7E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8583B" w14:textId="77777777" w:rsidR="00C15B06" w:rsidRPr="00E376B7" w:rsidRDefault="00B65BD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C15B06" w:rsidRPr="00E376B7" w14:paraId="1134EC23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4E8A" w14:textId="77777777" w:rsidR="00C15B06" w:rsidRPr="00E376B7" w:rsidRDefault="00B65BD1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Sistema exibirá um</w:t>
            </w:r>
            <w:r w:rsidRPr="00E376B7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a tela semelhante a </w:t>
            </w:r>
            <w:r w:rsidRPr="00E376B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16A - NovoFornecedor</w:t>
            </w:r>
            <w:r w:rsidRPr="00E376B7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de uma forma mais clara 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com todas as informações desse </w:t>
            </w:r>
            <w:r w:rsidRPr="00E376B7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fornecedor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: Código, Nome, Telefone, Endereço, Categoria.</w:t>
            </w:r>
          </w:p>
        </w:tc>
      </w:tr>
    </w:tbl>
    <w:p w14:paraId="3653B2B0" w14:textId="77777777" w:rsidR="00C15B06" w:rsidRPr="00E376B7" w:rsidRDefault="00C15B06">
      <w:pPr>
        <w:rPr>
          <w:rFonts w:ascii="Times New Roman" w:hAnsi="Times New Roman" w:cs="Times New Roman"/>
          <w:b/>
          <w:sz w:val="28"/>
          <w:szCs w:val="28"/>
        </w:rPr>
      </w:pPr>
    </w:p>
    <w:p w14:paraId="43FAD7B7" w14:textId="77777777" w:rsidR="00C15B06" w:rsidRPr="00E376B7" w:rsidRDefault="00B65BD1">
      <w:pPr>
        <w:rPr>
          <w:rFonts w:ascii="Times New Roman" w:hAnsi="Times New Roman" w:cs="Times New Roman"/>
          <w:sz w:val="32"/>
          <w:szCs w:val="32"/>
        </w:rPr>
      </w:pPr>
      <w:r w:rsidRPr="00E376B7">
        <w:rPr>
          <w:rFonts w:ascii="Times New Roman" w:hAnsi="Times New Roman" w:cs="Times New Roman"/>
          <w:b/>
          <w:sz w:val="32"/>
          <w:szCs w:val="32"/>
        </w:rPr>
        <w:t>Seção:</w:t>
      </w:r>
      <w:r w:rsidRPr="00E376B7">
        <w:rPr>
          <w:rFonts w:ascii="Times New Roman" w:hAnsi="Times New Roman" w:cs="Times New Roman"/>
          <w:sz w:val="32"/>
          <w:szCs w:val="32"/>
        </w:rPr>
        <w:t xml:space="preserve"> Alterar Fornecedor</w:t>
      </w:r>
    </w:p>
    <w:p w14:paraId="09324FCA" w14:textId="77777777" w:rsidR="00C15B06" w:rsidRPr="00E376B7" w:rsidRDefault="00C15B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12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4"/>
      </w:tblGrid>
      <w:tr w:rsidR="00C15B06" w:rsidRPr="00E376B7" w14:paraId="6B05E2C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6B9" w14:textId="77777777" w:rsidR="00C15B06" w:rsidRPr="00E376B7" w:rsidRDefault="00B65BD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B5D8" w14:textId="77777777" w:rsidR="00C15B06" w:rsidRPr="00E376B7" w:rsidRDefault="00B65B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altera informações do Fornecedor.</w:t>
            </w:r>
          </w:p>
        </w:tc>
      </w:tr>
      <w:tr w:rsidR="00C15B06" w:rsidRPr="00E376B7" w14:paraId="2ABB1DE3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8E44C" w14:textId="77777777" w:rsidR="00C15B06" w:rsidRPr="00E376B7" w:rsidRDefault="00B65BD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Fluxo Principal </w:t>
            </w:r>
          </w:p>
        </w:tc>
      </w:tr>
      <w:tr w:rsidR="00C15B06" w:rsidRPr="00E376B7" w14:paraId="3ABB6C82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64FB" w14:textId="77777777" w:rsidR="00C15B06" w:rsidRPr="00E376B7" w:rsidRDefault="00B65BD1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 Sistema dicionará o ator para uma tela semelhante à </w:t>
            </w:r>
            <w:r w:rsidRPr="00E376B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16A - NovoFornecedor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 com os campos alteráveis desbloqueados para as alterações necessárias pelo ator;</w:t>
            </w:r>
          </w:p>
          <w:p w14:paraId="440CD104" w14:textId="77777777" w:rsidR="00C15B06" w:rsidRPr="00E376B7" w:rsidRDefault="00B65BD1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  <w:t>2</w:t>
            </w: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“Atualizar”</w:t>
            </w:r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, o sistema exibe um </w:t>
            </w:r>
            <w:proofErr w:type="spellStart"/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com a mensagem “Fornecedor </w:t>
            </w:r>
            <w:proofErr w:type="spellStart"/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atualzado</w:t>
            </w:r>
            <w:proofErr w:type="spellEnd"/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com sucesso”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 e é redirecionado para a tela </w:t>
            </w:r>
            <w:r w:rsidRPr="00E376B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11A - ListarFornecedor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5B06" w:rsidRPr="00E376B7" w14:paraId="4ED4F2F0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79D7" w14:textId="77777777" w:rsidR="00C15B06" w:rsidRPr="00E376B7" w:rsidRDefault="00B65BD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>Fluxo de</w:t>
            </w: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Exceção</w:t>
            </w:r>
          </w:p>
        </w:tc>
      </w:tr>
      <w:tr w:rsidR="00C15B06" w:rsidRPr="00E376B7" w14:paraId="66553A13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C61D" w14:textId="77777777" w:rsidR="00C15B06" w:rsidRPr="00E376B7" w:rsidRDefault="00B65BD1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3: 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“Cancelar” e é redirecionado para tela </w:t>
            </w:r>
            <w:r w:rsidRPr="00E376B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11A - ListarFornecedor</w:t>
            </w:r>
          </w:p>
        </w:tc>
      </w:tr>
    </w:tbl>
    <w:p w14:paraId="6EA1C82F" w14:textId="77777777" w:rsidR="00C15B06" w:rsidRPr="00E376B7" w:rsidRDefault="00C15B06">
      <w:pPr>
        <w:rPr>
          <w:rFonts w:ascii="Times New Roman" w:hAnsi="Times New Roman" w:cs="Times New Roman"/>
          <w:sz w:val="28"/>
          <w:szCs w:val="28"/>
        </w:rPr>
      </w:pPr>
    </w:p>
    <w:p w14:paraId="4F89B8BF" w14:textId="77777777" w:rsidR="00C15B06" w:rsidRPr="00E376B7" w:rsidRDefault="00C15B06">
      <w:pPr>
        <w:rPr>
          <w:rFonts w:ascii="Times New Roman" w:hAnsi="Times New Roman" w:cs="Times New Roman"/>
          <w:b/>
          <w:sz w:val="28"/>
          <w:szCs w:val="28"/>
        </w:rPr>
      </w:pPr>
    </w:p>
    <w:p w14:paraId="71815305" w14:textId="77777777" w:rsidR="00C15B06" w:rsidRPr="00E376B7" w:rsidRDefault="00B65BD1">
      <w:pPr>
        <w:rPr>
          <w:rFonts w:ascii="Times New Roman" w:hAnsi="Times New Roman" w:cs="Times New Roman"/>
          <w:sz w:val="32"/>
          <w:szCs w:val="32"/>
          <w:lang w:val="pt-PT"/>
        </w:rPr>
      </w:pPr>
      <w:r w:rsidRPr="00E376B7">
        <w:rPr>
          <w:rFonts w:ascii="Times New Roman" w:hAnsi="Times New Roman" w:cs="Times New Roman"/>
          <w:b/>
          <w:sz w:val="32"/>
          <w:szCs w:val="32"/>
        </w:rPr>
        <w:t>Seção:</w:t>
      </w:r>
      <w:r w:rsidRPr="00E376B7">
        <w:rPr>
          <w:rFonts w:ascii="Times New Roman" w:hAnsi="Times New Roman" w:cs="Times New Roman"/>
          <w:sz w:val="32"/>
          <w:szCs w:val="32"/>
        </w:rPr>
        <w:t xml:space="preserve"> Excluir </w:t>
      </w:r>
      <w:r w:rsidRPr="00E376B7">
        <w:rPr>
          <w:rFonts w:ascii="Times New Roman" w:hAnsi="Times New Roman" w:cs="Times New Roman"/>
          <w:sz w:val="32"/>
          <w:szCs w:val="32"/>
          <w:lang w:val="pt-PT"/>
        </w:rPr>
        <w:t>Fornecedor</w:t>
      </w:r>
    </w:p>
    <w:p w14:paraId="095AECA4" w14:textId="77777777" w:rsidR="00C15B06" w:rsidRPr="00E376B7" w:rsidRDefault="00C15B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1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C15B06" w:rsidRPr="00E376B7" w14:paraId="0276F9B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12F1" w14:textId="77777777" w:rsidR="00C15B06" w:rsidRPr="00E376B7" w:rsidRDefault="00B65BD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6658" w14:textId="77777777" w:rsidR="00C15B06" w:rsidRPr="00E376B7" w:rsidRDefault="00B65B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Ator exclui </w:t>
            </w:r>
            <w:r w:rsidRPr="00E376B7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fornecedor 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do sistema.</w:t>
            </w:r>
          </w:p>
        </w:tc>
      </w:tr>
      <w:tr w:rsidR="00C15B06" w:rsidRPr="00E376B7" w14:paraId="57EFF88F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5B43B" w14:textId="77777777" w:rsidR="00C15B06" w:rsidRPr="00E376B7" w:rsidRDefault="00B65BD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Fluxo Principal </w:t>
            </w:r>
          </w:p>
        </w:tc>
      </w:tr>
      <w:tr w:rsidR="00C15B06" w:rsidRPr="00E376B7" w14:paraId="02101628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60A7" w14:textId="77777777" w:rsidR="00C15B06" w:rsidRPr="00E376B7" w:rsidRDefault="00B65B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E376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 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Ator é advertido</w:t>
            </w:r>
            <w:r w:rsidRPr="00E376B7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em um popup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com a mensagem “Digite sua </w:t>
            </w:r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senha para excluir esse fornecedor”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ACBA89B" w14:textId="77777777" w:rsidR="00C15B06" w:rsidRPr="00E376B7" w:rsidRDefault="00B65B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 xml:space="preserve">2. </w:t>
            </w:r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Ator digita a </w:t>
            </w:r>
            <w:proofErr w:type="gramStart"/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senha  e</w:t>
            </w:r>
            <w:proofErr w:type="gramEnd"/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clica no botão “Excluir”, sistema exibe um </w:t>
            </w:r>
            <w:proofErr w:type="spellStart"/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com a mensagem “Fornecedor excluído com sucesso” e o ator é redirecionado para a tela </w:t>
            </w:r>
            <w:r w:rsidRPr="00E376B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11A - ListarFornecedor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C15B06" w:rsidRPr="00E376B7" w14:paraId="219B9D76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B9D3" w14:textId="77777777" w:rsidR="00C15B06" w:rsidRPr="00E376B7" w:rsidRDefault="00B65BD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C15B06" w:rsidRPr="00E376B7" w14:paraId="63BDBE7F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7F1F" w14:textId="77777777" w:rsidR="00C15B06" w:rsidRPr="00E376B7" w:rsidRDefault="00B65B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</w:t>
            </w:r>
            <w:r w:rsidRPr="00E376B7"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  <w:t>2</w:t>
            </w: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“Cancelar” </w:t>
            </w:r>
            <w:r w:rsidRPr="00E376B7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permanecendo n</w:t>
            </w: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 xml:space="preserve">a tela  </w:t>
            </w:r>
            <w:r w:rsidRPr="00E376B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11A - ListarFornecedor.</w:t>
            </w:r>
          </w:p>
        </w:tc>
      </w:tr>
    </w:tbl>
    <w:p w14:paraId="0142001B" w14:textId="77777777" w:rsidR="00C15B06" w:rsidRPr="00E376B7" w:rsidRDefault="00C15B06">
      <w:pPr>
        <w:rPr>
          <w:rFonts w:ascii="Times New Roman" w:hAnsi="Times New Roman" w:cs="Times New Roman"/>
          <w:sz w:val="28"/>
          <w:szCs w:val="28"/>
        </w:rPr>
      </w:pPr>
    </w:p>
    <w:p w14:paraId="5C0AC9D9" w14:textId="77777777" w:rsidR="00C15B06" w:rsidRPr="00E376B7" w:rsidRDefault="00C15B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14"/>
        <w:tblW w:w="90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C15B06" w:rsidRPr="00E376B7" w14:paraId="6ABD003C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72F6" w14:textId="77777777" w:rsidR="00C15B06" w:rsidRPr="00E376B7" w:rsidRDefault="00B65BD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 w:rsidR="00C15B06" w:rsidRPr="00E376B7" w14:paraId="31C9737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F8D4" w14:textId="77777777" w:rsidR="00C15B06" w:rsidRPr="00E376B7" w:rsidRDefault="00B65BD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C099" w14:textId="77777777" w:rsidR="00C15B06" w:rsidRPr="00E376B7" w:rsidRDefault="00B65BD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707E" w14:textId="77777777" w:rsidR="00C15B06" w:rsidRPr="00E376B7" w:rsidRDefault="00B65BD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 w:rsidR="00C15B06" w:rsidRPr="00E376B7" w14:paraId="0229AA9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0A21" w14:textId="77777777" w:rsidR="00C15B06" w:rsidRPr="00E376B7" w:rsidRDefault="00B65BD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07/12/2020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62AA" w14:textId="77777777" w:rsidR="00C15B06" w:rsidRPr="00E376B7" w:rsidRDefault="00B65BD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Rafael Silveira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2E2F6" w14:textId="77777777" w:rsidR="00C15B06" w:rsidRPr="00E376B7" w:rsidRDefault="00B65BD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</w:rPr>
              <w:t>Criação do Caso de Uso</w:t>
            </w:r>
          </w:p>
        </w:tc>
      </w:tr>
      <w:tr w:rsidR="00C15B06" w:rsidRPr="00E376B7" w14:paraId="1EA5A33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5288" w14:textId="77777777" w:rsidR="00C15B06" w:rsidRPr="00E376B7" w:rsidRDefault="00B65BD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EACD" w14:textId="77777777" w:rsidR="00C15B06" w:rsidRPr="00E376B7" w:rsidRDefault="00B65BD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Daniel 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97836" w14:textId="77777777" w:rsidR="00C15B06" w:rsidRPr="00E376B7" w:rsidRDefault="00B65BD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Revisão</w:t>
            </w:r>
          </w:p>
        </w:tc>
      </w:tr>
      <w:tr w:rsidR="00C15B06" w:rsidRPr="00E376B7" w14:paraId="0909012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F2B0" w14:textId="77777777" w:rsidR="00C15B06" w:rsidRPr="00E376B7" w:rsidRDefault="00B65BD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05/01/2021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2521" w14:textId="77777777" w:rsidR="00C15B06" w:rsidRPr="00E376B7" w:rsidRDefault="00B65BD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18A2" w14:textId="77777777" w:rsidR="00C15B06" w:rsidRPr="00E376B7" w:rsidRDefault="00B65BD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E376B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Atualização</w:t>
            </w:r>
          </w:p>
        </w:tc>
      </w:tr>
      <w:tr w:rsidR="00E376B7" w:rsidRPr="00E376B7" w14:paraId="25CF4D7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4B0" w14:textId="2323FD26" w:rsidR="00E376B7" w:rsidRPr="00E376B7" w:rsidRDefault="00E376B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07/01/2021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5EE7" w14:textId="19A2CA60" w:rsidR="00E376B7" w:rsidRPr="00E376B7" w:rsidRDefault="00E376B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8B06" w14:textId="6629146C" w:rsidR="00E376B7" w:rsidRPr="00E376B7" w:rsidRDefault="00E376B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Revisão</w:t>
            </w:r>
          </w:p>
        </w:tc>
      </w:tr>
    </w:tbl>
    <w:p w14:paraId="397E0A36" w14:textId="77777777" w:rsidR="00C15B06" w:rsidRPr="00E376B7" w:rsidRDefault="00C15B06">
      <w:pPr>
        <w:rPr>
          <w:rFonts w:ascii="Times New Roman" w:hAnsi="Times New Roman" w:cs="Times New Roman"/>
          <w:sz w:val="28"/>
          <w:szCs w:val="28"/>
        </w:rPr>
      </w:pPr>
    </w:p>
    <w:sectPr w:rsidR="00C15B06" w:rsidRPr="00E376B7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F9C5B" w14:textId="77777777" w:rsidR="00B65BD1" w:rsidRDefault="00B65BD1">
      <w:pPr>
        <w:spacing w:line="240" w:lineRule="auto"/>
      </w:pPr>
      <w:r>
        <w:separator/>
      </w:r>
    </w:p>
  </w:endnote>
  <w:endnote w:type="continuationSeparator" w:id="0">
    <w:p w14:paraId="6B7689E9" w14:textId="77777777" w:rsidR="00B65BD1" w:rsidRDefault="00B65B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84836" w14:textId="77777777" w:rsidR="00B65BD1" w:rsidRDefault="00B65BD1">
      <w:pPr>
        <w:spacing w:line="240" w:lineRule="auto"/>
      </w:pPr>
      <w:r>
        <w:separator/>
      </w:r>
    </w:p>
  </w:footnote>
  <w:footnote w:type="continuationSeparator" w:id="0">
    <w:p w14:paraId="4C7647BF" w14:textId="77777777" w:rsidR="00B65BD1" w:rsidRDefault="00B65B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FF7B1D9"/>
    <w:multiLevelType w:val="multilevel"/>
    <w:tmpl w:val="9FF7B1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B1E330"/>
    <w:multiLevelType w:val="multilevel"/>
    <w:tmpl w:val="73B1E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B6425F"/>
    <w:multiLevelType w:val="multilevel"/>
    <w:tmpl w:val="7FB6425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B06"/>
    <w:rsid w:val="FFDB614B"/>
    <w:rsid w:val="00B65BD1"/>
    <w:rsid w:val="00C15B06"/>
    <w:rsid w:val="00E376B7"/>
    <w:rsid w:val="30ED2FCF"/>
    <w:rsid w:val="7DF6D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FB069"/>
  <w15:docId w15:val="{E1980C00-1D7E-44A2-92E9-1F50672A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eastAsia="Arial"/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437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Wagner Santos Prata</cp:lastModifiedBy>
  <cp:revision>2</cp:revision>
  <dcterms:created xsi:type="dcterms:W3CDTF">2020-12-10T08:44:00Z</dcterms:created>
  <dcterms:modified xsi:type="dcterms:W3CDTF">2021-01-07T03:01:00Z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