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CSU09 - Manter Fornecedor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 (Baixo risco e baixa prioridade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Almoxarife/Gestor irá cadastrar, alterar, ler ou excluir o fornecedor solicitado.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Almoxarife e Gestor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estar autenticado no sistema de acordo com o </w:t>
            </w:r>
            <w:r w:rsidDel="00000000" w:rsidR="00000000" w:rsidRPr="00000000">
              <w:rPr>
                <w:color w:val="ff0000"/>
                <w:rtl w:val="0"/>
              </w:rPr>
              <w:t xml:space="preserve">CSU17 - Autenticar Pessoa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botão Fornecedor e é redirecionado para a tela</w:t>
            </w:r>
            <w:r w:rsidDel="00000000" w:rsidR="00000000" w:rsidRPr="00000000">
              <w:rPr>
                <w:color w:val="ff0000"/>
                <w:rtl w:val="0"/>
              </w:rPr>
              <w:t xml:space="preserve"> 11A - ListarFornecedor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em Novo Fornecedor,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16A - NovoFornecedor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Preenchimento de todos os campos: Código, Nome, Telefone, Endereço, Categoria;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botão Cadastrar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11A - ListarFornecedor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Linha 4: </w:t>
            </w:r>
            <w:r w:rsidDel="00000000" w:rsidR="00000000" w:rsidRPr="00000000">
              <w:rPr>
                <w:rtl w:val="0"/>
              </w:rPr>
              <w:t xml:space="preserve">Ator não preenche todos os dados corretamente e volta para o passo 3.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visualizar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Fornecedor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alterar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Alterar Fornecedor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excluir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Fornecedor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Visualizar Local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visualiza os detalhes do fornecedor.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Ator em qualquer uma de suas telas, clica em Fornecedor, e é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11A - ListarFornecedor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Ator seleciona o ícone de olho após escolher ou filtrar o fornecedor desejado;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Sistema exibirá um popup com todas as informações desse local: Código, Nome, Telefone, Endereço, Categoria.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ícone de lixeira,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Fornecedor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ícone de lápis,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Atualizar Fornecedor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botão Novo Fornecedor,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Alterar Fornecedor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altera informações do Fornecedor.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11A - ListarFornecedor</w:t>
            </w:r>
            <w:r w:rsidDel="00000000" w:rsidR="00000000" w:rsidRPr="00000000">
              <w:rPr>
                <w:rtl w:val="0"/>
              </w:rPr>
              <w:t xml:space="preserve"> e clicará no ícone de lápis;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Sistema </w:t>
            </w:r>
            <w:r w:rsidDel="00000000" w:rsidR="00000000" w:rsidRPr="00000000">
              <w:rPr>
                <w:rtl w:val="0"/>
              </w:rPr>
              <w:t xml:space="preserve">redicionará</w:t>
            </w:r>
            <w:r w:rsidDel="00000000" w:rsidR="00000000" w:rsidRPr="00000000">
              <w:rPr>
                <w:rtl w:val="0"/>
              </w:rPr>
              <w:t xml:space="preserve"> o ator para uma tela semelhante à </w:t>
            </w:r>
            <w:r w:rsidDel="00000000" w:rsidR="00000000" w:rsidRPr="00000000">
              <w:rPr>
                <w:color w:val="ff0000"/>
                <w:rtl w:val="0"/>
              </w:rPr>
              <w:t xml:space="preserve">16A - NovoFornecedor</w:t>
            </w:r>
            <w:r w:rsidDel="00000000" w:rsidR="00000000" w:rsidRPr="00000000">
              <w:rPr>
                <w:rtl w:val="0"/>
              </w:rPr>
              <w:t xml:space="preserve"> com os campos alteráveis desbloqueados para as alterações necessárias pelo ator;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Ator clica no botão “Atualizar”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11A - ListarFornecedor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11A - ListarFornecedor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excluir fornecedor, ver Seção</w:t>
            </w:r>
            <w:r w:rsidDel="00000000" w:rsidR="00000000" w:rsidRPr="00000000">
              <w:rPr>
                <w:color w:val="ff0000"/>
                <w:rtl w:val="0"/>
              </w:rPr>
              <w:t xml:space="preserve"> Excluir Fornecedor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visualizar fornecedor,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Fornecedor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cadastrar fornecedor,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Excluir Local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exclui local do sistema.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11A - ListarFornecedor,</w:t>
            </w:r>
            <w:r w:rsidDel="00000000" w:rsidR="00000000" w:rsidRPr="00000000">
              <w:rPr>
                <w:rtl w:val="0"/>
              </w:rPr>
              <w:t xml:space="preserve"> e clicará no ícone de lixeira;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Ator é advertido sobre a exclusão do fornecedor;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Ator confirma a exclusão clicando em “Sim” após informar sua senha.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sendo redirecionado para a tela  </w:t>
            </w:r>
            <w:r w:rsidDel="00000000" w:rsidR="00000000" w:rsidRPr="00000000">
              <w:rPr>
                <w:color w:val="ff0000"/>
                <w:rtl w:val="0"/>
              </w:rPr>
              <w:t xml:space="preserve">11A - ListarFornecedor.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Rafael Silveira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