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  <w:rtl w:val="0"/>
        </w:rPr>
        <w:t>Requisitos Funcionais</w:t>
      </w:r>
      <w:r>
        <w:rPr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RF1. Gerar histórico de ordens de serviços, enfatizando materiais mais utilizados.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RF2. Mostrar ao usuário status da ordem de serviço solicitada.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RF3. Visualizar detalhes das ordens de serviços de maneira agradável, sem muita informação por vez e dividir as informações.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RF4. Materiais devolvidos pelo técnico de manutenção, diminuir ao máximo o número de clique do usuário, utilizando ícones.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RF5. Listagem de itens/serviços usando tela apropriada, usando uma tabela bem organizada e apenas com informações necessárias.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RF6. Atualização automática do status da ordem de serviço: assim que o técnico resolve o problema ele atualizará o status do serviço, e o solicitante receberá uma notificação.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RF7. Manter </w:t>
      </w:r>
      <w:r>
        <w:rPr>
          <w:rFonts w:hint="default"/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</w:rPr>
        <w:t xml:space="preserve">rdens de </w:t>
      </w:r>
      <w:r>
        <w:rPr>
          <w:rFonts w:hint="default"/>
          <w:sz w:val="24"/>
          <w:szCs w:val="24"/>
          <w:rtl w:val="0"/>
          <w:lang w:val="pt-PT"/>
        </w:rPr>
        <w:t>S</w:t>
      </w:r>
      <w:r>
        <w:rPr>
          <w:sz w:val="24"/>
          <w:szCs w:val="24"/>
          <w:rtl w:val="0"/>
        </w:rPr>
        <w:t>erviço.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RF8. Manter </w:t>
      </w:r>
      <w:r>
        <w:rPr>
          <w:rFonts w:hint="default"/>
          <w:sz w:val="24"/>
          <w:szCs w:val="24"/>
          <w:rtl w:val="0"/>
          <w:lang w:val="pt-PT"/>
        </w:rPr>
        <w:t>Pessoas</w:t>
      </w:r>
      <w:bookmarkStart w:id="0" w:name="_GoBack"/>
      <w:bookmarkEnd w:id="0"/>
      <w:r>
        <w:rPr>
          <w:sz w:val="24"/>
          <w:szCs w:val="24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RF9. Manter </w:t>
      </w:r>
      <w:r>
        <w:rPr>
          <w:rFonts w:hint="default"/>
          <w:sz w:val="24"/>
          <w:szCs w:val="24"/>
          <w:rtl w:val="0"/>
          <w:lang w:val="pt-PT"/>
        </w:rPr>
        <w:t>Material</w:t>
      </w:r>
      <w:r>
        <w:rPr>
          <w:sz w:val="24"/>
          <w:szCs w:val="24"/>
          <w:rtl w:val="0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RF10. Manter Almoxarifado.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RF11. Manter Tipo de Serviço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RF12. Manter Solicitações</w:t>
      </w:r>
      <w:r>
        <w:rPr>
          <w:rFonts w:hint="default"/>
          <w:sz w:val="24"/>
          <w:szCs w:val="24"/>
          <w:rtl w:val="0"/>
          <w:lang w:val="pt-PT"/>
        </w:rPr>
        <w:t xml:space="preserve"> de Serviço.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RF13. Manter Patrimônio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RF14. Manter Estoque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RF15. Manter Material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RF16. Manter Transferência Material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RF17. Manter Entrada de Material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RF18. Manter Fornecedor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RF19. Manter Locais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RF20. Gerar relatórios de apoio à decisão, referentes aos históricos de patrimônios.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RF21. Filtrar buscas de produtos por todos os atributos disponíveis.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/>
          <w:sz w:val="24"/>
          <w:szCs w:val="24"/>
          <w:lang w:val="pt-PT"/>
        </w:rPr>
      </w:pPr>
      <w:r>
        <w:rPr>
          <w:sz w:val="24"/>
          <w:szCs w:val="24"/>
          <w:rtl w:val="0"/>
        </w:rPr>
        <w:t>RF22. Filtrar ordens de serviços por todos os atributos disponíveis</w:t>
      </w:r>
      <w:r>
        <w:rPr>
          <w:rFonts w:hint="default"/>
          <w:sz w:val="24"/>
          <w:szCs w:val="24"/>
          <w:rtl w:val="0"/>
          <w:lang w:val="pt-PT"/>
        </w:rPr>
        <w:t>.</w:t>
      </w:r>
    </w:p>
    <w:p>
      <w:pPr>
        <w:spacing w:line="360" w:lineRule="auto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RF23. Interface interativa, auto completar pesquisas, busca de dados de forma dinâmica.</w:t>
      </w:r>
    </w:p>
    <w:p>
      <w:pPr>
        <w:spacing w:line="360" w:lineRule="auto"/>
        <w:jc w:val="both"/>
        <w:rPr>
          <w:sz w:val="24"/>
          <w:szCs w:val="24"/>
          <w:rtl w:val="0"/>
        </w:rPr>
      </w:pPr>
    </w:p>
    <w:p/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76A2C2"/>
    <w:rsid w:val="FBF31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2020-12-07T18:16:00Z</dcterms:created>
  <dc:creator>rafael</dc:creator>
  <cp:lastModifiedBy>daniel</cp:lastModifiedBy>
  <dcterms:modified xsi:type="dcterms:W3CDTF">2020-12-10T10:07:03Z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