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0D4FB" w14:textId="311A2A3F" w:rsidR="00302CE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color w:val="FF0000"/>
          <w:sz w:val="36"/>
        </w:rPr>
        <w:t xml:space="preserve">CSU03: </w:t>
      </w:r>
      <w:r>
        <w:rPr>
          <w:rFonts w:ascii="Times New Roman" w:eastAsia="Times New Roman" w:hAnsi="Times New Roman" w:cs="Times New Roman"/>
          <w:b/>
          <w:sz w:val="36"/>
        </w:rPr>
        <w:t xml:space="preserve">Manter avaliação </w:t>
      </w:r>
      <w:r w:rsidR="002D082A">
        <w:rPr>
          <w:rFonts w:ascii="Times New Roman" w:eastAsia="Times New Roman" w:hAnsi="Times New Roman" w:cs="Times New Roman"/>
          <w:b/>
          <w:sz w:val="36"/>
        </w:rPr>
        <w:t>Cliente</w:t>
      </w:r>
    </w:p>
    <w:p w14:paraId="24077BD9" w14:textId="77777777" w:rsidR="00302CE5" w:rsidRDefault="00302CE5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14:paraId="4E27056E" w14:textId="77777777" w:rsidR="00302CE5" w:rsidRDefault="00000000">
      <w:pPr>
        <w:keepNext/>
        <w:spacing w:after="0" w:line="240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Seção: </w:t>
      </w:r>
      <w:r>
        <w:rPr>
          <w:rFonts w:ascii="Times New Roman" w:eastAsia="Times New Roman" w:hAnsi="Times New Roman" w:cs="Times New Roman"/>
          <w:sz w:val="28"/>
        </w:rPr>
        <w:t>Principal</w:t>
      </w:r>
    </w:p>
    <w:tbl>
      <w:tblPr>
        <w:tblW w:w="0" w:type="auto"/>
        <w:tblInd w:w="7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96"/>
        <w:gridCol w:w="5978"/>
      </w:tblGrid>
      <w:tr w:rsidR="00302CE5" w14:paraId="499869A8" w14:textId="77777777" w:rsidTr="002D082A">
        <w:trPr>
          <w:trHeight w:val="1"/>
        </w:trPr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A081F62" w14:textId="77777777" w:rsidR="00302CE5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Importância</w:t>
            </w:r>
          </w:p>
        </w:tc>
        <w:tc>
          <w:tcPr>
            <w:tcW w:w="5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4A8C4F3" w14:textId="77777777" w:rsidR="00302CE5" w:rsidRDefault="00000000">
            <w:pPr>
              <w:keepNext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75 (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Risco Baixo e Prioridade Alta)</w:t>
            </w:r>
          </w:p>
        </w:tc>
      </w:tr>
      <w:tr w:rsidR="00302CE5" w14:paraId="50308D0D" w14:textId="77777777" w:rsidTr="002D082A"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71A2187" w14:textId="77777777" w:rsidR="00302CE5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Sumário</w:t>
            </w:r>
          </w:p>
        </w:tc>
        <w:tc>
          <w:tcPr>
            <w:tcW w:w="5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0852D88" w14:textId="4419CEC5" w:rsidR="00302CE5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Cliente do veículo realiza a avaliação d</w:t>
            </w:r>
            <w:r w:rsidR="002D082A">
              <w:rPr>
                <w:rFonts w:ascii="Times New Roman" w:eastAsia="Times New Roman" w:hAnsi="Times New Roman" w:cs="Times New Roman"/>
                <w:sz w:val="28"/>
              </w:rPr>
              <w:t>a Locação</w:t>
            </w:r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302CE5" w14:paraId="42404571" w14:textId="77777777" w:rsidTr="002D082A"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71A012F9" w14:textId="77777777" w:rsidR="00302CE5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Ator Primário</w:t>
            </w:r>
          </w:p>
        </w:tc>
        <w:tc>
          <w:tcPr>
            <w:tcW w:w="5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504BFD6" w14:textId="77777777" w:rsidR="00302CE5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Cliente.</w:t>
            </w:r>
          </w:p>
        </w:tc>
      </w:tr>
      <w:tr w:rsidR="00302CE5" w14:paraId="0D43F3C7" w14:textId="77777777" w:rsidTr="002D082A">
        <w:trPr>
          <w:trHeight w:val="1"/>
        </w:trPr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36B4CB94" w14:textId="77777777" w:rsidR="00302CE5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Ator Secundário</w:t>
            </w:r>
          </w:p>
        </w:tc>
        <w:tc>
          <w:tcPr>
            <w:tcW w:w="5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0F2CA33" w14:textId="77777777" w:rsidR="00302CE5" w:rsidRDefault="000000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>Proprietário do veículo.</w:t>
            </w:r>
          </w:p>
        </w:tc>
      </w:tr>
      <w:tr w:rsidR="002D082A" w14:paraId="4B7931F4" w14:textId="77777777" w:rsidTr="002D082A"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2EBC654" w14:textId="77777777" w:rsidR="002D082A" w:rsidRDefault="002D082A" w:rsidP="002D082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Pré-Condição</w:t>
            </w:r>
          </w:p>
        </w:tc>
        <w:tc>
          <w:tcPr>
            <w:tcW w:w="5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2A243E5D" w14:textId="0C7B550B" w:rsidR="002D082A" w:rsidRDefault="002D082A" w:rsidP="002D082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 ator principal realizou um aluguel 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</w:rPr>
              <w:t xml:space="preserve">CSU01 - </w:t>
            </w:r>
            <w:r w:rsidRPr="0035276A">
              <w:rPr>
                <w:rFonts w:ascii="Times New Roman" w:eastAsia="Times New Roman" w:hAnsi="Times New Roman" w:cs="Times New Roman"/>
                <w:color w:val="FF0000"/>
                <w:sz w:val="28"/>
              </w:rPr>
              <w:t>Alugar Veículo</w:t>
            </w:r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</w:tc>
      </w:tr>
      <w:tr w:rsidR="002D082A" w14:paraId="5B05B5DD" w14:textId="77777777" w:rsidTr="002D082A">
        <w:trPr>
          <w:trHeight w:val="1"/>
        </w:trPr>
        <w:tc>
          <w:tcPr>
            <w:tcW w:w="2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37E4904" w14:textId="77777777" w:rsidR="002D082A" w:rsidRDefault="002D082A" w:rsidP="002D082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Pós-Condição</w:t>
            </w:r>
          </w:p>
        </w:tc>
        <w:tc>
          <w:tcPr>
            <w:tcW w:w="5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EC3DD18" w14:textId="727A2B8F" w:rsidR="002D082A" w:rsidRDefault="002D082A" w:rsidP="002D082A">
            <w:pPr>
              <w:spacing w:after="0" w:line="240" w:lineRule="auto"/>
            </w:pPr>
          </w:p>
        </w:tc>
      </w:tr>
      <w:tr w:rsidR="002D082A" w14:paraId="0696F377" w14:textId="77777777" w:rsidTr="002D082A">
        <w:trPr>
          <w:cantSplit/>
        </w:trPr>
        <w:tc>
          <w:tcPr>
            <w:tcW w:w="8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051EB874" w14:textId="77777777" w:rsidR="002D082A" w:rsidRDefault="002D082A" w:rsidP="002D082A">
            <w:pPr>
              <w:keepNext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Fluxo Principal</w:t>
            </w:r>
          </w:p>
        </w:tc>
      </w:tr>
      <w:tr w:rsidR="002D082A" w14:paraId="233DBF81" w14:textId="77777777" w:rsidTr="002D082A">
        <w:tc>
          <w:tcPr>
            <w:tcW w:w="8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F9C6AA4" w14:textId="7F22A991" w:rsidR="002D082A" w:rsidRDefault="002D082A" w:rsidP="002D082A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Ator realiza a avaliação da locação no campo de avaliação 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</w:rPr>
              <w:t xml:space="preserve">Tela - </w:t>
            </w:r>
            <w:r w:rsidR="001F6476">
              <w:rPr>
                <w:rFonts w:ascii="Times New Roman" w:eastAsia="Times New Roman" w:hAnsi="Times New Roman" w:cs="Times New Roman"/>
                <w:color w:val="FF0000"/>
                <w:sz w:val="28"/>
              </w:rPr>
              <w:t>8</w:t>
            </w:r>
            <w:r>
              <w:rPr>
                <w:rFonts w:ascii="Times New Roman" w:eastAsia="Times New Roman" w:hAnsi="Times New Roman" w:cs="Times New Roman"/>
                <w:sz w:val="28"/>
              </w:rPr>
              <w:t>.</w:t>
            </w:r>
          </w:p>
          <w:p w14:paraId="68190766" w14:textId="5CAD177D" w:rsidR="002D082A" w:rsidRPr="002D082A" w:rsidRDefault="002D082A" w:rsidP="002D082A">
            <w:pPr>
              <w:numPr>
                <w:ilvl w:val="0"/>
                <w:numId w:val="1"/>
              </w:numPr>
              <w:tabs>
                <w:tab w:val="left" w:pos="360"/>
              </w:tabs>
              <w:spacing w:after="0" w:line="240" w:lineRule="auto"/>
              <w:ind w:left="360" w:hanging="360"/>
              <w:rPr>
                <w:rFonts w:ascii="Times New Roman" w:eastAsia="Times New Roman" w:hAnsi="Times New Roman" w:cs="Times New Roman"/>
                <w:sz w:val="28"/>
              </w:rPr>
            </w:pPr>
            <w:r w:rsidRPr="002D082A">
              <w:rPr>
                <w:rFonts w:ascii="Times New Roman" w:eastAsia="Times New Roman" w:hAnsi="Times New Roman" w:cs="Times New Roman"/>
                <w:sz w:val="28"/>
              </w:rPr>
              <w:t>Sistema coleta a avaliação para aluguéis futuros.</w:t>
            </w:r>
          </w:p>
        </w:tc>
      </w:tr>
      <w:tr w:rsidR="002D082A" w14:paraId="7C225AFA" w14:textId="77777777" w:rsidTr="002D082A">
        <w:tc>
          <w:tcPr>
            <w:tcW w:w="8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2E87D7A" w14:textId="77777777" w:rsidR="002D082A" w:rsidRDefault="002D082A" w:rsidP="002D082A">
            <w:pPr>
              <w:tabs>
                <w:tab w:val="left" w:pos="360"/>
              </w:tabs>
              <w:spacing w:after="0" w:line="240" w:lineRule="auto"/>
              <w:ind w:left="360" w:hanging="3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Fluxo Exceção </w:t>
            </w:r>
          </w:p>
        </w:tc>
      </w:tr>
      <w:tr w:rsidR="002D082A" w14:paraId="736C1D71" w14:textId="77777777" w:rsidTr="002D082A">
        <w:tc>
          <w:tcPr>
            <w:tcW w:w="8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4D0928B9" w14:textId="1FF9CCE7" w:rsidR="002D082A" w:rsidRDefault="002D082A" w:rsidP="002D082A">
            <w:pPr>
              <w:tabs>
                <w:tab w:val="left" w:pos="360"/>
              </w:tabs>
              <w:spacing w:after="0" w:line="240" w:lineRule="auto"/>
              <w:ind w:left="360"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>Linha 1. O cliente não faz avaliação.</w:t>
            </w:r>
          </w:p>
        </w:tc>
      </w:tr>
      <w:tr w:rsidR="002D082A" w14:paraId="786EE1F2" w14:textId="77777777" w:rsidTr="002D082A">
        <w:tc>
          <w:tcPr>
            <w:tcW w:w="8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15B268E5" w14:textId="77777777" w:rsidR="002D082A" w:rsidRDefault="002D082A" w:rsidP="002D082A">
            <w:pPr>
              <w:tabs>
                <w:tab w:val="left" w:pos="360"/>
              </w:tabs>
              <w:spacing w:after="0" w:line="240" w:lineRule="auto"/>
              <w:ind w:left="360" w:hanging="3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Fluxo Alternativo</w:t>
            </w:r>
          </w:p>
        </w:tc>
      </w:tr>
      <w:tr w:rsidR="002D082A" w14:paraId="129FF73D" w14:textId="77777777" w:rsidTr="002D082A">
        <w:tc>
          <w:tcPr>
            <w:tcW w:w="85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70" w:type="dxa"/>
              <w:right w:w="70" w:type="dxa"/>
            </w:tcMar>
          </w:tcPr>
          <w:p w14:paraId="50DEE910" w14:textId="3D180177" w:rsidR="002D082A" w:rsidRDefault="002D082A" w:rsidP="002D082A">
            <w:pPr>
              <w:tabs>
                <w:tab w:val="left" w:pos="360"/>
              </w:tabs>
              <w:spacing w:after="0" w:line="240" w:lineRule="auto"/>
              <w:ind w:left="360" w:hanging="360"/>
            </w:pPr>
            <w:r>
              <w:rPr>
                <w:rFonts w:ascii="Times New Roman" w:eastAsia="Times New Roman" w:hAnsi="Times New Roman" w:cs="Times New Roman"/>
                <w:sz w:val="28"/>
              </w:rPr>
              <w:t>Linha 2. O cliente faz avaliação negativa do cliente. Sistema “Coleta dados para informações de aluguéis futuros”.</w:t>
            </w:r>
          </w:p>
        </w:tc>
      </w:tr>
    </w:tbl>
    <w:p w14:paraId="1DDC8C45" w14:textId="77777777" w:rsidR="00302CE5" w:rsidRDefault="00302C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p w14:paraId="30FDF3E1" w14:textId="77777777" w:rsidR="00302CE5" w:rsidRDefault="00302C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0"/>
        <w:gridCol w:w="1548"/>
        <w:gridCol w:w="4804"/>
      </w:tblGrid>
      <w:tr w:rsidR="00302CE5" w14:paraId="260DCF8D" w14:textId="77777777" w:rsidTr="002D082A">
        <w:trPr>
          <w:trHeight w:val="1"/>
        </w:trPr>
        <w:tc>
          <w:tcPr>
            <w:tcW w:w="86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81DD27" w14:textId="77777777" w:rsidR="00302CE5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Histórico</w:t>
            </w:r>
          </w:p>
        </w:tc>
      </w:tr>
      <w:tr w:rsidR="00302CE5" w14:paraId="5E96F72F" w14:textId="77777777" w:rsidTr="002D082A">
        <w:trPr>
          <w:trHeight w:val="1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AE01867" w14:textId="77777777" w:rsidR="00302CE5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Data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1532DD" w14:textId="77777777" w:rsidR="00302CE5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Pessoa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24CFD1D" w14:textId="77777777" w:rsidR="00302CE5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Alteração</w:t>
            </w:r>
          </w:p>
        </w:tc>
      </w:tr>
      <w:tr w:rsidR="002D082A" w14:paraId="37E12661" w14:textId="77777777" w:rsidTr="002D082A">
        <w:trPr>
          <w:trHeight w:val="1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95B902" w14:textId="4E53B97E" w:rsidR="002D082A" w:rsidRDefault="002D082A" w:rsidP="002D08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31/07/2023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E76C59" w14:textId="04312C85" w:rsidR="002D082A" w:rsidRDefault="002D082A" w:rsidP="002D08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Marcos 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347E61" w14:textId="065FAA7E" w:rsidR="002D082A" w:rsidRDefault="002D082A" w:rsidP="002D08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Revisado o CSU03-Manter Avaliação </w:t>
            </w:r>
            <w:r w:rsidR="00BE2A16">
              <w:rPr>
                <w:rFonts w:ascii="Calibri" w:eastAsia="Calibri" w:hAnsi="Calibri" w:cs="Calibri"/>
              </w:rPr>
              <w:t>Cliente</w:t>
            </w:r>
          </w:p>
        </w:tc>
      </w:tr>
      <w:tr w:rsidR="002D082A" w14:paraId="748F9ABD" w14:textId="77777777" w:rsidTr="002D082A">
        <w:trPr>
          <w:trHeight w:val="1"/>
        </w:trPr>
        <w:tc>
          <w:tcPr>
            <w:tcW w:w="2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38A3A98" w14:textId="6D858D4E" w:rsidR="002D082A" w:rsidRDefault="002D082A" w:rsidP="002D08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25/08/2023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8F6AD83" w14:textId="378AE2DF" w:rsidR="002D082A" w:rsidRDefault="002D082A" w:rsidP="002D082A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Nagibe</w:t>
            </w:r>
          </w:p>
        </w:tc>
        <w:tc>
          <w:tcPr>
            <w:tcW w:w="4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A6B61B1" w14:textId="6C8B76EE" w:rsidR="002D082A" w:rsidRDefault="002D082A" w:rsidP="00BE2A16">
            <w:pPr>
              <w:tabs>
                <w:tab w:val="left" w:pos="1692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Revisado o CSU03-Manter Avaliação </w:t>
            </w:r>
            <w:r w:rsidR="00BE2A16">
              <w:rPr>
                <w:rFonts w:ascii="Calibri" w:eastAsia="Calibri" w:hAnsi="Calibri" w:cs="Calibri"/>
              </w:rPr>
              <w:t>Cliente</w:t>
            </w:r>
          </w:p>
        </w:tc>
      </w:tr>
    </w:tbl>
    <w:p w14:paraId="443043E3" w14:textId="77777777" w:rsidR="00302CE5" w:rsidRDefault="00302CE5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302C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84075"/>
    <w:multiLevelType w:val="multilevel"/>
    <w:tmpl w:val="2710DA6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030771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2CE5"/>
    <w:rsid w:val="001F6476"/>
    <w:rsid w:val="002D082A"/>
    <w:rsid w:val="00302CE5"/>
    <w:rsid w:val="00BE2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EFD10"/>
  <w15:docId w15:val="{2F0122E2-8B9E-4280-8219-C423404C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125</Words>
  <Characters>675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Nagibe Junior</cp:lastModifiedBy>
  <cp:revision>4</cp:revision>
  <dcterms:created xsi:type="dcterms:W3CDTF">2023-08-25T19:32:00Z</dcterms:created>
  <dcterms:modified xsi:type="dcterms:W3CDTF">2023-08-25T20:13:00Z</dcterms:modified>
</cp:coreProperties>
</file>