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D4FB" w14:textId="311A2A3F" w:rsidR="00302CE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CSU03: </w:t>
      </w:r>
      <w:r>
        <w:rPr>
          <w:rFonts w:ascii="Times New Roman" w:eastAsia="Times New Roman" w:hAnsi="Times New Roman" w:cs="Times New Roman"/>
          <w:b/>
          <w:sz w:val="36"/>
        </w:rPr>
        <w:t xml:space="preserve">Manter avaliação </w:t>
      </w:r>
      <w:r w:rsidR="002D082A">
        <w:rPr>
          <w:rFonts w:ascii="Times New Roman" w:eastAsia="Times New Roman" w:hAnsi="Times New Roman" w:cs="Times New Roman"/>
          <w:b/>
          <w:sz w:val="36"/>
        </w:rPr>
        <w:t>Cliente</w:t>
      </w:r>
    </w:p>
    <w:p w14:paraId="24077BD9" w14:textId="77777777" w:rsidR="00302CE5" w:rsidRDefault="00302CE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E27056E" w14:textId="77777777" w:rsidR="00302CE5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</w:rPr>
        <w:t>Principal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6"/>
        <w:gridCol w:w="5978"/>
      </w:tblGrid>
      <w:tr w:rsidR="00302CE5" w14:paraId="499869A8" w14:textId="77777777" w:rsidTr="002D082A"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A081F62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4A8C4F3" w14:textId="77777777" w:rsidR="00302CE5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Risco Baixo e Prioridade Alta)</w:t>
            </w:r>
          </w:p>
        </w:tc>
      </w:tr>
      <w:tr w:rsidR="00302CE5" w14:paraId="50308D0D" w14:textId="77777777" w:rsidTr="002D082A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71A2187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852D88" w14:textId="4419CEC5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 do veículo realiza a avaliação d</w:t>
            </w:r>
            <w:r w:rsidR="002D082A">
              <w:rPr>
                <w:rFonts w:ascii="Times New Roman" w:eastAsia="Times New Roman" w:hAnsi="Times New Roman" w:cs="Times New Roman"/>
                <w:sz w:val="28"/>
              </w:rPr>
              <w:t>a Locação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302CE5" w14:paraId="42404571" w14:textId="77777777" w:rsidTr="002D082A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A012F9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04BFD6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Cliente.</w:t>
            </w:r>
          </w:p>
        </w:tc>
      </w:tr>
      <w:tr w:rsidR="00302CE5" w14:paraId="0D43F3C7" w14:textId="77777777" w:rsidTr="002D082A"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6B4CB94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F2CA33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Proprietário do veículo.</w:t>
            </w:r>
          </w:p>
        </w:tc>
      </w:tr>
      <w:tr w:rsidR="002D082A" w14:paraId="4B7931F4" w14:textId="77777777" w:rsidTr="002D082A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EBC654" w14:textId="77777777" w:rsidR="002D082A" w:rsidRDefault="002D082A" w:rsidP="002D08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A243E5D" w14:textId="0C7B550B" w:rsidR="002D082A" w:rsidRDefault="002D082A" w:rsidP="002D08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principal realizou um aluguel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CSU01 - </w:t>
            </w:r>
            <w:r w:rsidRPr="0035276A">
              <w:rPr>
                <w:rFonts w:ascii="Times New Roman" w:eastAsia="Times New Roman" w:hAnsi="Times New Roman" w:cs="Times New Roman"/>
                <w:color w:val="FF0000"/>
                <w:sz w:val="28"/>
              </w:rPr>
              <w:t>Alugar Veículo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2D082A" w14:paraId="5B05B5DD" w14:textId="77777777" w:rsidTr="002D082A"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7E4904" w14:textId="77777777" w:rsidR="002D082A" w:rsidRDefault="002D082A" w:rsidP="002D08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EC3DD18" w14:textId="727A2B8F" w:rsidR="002D082A" w:rsidRDefault="002D082A" w:rsidP="002D082A">
            <w:pPr>
              <w:spacing w:after="0" w:line="240" w:lineRule="auto"/>
            </w:pPr>
          </w:p>
        </w:tc>
      </w:tr>
      <w:tr w:rsidR="002D082A" w14:paraId="0696F377" w14:textId="77777777" w:rsidTr="002D082A">
        <w:trPr>
          <w:cantSplit/>
        </w:trPr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1EB874" w14:textId="77777777" w:rsidR="002D082A" w:rsidRDefault="002D082A" w:rsidP="002D082A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Principal</w:t>
            </w:r>
          </w:p>
        </w:tc>
      </w:tr>
      <w:tr w:rsidR="002D082A" w14:paraId="233DBF81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AE2DDDA" w14:textId="00FA66EB" w:rsidR="008122EF" w:rsidRPr="008122EF" w:rsidRDefault="008122EF" w:rsidP="008122EF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seleciona a opção “avaliar compartilhamento”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- 15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1F9C6AA4" w14:textId="2AB69F01" w:rsidR="002D082A" w:rsidRDefault="002D082A" w:rsidP="002D082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realiza a avaliação da locação no campo de avaliação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8122EF">
              <w:rPr>
                <w:rFonts w:ascii="Times New Roman" w:eastAsia="Times New Roman" w:hAnsi="Times New Roman" w:cs="Times New Roman"/>
                <w:color w:val="FF0000"/>
                <w:sz w:val="28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68190766" w14:textId="60F6D9E3" w:rsidR="002D082A" w:rsidRPr="002D082A" w:rsidRDefault="002D082A" w:rsidP="002D082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2D082A">
              <w:rPr>
                <w:rFonts w:ascii="Times New Roman" w:eastAsia="Times New Roman" w:hAnsi="Times New Roman" w:cs="Times New Roman"/>
                <w:sz w:val="28"/>
              </w:rPr>
              <w:t>Sistema coleta a avaliação para aluguéis futuros</w:t>
            </w:r>
            <w:r w:rsidR="001B07F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B07FC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- 19</w:t>
            </w:r>
            <w:r w:rsidRPr="002D082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2D082A" w14:paraId="7C225AFA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2E87D7A" w14:textId="7777777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Fluxo Exceção </w:t>
            </w:r>
          </w:p>
        </w:tc>
      </w:tr>
      <w:tr w:rsidR="002D082A" w14:paraId="736C1D71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D0928B9" w14:textId="1FF9CCE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Linha 1. O cliente não faz avaliação.</w:t>
            </w:r>
          </w:p>
        </w:tc>
      </w:tr>
      <w:tr w:rsidR="002D082A" w14:paraId="786EE1F2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5B268E5" w14:textId="7777777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Alternativo</w:t>
            </w:r>
          </w:p>
        </w:tc>
      </w:tr>
      <w:tr w:rsidR="002D082A" w14:paraId="129FF73D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DEE910" w14:textId="3D18017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Linha 2. O cliente faz avaliação negativa do cliente. Sistema “Coleta dados para informações de aluguéis futuros”.</w:t>
            </w:r>
          </w:p>
        </w:tc>
      </w:tr>
    </w:tbl>
    <w:p w14:paraId="1DDC8C45" w14:textId="77777777" w:rsidR="00302CE5" w:rsidRDefault="00302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FDF3E1" w14:textId="77777777" w:rsidR="00302CE5" w:rsidRDefault="00302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1548"/>
        <w:gridCol w:w="4804"/>
      </w:tblGrid>
      <w:tr w:rsidR="00302CE5" w14:paraId="260DCF8D" w14:textId="77777777" w:rsidTr="002D082A"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1DD27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302CE5" w14:paraId="5E96F72F" w14:textId="77777777" w:rsidTr="002D082A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01867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532DD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CFD1D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2D082A" w14:paraId="37E12661" w14:textId="77777777" w:rsidTr="002D082A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5B902" w14:textId="4E53B97E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76C59" w14:textId="04312C85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Marcos 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47E61" w14:textId="065FAA7E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CSU03-Manter Avaliação </w:t>
            </w:r>
            <w:r w:rsidR="00BE2A16">
              <w:rPr>
                <w:rFonts w:ascii="Calibri" w:eastAsia="Calibri" w:hAnsi="Calibri" w:cs="Calibri"/>
              </w:rPr>
              <w:t>Cliente</w:t>
            </w:r>
          </w:p>
        </w:tc>
      </w:tr>
      <w:tr w:rsidR="002D082A" w14:paraId="748F9ABD" w14:textId="77777777" w:rsidTr="002D082A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A3A98" w14:textId="17D4BB69" w:rsidR="002D082A" w:rsidRDefault="00301BA9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="002D082A">
              <w:rPr>
                <w:rFonts w:ascii="Calibri" w:eastAsia="Calibri" w:hAnsi="Calibri" w:cs="Calibri"/>
              </w:rPr>
              <w:t>/08/2023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6AD83" w14:textId="378AE2DF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B61B1" w14:textId="6C8B76EE" w:rsidR="002D082A" w:rsidRDefault="002D082A" w:rsidP="00BE2A16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CSU03-Manter Avaliação </w:t>
            </w:r>
            <w:r w:rsidR="00BE2A16">
              <w:rPr>
                <w:rFonts w:ascii="Calibri" w:eastAsia="Calibri" w:hAnsi="Calibri" w:cs="Calibri"/>
              </w:rPr>
              <w:t>Cliente</w:t>
            </w:r>
          </w:p>
        </w:tc>
      </w:tr>
    </w:tbl>
    <w:p w14:paraId="443043E3" w14:textId="77777777" w:rsidR="00302CE5" w:rsidRDefault="00302C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302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84075"/>
    <w:multiLevelType w:val="multilevel"/>
    <w:tmpl w:val="6FEADCB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30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CE5"/>
    <w:rsid w:val="001B07FC"/>
    <w:rsid w:val="001F6476"/>
    <w:rsid w:val="002D082A"/>
    <w:rsid w:val="00301BA9"/>
    <w:rsid w:val="00302CE5"/>
    <w:rsid w:val="008122EF"/>
    <w:rsid w:val="00B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FD10"/>
  <w15:docId w15:val="{2F0122E2-8B9E-4280-8219-C423404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7</cp:revision>
  <dcterms:created xsi:type="dcterms:W3CDTF">2023-08-25T19:32:00Z</dcterms:created>
  <dcterms:modified xsi:type="dcterms:W3CDTF">2023-08-31T22:59:00Z</dcterms:modified>
</cp:coreProperties>
</file>