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CSU10: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Realizar pagamento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375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realizar o pagamento do aluguel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CSU02 - Disponibilizar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receber o ve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CSU04 - Receber Veículo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o pagamento do aluguel.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notifica o pagamento ao proprietário.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executa o caso de uso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CSU02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Disponibilizar Veículo.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executa o caso de uso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CSU04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Receber veículo.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sistema não recebe o pagamento. Sistema exibe a mensagem “Pagamento não realizado” e retorna para a tela principal.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Pagamento recusado. Sistema notifica ao cliente com a mensagem “Pagamento recusado”.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