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/>
          <w:b/>
          <w:sz w:val="24"/>
          <w:lang w:val="pt-BR"/>
        </w:rPr>
      </w:pPr>
      <w:r>
        <w:rPr>
          <w:rFonts w:ascii="Times New Roman" w:hAnsi="Times New Roman" w:eastAsia="Times New Roman"/>
          <w:b/>
          <w:sz w:val="24"/>
          <w:lang w:val="pt-BR"/>
        </w:rPr>
        <w:t>COLLECTOR SHOP</w:t>
      </w:r>
    </w:p>
    <w:p>
      <w:pPr>
        <w:rPr>
          <w:rFonts w:ascii="Times New Roman" w:hAnsi="Times New Roman" w:eastAsia="Times New Roman"/>
          <w:b/>
          <w:sz w:val="24"/>
        </w:rPr>
      </w:pPr>
      <w:bookmarkStart w:id="0" w:name="_GoBack"/>
      <w:bookmarkEnd w:id="0"/>
    </w:p>
    <w:p>
      <w:pPr>
        <w:rPr>
          <w:rFonts w:ascii="Times New Roman" w:hAnsi="Times New Roman" w:eastAsia="Times New Roman"/>
          <w:b/>
          <w:sz w:val="24"/>
          <w:lang w:val="pt-BR"/>
        </w:rPr>
      </w:pPr>
      <w:r>
        <w:rPr>
          <w:rFonts w:ascii="Times New Roman" w:hAnsi="Times New Roman" w:eastAsia="Times New Roman"/>
          <w:b/>
          <w:sz w:val="24"/>
        </w:rPr>
        <w:t>CS</w:t>
      </w:r>
      <w:r>
        <w:rPr>
          <w:rFonts w:ascii="Times New Roman" w:hAnsi="Times New Roman" w:eastAsia="Times New Roman"/>
          <w:b/>
          <w:sz w:val="24"/>
          <w:lang w:val="pt-BR"/>
        </w:rPr>
        <w:t xml:space="preserve">U13 </w:t>
      </w:r>
      <w:r>
        <w:rPr>
          <w:rFonts w:ascii="Times New Roman" w:hAnsi="Times New Roman" w:eastAsia="Times New Roman"/>
          <w:b/>
          <w:sz w:val="24"/>
        </w:rPr>
        <w:t xml:space="preserve">– </w:t>
      </w:r>
      <w:r>
        <w:rPr>
          <w:rFonts w:ascii="Times New Roman" w:hAnsi="Times New Roman" w:eastAsia="Times New Roman"/>
          <w:b/>
          <w:sz w:val="24"/>
          <w:lang w:val="pt-BR"/>
        </w:rPr>
        <w:t>Cancelar Venda</w:t>
      </w:r>
    </w:p>
    <w:p>
      <w:pPr>
        <w:rPr>
          <w:rFonts w:ascii="Times New Roman" w:hAnsi="Times New Roman" w:eastAsia="Times New Roman"/>
          <w:b/>
          <w:sz w:val="24"/>
          <w:lang w:val="pt-BR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557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Objetivo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Anunciante cancelar venda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7CAAC" w:themeFill="accent2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Ator(es)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Anunciante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E599" w:themeFill="accent4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Pré-condição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Anunciante tem que ter vendido um produto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C5E0B3" w:themeFill="accent6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Pós-condição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Anunciante cancelou venda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ADB9CA" w:themeFill="text2" w:themeFillTint="66"/>
          </w:tcPr>
          <w:p>
            <w:pPr>
              <w:widowControl w:val="0"/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Fluxo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top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1</w:t>
            </w:r>
            <w:r>
              <w:rPr>
                <w:vertAlign w:val="superscript"/>
                <w:lang w:val="pt-BR"/>
              </w:rPr>
              <w:t xml:space="preserve"> </w:t>
            </w:r>
            <w:r>
              <w:rPr>
                <w:vertAlign w:val="baseline"/>
                <w:lang w:val="pt-BR"/>
              </w:rPr>
              <w:t>- Anunciante já está logrado no site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3- Sistema redireciona Anunciante para página listando as vendas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top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2-Anunciante clica na opção </w:t>
            </w:r>
            <w:r>
              <w:rPr>
                <w:rFonts w:hint="default"/>
                <w:vertAlign w:val="baseline"/>
                <w:lang w:val="pt-BR"/>
              </w:rPr>
              <w:t>‘Vendas’ no menu da página do usuário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5- Sistema cancela venda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top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4- Anunciante seleciona venda que deseja cancelar e confirma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FFD965" w:themeFill="accent4" w:themeFillTint="99"/>
          </w:tcPr>
          <w:p>
            <w:pPr>
              <w:widowControl w:val="0"/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Fluxo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E0750C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                                 Fluxo Exceção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</w:p>
        </w:tc>
      </w:tr>
    </w:tbl>
    <w:p/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b/>
        <w:bCs/>
        <w:lang w:val="pt-BR"/>
      </w:rPr>
    </w:pPr>
    <w:r>
      <w:rPr>
        <w:b/>
        <w:bCs/>
        <w:lang w:val="pt-BR"/>
      </w:rPr>
      <w:t xml:space="preserve">UFS - UNIVERSIDADE FEDERAL DE SERGIPE </w:t>
    </w:r>
  </w:p>
  <w:p>
    <w:pPr>
      <w:pStyle w:val="3"/>
      <w:rPr>
        <w:b/>
        <w:bCs/>
        <w:lang w:val="pt-BR"/>
      </w:rPr>
    </w:pPr>
    <w:r>
      <w:rPr>
        <w:b/>
        <w:bCs/>
        <w:lang w:val="pt-BR"/>
      </w:rPr>
      <w:t>Aluna: Magda Tainy Nunes Amaral</w:t>
    </w:r>
  </w:p>
  <w:p>
    <w:pPr>
      <w:pStyle w:val="3"/>
      <w:rPr>
        <w:b/>
        <w:bCs/>
        <w:lang w:val="pt-BR"/>
      </w:rPr>
    </w:pPr>
    <w:r>
      <w:rPr>
        <w:b/>
        <w:bCs/>
        <w:lang w:val="pt-BR"/>
      </w:rPr>
      <w:t>Professor: André Vinícius</w:t>
    </w:r>
  </w:p>
  <w:p>
    <w:pPr>
      <w:pStyle w:val="3"/>
    </w:pPr>
    <w:r>
      <w:rPr>
        <w:b/>
        <w:bCs/>
        <w:lang w:val="pt-BR"/>
      </w:rPr>
      <w:t>Disciplina: Engenharia de Sotfware I</w:t>
    </w: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28617A"/>
    <w:rsid w:val="082566FA"/>
    <w:rsid w:val="1012757D"/>
    <w:rsid w:val="1E621585"/>
    <w:rsid w:val="28DE2905"/>
    <w:rsid w:val="29C65521"/>
    <w:rsid w:val="2B0A75A5"/>
    <w:rsid w:val="30157285"/>
    <w:rsid w:val="3328617A"/>
    <w:rsid w:val="35F7659A"/>
    <w:rsid w:val="37350BD6"/>
    <w:rsid w:val="425A5454"/>
    <w:rsid w:val="4364683D"/>
    <w:rsid w:val="44B1108C"/>
    <w:rsid w:val="49FA737F"/>
    <w:rsid w:val="4A2F2E36"/>
    <w:rsid w:val="52D740FD"/>
    <w:rsid w:val="55E42AE7"/>
    <w:rsid w:val="59750C84"/>
    <w:rsid w:val="64307B45"/>
    <w:rsid w:val="675F2707"/>
    <w:rsid w:val="67B63450"/>
    <w:rsid w:val="6C3B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2018-03-09T23:58:00Z</dcterms:created>
  <dc:creator>barbi</dc:creator>
  <cp:lastModifiedBy>barbi</cp:lastModifiedBy>
  <dcterms:modified xsi:type="dcterms:W3CDTF">2019-06-05T17:56:18Z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